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3E293" w14:textId="77777777" w:rsidR="005A0E1C" w:rsidRPr="00FD6321" w:rsidRDefault="00111A00" w:rsidP="00FD6321">
      <w:pPr>
        <w:spacing w:line="240" w:lineRule="auto"/>
        <w:jc w:val="center"/>
        <w:rPr>
          <w:rFonts w:ascii="TH SarabunPSK" w:hAnsi="TH SarabunPSK" w:cs="TH SarabunPSK"/>
          <w:b/>
          <w:bCs/>
          <w:color w:val="000000" w:themeColor="text1"/>
          <w:sz w:val="32"/>
          <w:szCs w:val="32"/>
        </w:rPr>
      </w:pPr>
      <w:r w:rsidRPr="00FD6321">
        <w:rPr>
          <w:rFonts w:ascii="TH SarabunPSK" w:hAnsi="TH SarabunPSK" w:cs="TH SarabunPSK"/>
          <w:b/>
          <w:bCs/>
          <w:color w:val="000000" w:themeColor="text1"/>
          <w:sz w:val="32"/>
          <w:szCs w:val="32"/>
        </w:rPr>
        <w:t xml:space="preserve">Factors influencing employee turnover at </w:t>
      </w:r>
      <w:proofErr w:type="spellStart"/>
      <w:r w:rsidRPr="00FD6321">
        <w:rPr>
          <w:rFonts w:ascii="TH SarabunPSK" w:hAnsi="TH SarabunPSK" w:cs="TH SarabunPSK"/>
          <w:b/>
          <w:bCs/>
          <w:color w:val="000000" w:themeColor="text1"/>
          <w:sz w:val="32"/>
          <w:szCs w:val="32"/>
        </w:rPr>
        <w:t>Tai'an</w:t>
      </w:r>
      <w:proofErr w:type="spellEnd"/>
      <w:r w:rsidRPr="00FD6321">
        <w:rPr>
          <w:rFonts w:ascii="TH SarabunPSK" w:hAnsi="TH SarabunPSK" w:cs="TH SarabunPSK"/>
          <w:b/>
          <w:bCs/>
          <w:color w:val="000000" w:themeColor="text1"/>
          <w:sz w:val="32"/>
          <w:szCs w:val="32"/>
        </w:rPr>
        <w:t xml:space="preserve"> RT-Mart, China</w:t>
      </w:r>
    </w:p>
    <w:p w14:paraId="13980536" w14:textId="1019C79C" w:rsidR="005A0E1C" w:rsidRPr="00FD6321" w:rsidRDefault="00111A00" w:rsidP="00FD6321">
      <w:pPr>
        <w:spacing w:after="120" w:line="240" w:lineRule="auto"/>
        <w:jc w:val="center"/>
        <w:rPr>
          <w:rFonts w:ascii="TH SarabunPSK" w:hAnsi="TH SarabunPSK" w:cs="TH SarabunPSK"/>
          <w:b/>
          <w:bCs/>
          <w:color w:val="000000" w:themeColor="text1"/>
          <w:sz w:val="32"/>
          <w:szCs w:val="32"/>
          <w:lang w:eastAsia="zh-CN"/>
        </w:rPr>
      </w:pPr>
      <w:r w:rsidRPr="00FD6321">
        <w:rPr>
          <w:rFonts w:ascii="TH SarabunPSK" w:hAnsi="TH SarabunPSK" w:cs="TH SarabunPSK"/>
          <w:b/>
          <w:bCs/>
          <w:color w:val="000000" w:themeColor="text1"/>
          <w:sz w:val="32"/>
          <w:szCs w:val="32"/>
          <w:lang w:eastAsia="zh-CN"/>
        </w:rPr>
        <w:t>Zi Rong MAO</w:t>
      </w:r>
      <w:r w:rsidR="00FD6321" w:rsidRPr="00FD6321">
        <w:rPr>
          <w:rFonts w:ascii="TH SarabunPSK" w:hAnsi="TH SarabunPSK" w:cs="TH SarabunPSK"/>
          <w:b/>
          <w:bCs/>
          <w:color w:val="000000" w:themeColor="text1"/>
          <w:sz w:val="32"/>
          <w:szCs w:val="32"/>
          <w:lang w:eastAsia="zh-CN"/>
        </w:rPr>
        <w:t xml:space="preserve"> and Bundit </w:t>
      </w:r>
      <w:proofErr w:type="spellStart"/>
      <w:r w:rsidR="00FD6321" w:rsidRPr="00FD6321">
        <w:rPr>
          <w:rFonts w:ascii="TH SarabunPSK" w:hAnsi="TH SarabunPSK" w:cs="TH SarabunPSK"/>
          <w:b/>
          <w:bCs/>
          <w:color w:val="000000" w:themeColor="text1"/>
          <w:sz w:val="32"/>
          <w:szCs w:val="32"/>
          <w:lang w:eastAsia="zh-CN"/>
        </w:rPr>
        <w:t>Vaivong</w:t>
      </w:r>
      <w:proofErr w:type="spellEnd"/>
    </w:p>
    <w:p w14:paraId="4A0C99FF" w14:textId="64D4EDB0" w:rsidR="005A0E1C" w:rsidRPr="00FD6321" w:rsidRDefault="00111A00" w:rsidP="00FD6321">
      <w:pPr>
        <w:spacing w:after="0" w:line="240" w:lineRule="auto"/>
        <w:jc w:val="center"/>
        <w:rPr>
          <w:rFonts w:ascii="TH SarabunPSK" w:eastAsia="SimSun" w:hAnsi="TH SarabunPSK" w:cs="TH SarabunPSK"/>
          <w:b/>
          <w:bCs/>
          <w:color w:val="000000" w:themeColor="text1"/>
          <w:sz w:val="32"/>
          <w:szCs w:val="32"/>
        </w:rPr>
      </w:pPr>
      <w:r w:rsidRPr="00FD6321">
        <w:rPr>
          <w:rFonts w:ascii="TH SarabunPSK" w:eastAsia="SimSun" w:hAnsi="TH SarabunPSK" w:cs="TH SarabunPSK"/>
          <w:b/>
          <w:bCs/>
          <w:color w:val="000000" w:themeColor="text1"/>
          <w:sz w:val="32"/>
          <w:szCs w:val="32"/>
        </w:rPr>
        <w:t>Master of Business Administration,</w:t>
      </w:r>
    </w:p>
    <w:p w14:paraId="607C9A03" w14:textId="77777777" w:rsidR="005A0E1C" w:rsidRPr="00FD6321" w:rsidRDefault="00111A00" w:rsidP="00FD6321">
      <w:pPr>
        <w:spacing w:after="0" w:line="240" w:lineRule="auto"/>
        <w:jc w:val="center"/>
        <w:rPr>
          <w:rFonts w:ascii="TH SarabunPSK" w:eastAsia="SimSun" w:hAnsi="TH SarabunPSK" w:cs="TH SarabunPSK"/>
          <w:b/>
          <w:bCs/>
          <w:color w:val="000000" w:themeColor="text1"/>
          <w:sz w:val="32"/>
          <w:szCs w:val="32"/>
        </w:rPr>
      </w:pPr>
      <w:r w:rsidRPr="00FD6321">
        <w:rPr>
          <w:rFonts w:ascii="TH SarabunPSK" w:eastAsia="SimSun" w:hAnsi="TH SarabunPSK" w:cs="TH SarabunPSK"/>
          <w:b/>
          <w:bCs/>
          <w:color w:val="000000" w:themeColor="text1"/>
          <w:sz w:val="32"/>
          <w:szCs w:val="32"/>
        </w:rPr>
        <w:t>Faculty of Management Sciences, Phuket Rajabhat University</w:t>
      </w:r>
    </w:p>
    <w:p w14:paraId="272D3EC8" w14:textId="662B9056" w:rsidR="005A0E1C" w:rsidRPr="00FD6321" w:rsidRDefault="00111A00" w:rsidP="00FD6321">
      <w:pPr>
        <w:numPr>
          <w:ilvl w:val="0"/>
          <w:numId w:val="1"/>
        </w:numPr>
        <w:spacing w:after="120" w:line="240" w:lineRule="auto"/>
        <w:jc w:val="center"/>
        <w:rPr>
          <w:rFonts w:ascii="TH SarabunPSK" w:hAnsi="TH SarabunPSK" w:cs="TH SarabunPSK"/>
          <w:b/>
          <w:bCs/>
          <w:sz w:val="32"/>
          <w:szCs w:val="32"/>
          <w:lang w:eastAsia="zh-CN"/>
        </w:rPr>
      </w:pPr>
      <w:r w:rsidRPr="00FD6321">
        <w:rPr>
          <w:rFonts w:ascii="TH SarabunPSK" w:hAnsi="TH SarabunPSK" w:cs="TH SarabunPSK"/>
          <w:b/>
          <w:bCs/>
          <w:sz w:val="32"/>
          <w:szCs w:val="32"/>
        </w:rPr>
        <w:t>mail</w:t>
      </w:r>
      <w:r w:rsidRPr="00FD6321">
        <w:rPr>
          <w:rFonts w:ascii="TH SarabunPSK" w:hAnsi="TH SarabunPSK" w:cs="TH SarabunPSK"/>
          <w:b/>
          <w:bCs/>
          <w:sz w:val="32"/>
          <w:szCs w:val="32"/>
          <w:cs/>
        </w:rPr>
        <w:t xml:space="preserve">: </w:t>
      </w:r>
      <w:hyperlink r:id="rId9" w:history="1">
        <w:r w:rsidR="00FD6321" w:rsidRPr="00FD6321">
          <w:rPr>
            <w:rStyle w:val="a8"/>
            <w:rFonts w:ascii="TH SarabunPSK" w:hAnsi="TH SarabunPSK" w:cs="TH SarabunPSK"/>
            <w:bCs/>
            <w:sz w:val="32"/>
            <w:szCs w:val="32"/>
          </w:rPr>
          <w:t>bundit.v@pkru.ac.th</w:t>
        </w:r>
      </w:hyperlink>
    </w:p>
    <w:p w14:paraId="0DCE4265" w14:textId="77777777" w:rsidR="005A0E1C" w:rsidRPr="00FD6321" w:rsidRDefault="00111A00">
      <w:pPr>
        <w:spacing w:line="360" w:lineRule="auto"/>
        <w:jc w:val="both"/>
        <w:outlineLvl w:val="0"/>
        <w:rPr>
          <w:rFonts w:ascii="TH SarabunPSK" w:eastAsia="SimSun" w:hAnsi="TH SarabunPSK" w:cs="TH SarabunPSK"/>
          <w:b/>
          <w:bCs/>
          <w:sz w:val="28"/>
          <w:szCs w:val="28"/>
        </w:rPr>
      </w:pPr>
      <w:r w:rsidRPr="00FD6321">
        <w:rPr>
          <w:rFonts w:ascii="TH SarabunPSK" w:eastAsia="SimSun" w:hAnsi="TH SarabunPSK" w:cs="TH SarabunPSK"/>
          <w:b/>
          <w:bCs/>
          <w:sz w:val="28"/>
          <w:szCs w:val="28"/>
        </w:rPr>
        <w:t>ABSTRACT</w:t>
      </w:r>
    </w:p>
    <w:p w14:paraId="3CD5D7F6" w14:textId="77777777" w:rsidR="005A0E1C" w:rsidRPr="00FD6321" w:rsidRDefault="00111A00">
      <w:pPr>
        <w:spacing w:line="360" w:lineRule="auto"/>
        <w:ind w:firstLineChars="300" w:firstLine="840"/>
        <w:jc w:val="both"/>
        <w:outlineLvl w:val="0"/>
        <w:rPr>
          <w:rFonts w:ascii="TH SarabunPSK" w:eastAsia="Segoe UI Emoji" w:hAnsi="TH SarabunPSK" w:cs="TH SarabunPSK"/>
          <w:color w:val="000000"/>
          <w:sz w:val="28"/>
          <w:szCs w:val="28"/>
        </w:rPr>
      </w:pPr>
      <w:r w:rsidRPr="00FD6321">
        <w:rPr>
          <w:rFonts w:ascii="TH SarabunPSK" w:eastAsia="Segoe UI Emoji" w:hAnsi="TH SarabunPSK" w:cs="TH SarabunPSK"/>
          <w:color w:val="000000"/>
          <w:sz w:val="28"/>
          <w:szCs w:val="28"/>
        </w:rPr>
        <w:t xml:space="preserve">Against China’s fast-growing private sector, high employee turnover has become a critical challenge threatening corporate sustainability. This study investigates turnover drivers at </w:t>
      </w:r>
      <w:proofErr w:type="spellStart"/>
      <w:r w:rsidRPr="00FD6321">
        <w:rPr>
          <w:rFonts w:ascii="TH SarabunPSK" w:eastAsia="Segoe UI Emoji" w:hAnsi="TH SarabunPSK" w:cs="TH SarabunPSK"/>
          <w:color w:val="000000"/>
          <w:sz w:val="28"/>
          <w:szCs w:val="28"/>
        </w:rPr>
        <w:t>Tai’an</w:t>
      </w:r>
      <w:proofErr w:type="spellEnd"/>
      <w:r w:rsidRPr="00FD6321">
        <w:rPr>
          <w:rFonts w:ascii="TH SarabunPSK" w:eastAsia="Segoe UI Emoji" w:hAnsi="TH SarabunPSK" w:cs="TH SarabunPSK"/>
          <w:color w:val="000000"/>
          <w:sz w:val="28"/>
          <w:szCs w:val="28"/>
        </w:rPr>
        <w:t xml:space="preserve"> RT-Mart</w:t>
      </w:r>
      <w:r w:rsidRPr="00FD6321">
        <w:rPr>
          <w:rFonts w:ascii="TH SarabunPSK" w:eastAsia="Segoe UI Emoji" w:hAnsi="TH SarabunPSK" w:cs="TH SarabunPSK"/>
          <w:color w:val="000000"/>
          <w:sz w:val="28"/>
          <w:szCs w:val="28"/>
        </w:rPr>
        <w:t>, surveying 302 employees via cluster random sampling in 2024 and analyzing data with SPSS. Grounded in the March–Simon model and Herzberg’s two-factor theory, it examines six independent variables against turnover intention. Reliability and validity are c</w:t>
      </w:r>
      <w:r w:rsidRPr="00FD6321">
        <w:rPr>
          <w:rFonts w:ascii="TH SarabunPSK" w:eastAsia="Segoe UI Emoji" w:hAnsi="TH SarabunPSK" w:cs="TH SarabunPSK"/>
          <w:color w:val="000000"/>
          <w:sz w:val="28"/>
          <w:szCs w:val="28"/>
        </w:rPr>
        <w:t xml:space="preserve">onfirmed (Cronbach’s </w:t>
      </w:r>
      <w:r w:rsidRPr="00FD6321">
        <w:rPr>
          <w:rFonts w:ascii="Calibri" w:eastAsia="Segoe UI Emoji" w:hAnsi="Calibri" w:cs="Calibri"/>
          <w:color w:val="000000"/>
          <w:sz w:val="28"/>
          <w:szCs w:val="28"/>
        </w:rPr>
        <w:t>α</w:t>
      </w:r>
      <w:r w:rsidRPr="00FD6321">
        <w:rPr>
          <w:rFonts w:ascii="TH SarabunPSK" w:eastAsia="Segoe UI Emoji" w:hAnsi="TH SarabunPSK" w:cs="TH SarabunPSK"/>
          <w:color w:val="000000"/>
          <w:sz w:val="28"/>
          <w:szCs w:val="28"/>
        </w:rPr>
        <w:t xml:space="preserve"> = 0.755, KMO = 0.938). Statistical results show all factors are significantly and negatively related to turnover intention, with work environment and culture having the strongest impact (</w:t>
      </w:r>
      <w:r w:rsidRPr="00FD6321">
        <w:rPr>
          <w:rFonts w:ascii="Calibri" w:eastAsia="Segoe UI Emoji" w:hAnsi="Calibri" w:cs="Calibri"/>
          <w:color w:val="000000"/>
          <w:sz w:val="28"/>
          <w:szCs w:val="28"/>
        </w:rPr>
        <w:t>β</w:t>
      </w:r>
      <w:r w:rsidRPr="00FD6321">
        <w:rPr>
          <w:rFonts w:ascii="TH SarabunPSK" w:eastAsia="Segoe UI Emoji" w:hAnsi="TH SarabunPSK" w:cs="TH SarabunPSK"/>
          <w:color w:val="000000"/>
          <w:sz w:val="28"/>
          <w:szCs w:val="28"/>
        </w:rPr>
        <w:t xml:space="preserve"> = −0.361). The study proposes targeted impro</w:t>
      </w:r>
      <w:r w:rsidRPr="00FD6321">
        <w:rPr>
          <w:rFonts w:ascii="TH SarabunPSK" w:eastAsia="Segoe UI Emoji" w:hAnsi="TH SarabunPSK" w:cs="TH SarabunPSK"/>
          <w:color w:val="000000"/>
          <w:sz w:val="28"/>
          <w:szCs w:val="28"/>
        </w:rPr>
        <w:t>vements to retention and offers practical guidance for HR management in similar retail firms.</w:t>
      </w:r>
    </w:p>
    <w:p w14:paraId="72CAC5D7" w14:textId="29DEFE83" w:rsidR="005A0E1C" w:rsidRDefault="00111A00">
      <w:pPr>
        <w:spacing w:after="0" w:line="240" w:lineRule="auto"/>
        <w:rPr>
          <w:rFonts w:ascii="TH SarabunPSK" w:eastAsia="Segoe UI Emoji" w:hAnsi="TH SarabunPSK" w:cs="TH SarabunPSK"/>
          <w:color w:val="000000"/>
          <w:sz w:val="28"/>
          <w:szCs w:val="28"/>
        </w:rPr>
      </w:pPr>
      <w:r w:rsidRPr="00D63488">
        <w:rPr>
          <w:rFonts w:ascii="TH SarabunPSK" w:eastAsia="Segoe UI Emoji" w:hAnsi="TH SarabunPSK" w:cs="TH SarabunPSK"/>
          <w:b/>
          <w:bCs/>
          <w:color w:val="000000"/>
          <w:sz w:val="28"/>
          <w:szCs w:val="28"/>
        </w:rPr>
        <w:t>Keywords</w:t>
      </w:r>
      <w:r w:rsidR="00D63488">
        <w:rPr>
          <w:rFonts w:ascii="TH SarabunPSK" w:eastAsia="Segoe UI Emoji" w:hAnsi="TH SarabunPSK" w:cs="TH SarabunPSK"/>
          <w:color w:val="000000"/>
          <w:sz w:val="28"/>
          <w:szCs w:val="28"/>
        </w:rPr>
        <w:t xml:space="preserve">: </w:t>
      </w:r>
      <w:r w:rsidRPr="00FD6321">
        <w:rPr>
          <w:rFonts w:ascii="TH SarabunPSK" w:eastAsia="Segoe UI Emoji" w:hAnsi="TH SarabunPSK" w:cs="TH SarabunPSK"/>
          <w:color w:val="000000"/>
          <w:sz w:val="28"/>
          <w:szCs w:val="28"/>
        </w:rPr>
        <w:t>Employee turnover, retail enterprise, human resource management, two-factor theory, turnover factors, regression analysis</w:t>
      </w:r>
    </w:p>
    <w:p w14:paraId="4C1DA6C1" w14:textId="77777777" w:rsidR="00D63488" w:rsidRPr="00FD6321" w:rsidRDefault="00D63488">
      <w:pPr>
        <w:spacing w:after="0" w:line="240" w:lineRule="auto"/>
        <w:rPr>
          <w:rFonts w:ascii="TH SarabunPSK" w:hAnsi="TH SarabunPSK" w:cs="TH SarabunPSK"/>
          <w:sz w:val="28"/>
          <w:szCs w:val="28"/>
        </w:rPr>
      </w:pPr>
    </w:p>
    <w:p w14:paraId="6814C243" w14:textId="77777777" w:rsidR="005A0E1C" w:rsidRPr="00FD6321" w:rsidRDefault="00111A00">
      <w:pPr>
        <w:spacing w:line="240" w:lineRule="auto"/>
        <w:outlineLvl w:val="0"/>
        <w:rPr>
          <w:rFonts w:ascii="TH SarabunPSK" w:hAnsi="TH SarabunPSK" w:cs="TH SarabunPSK"/>
          <w:b/>
          <w:sz w:val="28"/>
          <w:szCs w:val="28"/>
          <w:lang w:eastAsia="zh-CN"/>
        </w:rPr>
      </w:pPr>
      <w:bookmarkStart w:id="0" w:name="_Toc31094"/>
      <w:r w:rsidRPr="00FD6321">
        <w:rPr>
          <w:rFonts w:ascii="TH SarabunPSK" w:eastAsia="SimSun" w:hAnsi="TH SarabunPSK" w:cs="TH SarabunPSK"/>
          <w:b/>
          <w:bCs/>
          <w:sz w:val="28"/>
          <w:szCs w:val="28"/>
        </w:rPr>
        <w:t>INTRODUCTION</w:t>
      </w:r>
    </w:p>
    <w:p w14:paraId="25DEED0D" w14:textId="77777777" w:rsidR="005A0E1C" w:rsidRPr="00FD6321" w:rsidRDefault="00111A00">
      <w:pPr>
        <w:spacing w:line="240" w:lineRule="auto"/>
        <w:outlineLvl w:val="1"/>
        <w:rPr>
          <w:rFonts w:ascii="TH SarabunPSK" w:eastAsia="Segoe UI Emoji" w:hAnsi="TH SarabunPSK" w:cs="TH SarabunPSK"/>
          <w:color w:val="000000"/>
          <w:sz w:val="28"/>
          <w:szCs w:val="28"/>
        </w:rPr>
      </w:pPr>
      <w:bookmarkStart w:id="1" w:name="_Toc7778"/>
      <w:bookmarkEnd w:id="0"/>
      <w:r w:rsidRPr="00FD6321">
        <w:rPr>
          <w:rFonts w:ascii="TH SarabunPSK" w:eastAsia="Segoe UI Emoji" w:hAnsi="TH SarabunPSK" w:cs="TH SarabunPSK"/>
          <w:color w:val="000000"/>
          <w:sz w:val="28"/>
          <w:szCs w:val="28"/>
        </w:rPr>
        <w:t xml:space="preserve">Since the 1980s, the knowledge-based economy has made human resources a core competitive asset. As a major local retailer, </w:t>
      </w:r>
      <w:proofErr w:type="spellStart"/>
      <w:r w:rsidRPr="00FD6321">
        <w:rPr>
          <w:rFonts w:ascii="TH SarabunPSK" w:eastAsia="Segoe UI Emoji" w:hAnsi="TH SarabunPSK" w:cs="TH SarabunPSK"/>
          <w:color w:val="000000"/>
          <w:sz w:val="28"/>
          <w:szCs w:val="28"/>
        </w:rPr>
        <w:t>Tai’an</w:t>
      </w:r>
      <w:proofErr w:type="spellEnd"/>
      <w:r w:rsidRPr="00FD6321">
        <w:rPr>
          <w:rFonts w:ascii="TH SarabunPSK" w:eastAsia="Segoe UI Emoji" w:hAnsi="TH SarabunPSK" w:cs="TH SarabunPSK"/>
          <w:color w:val="000000"/>
          <w:sz w:val="28"/>
          <w:szCs w:val="28"/>
        </w:rPr>
        <w:t xml:space="preserve"> RT-Mart faces severe HR challenges, with chain retail grassroots turnover exceeding 30% annually. Supported by national employ</w:t>
      </w:r>
      <w:r w:rsidRPr="00FD6321">
        <w:rPr>
          <w:rFonts w:ascii="TH SarabunPSK" w:eastAsia="Segoe UI Emoji" w:hAnsi="TH SarabunPSK" w:cs="TH SarabunPSK"/>
          <w:color w:val="000000"/>
          <w:sz w:val="28"/>
          <w:szCs w:val="28"/>
        </w:rPr>
        <w:t xml:space="preserve">ment and talent policies, addressing high turnover is urgent. External factors include economic shifts and labor competition; internal issues involve unscientific management, limited career paths, and weak </w:t>
      </w:r>
      <w:r w:rsidRPr="00FD6321">
        <w:rPr>
          <w:rFonts w:ascii="TH SarabunPSK" w:eastAsia="Segoe UI Emoji" w:hAnsi="TH SarabunPSK" w:cs="TH SarabunPSK"/>
          <w:color w:val="000000"/>
          <w:sz w:val="28"/>
          <w:szCs w:val="28"/>
        </w:rPr>
        <w:lastRenderedPageBreak/>
        <w:t>culture. Studies show salary alone cannot retain t</w:t>
      </w:r>
      <w:r w:rsidRPr="00FD6321">
        <w:rPr>
          <w:rFonts w:ascii="TH SarabunPSK" w:eastAsia="Segoe UI Emoji" w:hAnsi="TH SarabunPSK" w:cs="TH SarabunPSK"/>
          <w:color w:val="000000"/>
          <w:sz w:val="28"/>
          <w:szCs w:val="28"/>
        </w:rPr>
        <w:t xml:space="preserve">alent; supportive relations, career development, and work–life balance matter more. Analyzing causes and designing targeted strategies will help </w:t>
      </w:r>
      <w:proofErr w:type="spellStart"/>
      <w:r w:rsidRPr="00FD6321">
        <w:rPr>
          <w:rFonts w:ascii="TH SarabunPSK" w:eastAsia="Segoe UI Emoji" w:hAnsi="TH SarabunPSK" w:cs="TH SarabunPSK"/>
          <w:color w:val="000000"/>
          <w:sz w:val="28"/>
          <w:szCs w:val="28"/>
        </w:rPr>
        <w:t>Tai’an</w:t>
      </w:r>
      <w:proofErr w:type="spellEnd"/>
      <w:r w:rsidRPr="00FD6321">
        <w:rPr>
          <w:rFonts w:ascii="TH SarabunPSK" w:eastAsia="Segoe UI Emoji" w:hAnsi="TH SarabunPSK" w:cs="TH SarabunPSK"/>
          <w:color w:val="000000"/>
          <w:sz w:val="28"/>
          <w:szCs w:val="28"/>
        </w:rPr>
        <w:t xml:space="preserve"> RT-Mart stabilize its workforce, boost competitiveness, and provide references for similar retailers.</w:t>
      </w:r>
    </w:p>
    <w:p w14:paraId="7438D8F9" w14:textId="77777777" w:rsidR="005A0E1C" w:rsidRPr="00FD6321" w:rsidRDefault="00111A00">
      <w:pPr>
        <w:spacing w:line="240" w:lineRule="auto"/>
        <w:outlineLvl w:val="1"/>
        <w:rPr>
          <w:rFonts w:ascii="TH SarabunPSK" w:hAnsi="TH SarabunPSK" w:cs="TH SarabunPSK"/>
          <w:b/>
          <w:sz w:val="28"/>
          <w:szCs w:val="28"/>
        </w:rPr>
      </w:pPr>
      <w:r w:rsidRPr="00FD6321">
        <w:rPr>
          <w:rFonts w:ascii="TH SarabunPSK" w:hAnsi="TH SarabunPSK" w:cs="TH SarabunPSK"/>
          <w:b/>
          <w:sz w:val="28"/>
          <w:szCs w:val="28"/>
        </w:rPr>
        <w:t>Th</w:t>
      </w:r>
      <w:r w:rsidRPr="00FD6321">
        <w:rPr>
          <w:rFonts w:ascii="TH SarabunPSK" w:hAnsi="TH SarabunPSK" w:cs="TH SarabunPSK"/>
          <w:b/>
          <w:sz w:val="28"/>
          <w:szCs w:val="28"/>
        </w:rPr>
        <w:t>e purpose of the research</w:t>
      </w:r>
      <w:bookmarkEnd w:id="1"/>
    </w:p>
    <w:p w14:paraId="43E8ACB6" w14:textId="77777777" w:rsidR="005A0E1C" w:rsidRPr="00FD6321" w:rsidRDefault="00111A00">
      <w:pPr>
        <w:spacing w:line="240" w:lineRule="auto"/>
        <w:ind w:firstLineChars="200" w:firstLine="560"/>
        <w:rPr>
          <w:rFonts w:ascii="TH SarabunPSK" w:hAnsi="TH SarabunPSK" w:cs="TH SarabunPSK"/>
          <w:sz w:val="28"/>
          <w:szCs w:val="28"/>
        </w:rPr>
      </w:pPr>
      <w:r w:rsidRPr="00FD6321">
        <w:rPr>
          <w:rFonts w:ascii="TH SarabunPSK" w:hAnsi="TH SarabunPSK" w:cs="TH SarabunPSK"/>
          <w:sz w:val="28"/>
          <w:szCs w:val="28"/>
        </w:rPr>
        <w:t>This study aims to focus on RT-Mart (</w:t>
      </w:r>
      <w:proofErr w:type="spellStart"/>
      <w:r w:rsidRPr="00FD6321">
        <w:rPr>
          <w:rFonts w:ascii="TH SarabunPSK" w:hAnsi="TH SarabunPSK" w:cs="TH SarabunPSK"/>
          <w:sz w:val="28"/>
          <w:szCs w:val="28"/>
        </w:rPr>
        <w:t>Tai'an</w:t>
      </w:r>
      <w:proofErr w:type="spellEnd"/>
      <w:r w:rsidRPr="00FD6321">
        <w:rPr>
          <w:rFonts w:ascii="TH SarabunPSK" w:hAnsi="TH SarabunPSK" w:cs="TH SarabunPSK"/>
          <w:sz w:val="28"/>
          <w:szCs w:val="28"/>
        </w:rPr>
        <w:t xml:space="preserve"> Store), </w:t>
      </w:r>
      <w:r w:rsidRPr="00FD6321">
        <w:rPr>
          <w:rFonts w:ascii="TH SarabunPSK" w:hAnsi="TH SarabunPSK" w:cs="TH SarabunPSK"/>
          <w:sz w:val="28"/>
          <w:szCs w:val="28"/>
          <w:lang w:eastAsia="zh-CN"/>
        </w:rPr>
        <w:t>t</w:t>
      </w:r>
      <w:r w:rsidRPr="00FD6321">
        <w:rPr>
          <w:rFonts w:ascii="TH SarabunPSK" w:hAnsi="TH SarabunPSK" w:cs="TH SarabunPSK"/>
          <w:sz w:val="28"/>
          <w:szCs w:val="28"/>
        </w:rPr>
        <w:t xml:space="preserve">hrough field research and statistical data </w:t>
      </w:r>
      <w:proofErr w:type="spellStart"/>
      <w:r w:rsidRPr="00FD6321">
        <w:rPr>
          <w:rFonts w:ascii="TH SarabunPSK" w:hAnsi="TH SarabunPSK" w:cs="TH SarabunPSK"/>
          <w:sz w:val="28"/>
          <w:szCs w:val="28"/>
        </w:rPr>
        <w:t>analysis</w:t>
      </w:r>
      <w:r w:rsidRPr="00FD6321">
        <w:rPr>
          <w:rFonts w:ascii="TH SarabunPSK" w:hAnsi="TH SarabunPSK" w:cs="TH SarabunPSK"/>
          <w:sz w:val="28"/>
          <w:szCs w:val="28"/>
          <w:lang w:eastAsia="zh-CN"/>
        </w:rPr>
        <w:t>.</w:t>
      </w:r>
      <w:r w:rsidRPr="00FD6321">
        <w:rPr>
          <w:rFonts w:ascii="TH SarabunPSK" w:hAnsi="TH SarabunPSK" w:cs="TH SarabunPSK"/>
          <w:sz w:val="28"/>
          <w:szCs w:val="28"/>
        </w:rPr>
        <w:t>Finally</w:t>
      </w:r>
      <w:proofErr w:type="spellEnd"/>
      <w:r w:rsidRPr="00FD6321">
        <w:rPr>
          <w:rFonts w:ascii="TH SarabunPSK" w:hAnsi="TH SarabunPSK" w:cs="TH SarabunPSK"/>
          <w:sz w:val="28"/>
          <w:szCs w:val="28"/>
        </w:rPr>
        <w:t xml:space="preserve">, based on the analysis of the current situation and causes, the study proposes targeted and operable </w:t>
      </w:r>
      <w:r w:rsidRPr="00FD6321">
        <w:rPr>
          <w:rFonts w:ascii="TH SarabunPSK" w:hAnsi="TH SarabunPSK" w:cs="TH SarabunPSK"/>
          <w:sz w:val="28"/>
          <w:szCs w:val="28"/>
        </w:rPr>
        <w:t>strategies to address human resource turnover.</w:t>
      </w:r>
    </w:p>
    <w:p w14:paraId="50369D74" w14:textId="77777777" w:rsidR="005A0E1C" w:rsidRPr="00FD6321" w:rsidRDefault="00111A00">
      <w:pPr>
        <w:spacing w:line="240" w:lineRule="auto"/>
        <w:rPr>
          <w:rFonts w:ascii="TH SarabunPSK" w:hAnsi="TH SarabunPSK" w:cs="TH SarabunPSK"/>
          <w:sz w:val="28"/>
          <w:szCs w:val="28"/>
        </w:rPr>
      </w:pPr>
      <w:bookmarkStart w:id="2" w:name="_Toc20216"/>
      <w:bookmarkStart w:id="3" w:name="_Toc16404"/>
      <w:r w:rsidRPr="00FD6321">
        <w:rPr>
          <w:rFonts w:ascii="TH SarabunPSK" w:eastAsia="SimSun" w:hAnsi="TH SarabunPSK" w:cs="TH SarabunPSK"/>
          <w:b/>
          <w:bCs/>
          <w:sz w:val="28"/>
          <w:szCs w:val="28"/>
        </w:rPr>
        <w:t>LITERATURE REVIEW</w:t>
      </w:r>
      <w:bookmarkEnd w:id="2"/>
      <w:bookmarkEnd w:id="3"/>
    </w:p>
    <w:p w14:paraId="5A435517" w14:textId="77777777" w:rsidR="005A0E1C" w:rsidRPr="00FD6321" w:rsidRDefault="00111A00">
      <w:pPr>
        <w:spacing w:line="240" w:lineRule="auto"/>
        <w:ind w:firstLineChars="200" w:firstLine="560"/>
        <w:rPr>
          <w:rFonts w:ascii="TH SarabunPSK" w:hAnsi="TH SarabunPSK" w:cs="TH SarabunPSK"/>
          <w:b/>
          <w:bCs/>
          <w:sz w:val="28"/>
          <w:szCs w:val="28"/>
        </w:rPr>
      </w:pPr>
      <w:r w:rsidRPr="00FD6321">
        <w:rPr>
          <w:rFonts w:ascii="TH SarabunPSK" w:hAnsi="TH SarabunPSK" w:cs="TH SarabunPSK"/>
          <w:b/>
          <w:bCs/>
          <w:sz w:val="28"/>
          <w:szCs w:val="28"/>
        </w:rPr>
        <w:t>March and Simon's Theoretical Model</w:t>
      </w:r>
    </w:p>
    <w:p w14:paraId="6424270C" w14:textId="77777777" w:rsidR="005A0E1C" w:rsidRPr="00FD6321" w:rsidRDefault="00111A00">
      <w:pPr>
        <w:spacing w:line="240" w:lineRule="auto"/>
        <w:ind w:firstLineChars="200" w:firstLine="560"/>
        <w:rPr>
          <w:rFonts w:ascii="TH SarabunPSK" w:hAnsi="TH SarabunPSK" w:cs="TH SarabunPSK"/>
          <w:sz w:val="28"/>
          <w:szCs w:val="28"/>
          <w:lang w:eastAsia="zh-CN"/>
        </w:rPr>
      </w:pPr>
      <w:r w:rsidRPr="00FD6321">
        <w:rPr>
          <w:rFonts w:ascii="TH SarabunPSK" w:hAnsi="TH SarabunPSK" w:cs="TH SarabunPSK"/>
          <w:sz w:val="28"/>
          <w:szCs w:val="28"/>
          <w:lang w:eastAsia="zh-CN"/>
        </w:rPr>
        <w:t>As a pioneering framework integrating the labor market and individual behavior to study employee turnover, it includes two core modules analyzing employees</w:t>
      </w:r>
      <w:r w:rsidRPr="00FD6321">
        <w:rPr>
          <w:rFonts w:ascii="TH SarabunPSK" w:hAnsi="TH SarabunPSK" w:cs="TH SarabunPSK"/>
          <w:sz w:val="28"/>
          <w:szCs w:val="28"/>
          <w:lang w:eastAsia="zh-CN"/>
        </w:rPr>
        <w:t>’ perceived rationality and ease of leaving an enterprise. The former depends on employees’ accessible external enterprises, the chance of getting suitable positions, and personal traits. The latter is determined by job satisfaction and employees’ judgment</w:t>
      </w:r>
      <w:r w:rsidRPr="00FD6321">
        <w:rPr>
          <w:rFonts w:ascii="TH SarabunPSK" w:hAnsi="TH SarabunPSK" w:cs="TH SarabunPSK"/>
          <w:sz w:val="28"/>
          <w:szCs w:val="28"/>
          <w:lang w:eastAsia="zh-CN"/>
        </w:rPr>
        <w:t xml:space="preserve"> of inter-enterprise mobility. The model also involves an individual decision-making model emphasizing bounded rationality where individuals choose satisfactory rather than optimal solutions. Additionally, it highlights organizational factors like structur</w:t>
      </w:r>
      <w:r w:rsidRPr="00FD6321">
        <w:rPr>
          <w:rFonts w:ascii="TH SarabunPSK" w:hAnsi="TH SarabunPSK" w:cs="TH SarabunPSK"/>
          <w:sz w:val="28"/>
          <w:szCs w:val="28"/>
          <w:lang w:eastAsia="zh-CN"/>
        </w:rPr>
        <w:t>e and culture shaping individual behavior, and a separation model noting that turnover is affected by job satisfaction, organizational commitment, and external opportunities. The theory lays a foundation for organizational behavior research and guides ente</w:t>
      </w:r>
      <w:r w:rsidRPr="00FD6321">
        <w:rPr>
          <w:rFonts w:ascii="TH SarabunPSK" w:hAnsi="TH SarabunPSK" w:cs="TH SarabunPSK"/>
          <w:sz w:val="28"/>
          <w:szCs w:val="28"/>
          <w:lang w:eastAsia="zh-CN"/>
        </w:rPr>
        <w:t>rprises to reduce turnover by boosting satisfaction and commitment.</w:t>
      </w:r>
    </w:p>
    <w:p w14:paraId="59FAF370" w14:textId="77777777" w:rsidR="005A0E1C" w:rsidRPr="00FD6321" w:rsidRDefault="00111A00">
      <w:pPr>
        <w:spacing w:line="240" w:lineRule="auto"/>
        <w:ind w:firstLineChars="200" w:firstLine="560"/>
        <w:rPr>
          <w:rFonts w:ascii="TH SarabunPSK" w:hAnsi="TH SarabunPSK" w:cs="TH SarabunPSK"/>
          <w:b/>
          <w:bCs/>
          <w:sz w:val="28"/>
          <w:szCs w:val="28"/>
        </w:rPr>
      </w:pPr>
      <w:r w:rsidRPr="00FD6321">
        <w:rPr>
          <w:rFonts w:ascii="TH SarabunPSK" w:hAnsi="TH SarabunPSK" w:cs="TH SarabunPSK"/>
          <w:b/>
          <w:bCs/>
          <w:sz w:val="28"/>
          <w:szCs w:val="28"/>
        </w:rPr>
        <w:t>Herzberg's Two - Factor Theory</w:t>
      </w:r>
    </w:p>
    <w:p w14:paraId="0B5A081A" w14:textId="77777777" w:rsidR="005A0E1C" w:rsidRPr="00FD6321" w:rsidRDefault="00111A00">
      <w:pPr>
        <w:spacing w:line="240" w:lineRule="auto"/>
        <w:ind w:firstLineChars="200" w:firstLine="560"/>
        <w:rPr>
          <w:rFonts w:ascii="TH SarabunPSK" w:hAnsi="TH SarabunPSK" w:cs="TH SarabunPSK"/>
          <w:sz w:val="28"/>
          <w:szCs w:val="28"/>
        </w:rPr>
      </w:pPr>
      <w:r w:rsidRPr="00FD6321">
        <w:rPr>
          <w:rFonts w:ascii="TH SarabunPSK" w:hAnsi="TH SarabunPSK" w:cs="TH SarabunPSK"/>
          <w:sz w:val="28"/>
          <w:szCs w:val="28"/>
          <w:lang w:eastAsia="zh-CN"/>
        </w:rPr>
        <w:t xml:space="preserve">Proposed by Frederick Herzberg in the late 1950s, this theory divides factors affecting employees into hygiene and incentive factors. Hygiene </w:t>
      </w:r>
      <w:r w:rsidRPr="00FD6321">
        <w:rPr>
          <w:rFonts w:ascii="TH SarabunPSK" w:hAnsi="TH SarabunPSK" w:cs="TH SarabunPSK"/>
          <w:sz w:val="28"/>
          <w:szCs w:val="28"/>
          <w:lang w:eastAsia="zh-CN"/>
        </w:rPr>
        <w:t>factors, including salary systems and the external job market, can only eliminate dissatisfaction but not motivate. Incentive factors, such as career development and harmonious leader - employee relations, can significantly stimulate employees’ enthusiasm.</w:t>
      </w:r>
      <w:r w:rsidRPr="00FD6321">
        <w:rPr>
          <w:rFonts w:ascii="TH SarabunPSK" w:hAnsi="TH SarabunPSK" w:cs="TH SarabunPSK"/>
          <w:sz w:val="28"/>
          <w:szCs w:val="28"/>
          <w:lang w:eastAsia="zh-CN"/>
        </w:rPr>
        <w:t xml:space="preserve"> It suggests managers meet hygiene needs and leverage incentive factors flexibly based on individual differences to enhance employee loyalty.</w:t>
      </w:r>
    </w:p>
    <w:p w14:paraId="17F57CF4" w14:textId="77777777" w:rsidR="005A0E1C" w:rsidRPr="00FD6321" w:rsidRDefault="00111A00">
      <w:pPr>
        <w:spacing w:line="240" w:lineRule="auto"/>
        <w:ind w:firstLineChars="200" w:firstLine="560"/>
        <w:rPr>
          <w:rFonts w:ascii="TH SarabunPSK" w:hAnsi="TH SarabunPSK" w:cs="TH SarabunPSK"/>
          <w:b/>
          <w:bCs/>
          <w:sz w:val="28"/>
          <w:szCs w:val="28"/>
        </w:rPr>
      </w:pPr>
      <w:r w:rsidRPr="00FD6321">
        <w:rPr>
          <w:rFonts w:ascii="TH SarabunPSK" w:hAnsi="TH SarabunPSK" w:cs="TH SarabunPSK"/>
          <w:b/>
          <w:bCs/>
          <w:sz w:val="28"/>
          <w:szCs w:val="28"/>
        </w:rPr>
        <w:lastRenderedPageBreak/>
        <w:t>Related Research</w:t>
      </w:r>
    </w:p>
    <w:p w14:paraId="3FC75643" w14:textId="77777777" w:rsidR="005A0E1C" w:rsidRPr="00FD6321" w:rsidRDefault="00111A00">
      <w:pPr>
        <w:spacing w:line="240" w:lineRule="auto"/>
        <w:ind w:firstLineChars="200" w:firstLine="560"/>
        <w:rPr>
          <w:rFonts w:ascii="TH SarabunPSK" w:hAnsi="TH SarabunPSK" w:cs="TH SarabunPSK"/>
          <w:sz w:val="28"/>
          <w:szCs w:val="28"/>
          <w:lang w:eastAsia="zh-CN"/>
        </w:rPr>
      </w:pPr>
      <w:r w:rsidRPr="00FD6321">
        <w:rPr>
          <w:rFonts w:ascii="TH SarabunPSK" w:hAnsi="TH SarabunPSK" w:cs="TH SarabunPSK"/>
          <w:sz w:val="28"/>
          <w:szCs w:val="28"/>
          <w:lang w:eastAsia="zh-CN"/>
        </w:rPr>
        <w:t>Numerous studies indicate high turnover plagues the supermarket retail industry, mainly due to in</w:t>
      </w:r>
      <w:r w:rsidRPr="00FD6321">
        <w:rPr>
          <w:rFonts w:ascii="TH SarabunPSK" w:hAnsi="TH SarabunPSK" w:cs="TH SarabunPSK"/>
          <w:sz w:val="28"/>
          <w:szCs w:val="28"/>
          <w:lang w:eastAsia="zh-CN"/>
        </w:rPr>
        <w:t xml:space="preserve">ternal management issues.  </w:t>
      </w:r>
    </w:p>
    <w:p w14:paraId="5D4515F7" w14:textId="77777777" w:rsidR="005A0E1C" w:rsidRPr="00FD6321" w:rsidRDefault="00111A00">
      <w:pPr>
        <w:spacing w:line="240" w:lineRule="auto"/>
        <w:ind w:firstLineChars="200" w:firstLine="560"/>
        <w:rPr>
          <w:rFonts w:ascii="TH SarabunPSK" w:hAnsi="TH SarabunPSK" w:cs="TH SarabunPSK"/>
          <w:sz w:val="28"/>
          <w:szCs w:val="28"/>
          <w:lang w:eastAsia="zh-CN"/>
        </w:rPr>
      </w:pPr>
      <w:r w:rsidRPr="00FD6321">
        <w:rPr>
          <w:rFonts w:ascii="TH SarabunPSK" w:hAnsi="TH SarabunPSK" w:cs="TH SarabunPSK"/>
          <w:sz w:val="28"/>
          <w:szCs w:val="28"/>
          <w:lang w:eastAsia="zh-CN"/>
        </w:rPr>
        <w:t xml:space="preserve">(Ying Tong,2021) found 18 - 24 - year - old employees of Hunan </w:t>
      </w:r>
      <w:proofErr w:type="spellStart"/>
      <w:r w:rsidRPr="00FD6321">
        <w:rPr>
          <w:rFonts w:ascii="TH SarabunPSK" w:hAnsi="TH SarabunPSK" w:cs="TH SarabunPSK"/>
          <w:sz w:val="28"/>
          <w:szCs w:val="28"/>
          <w:lang w:eastAsia="zh-CN"/>
        </w:rPr>
        <w:t>Bubugao</w:t>
      </w:r>
      <w:proofErr w:type="spellEnd"/>
      <w:r w:rsidRPr="00FD6321">
        <w:rPr>
          <w:rFonts w:ascii="TH SarabunPSK" w:hAnsi="TH SarabunPSK" w:cs="TH SarabunPSK"/>
          <w:sz w:val="28"/>
          <w:szCs w:val="28"/>
          <w:lang w:eastAsia="zh-CN"/>
        </w:rPr>
        <w:t xml:space="preserve"> Supermarket had high turnover due to unfair management and poor salary incentives.</w:t>
      </w:r>
    </w:p>
    <w:p w14:paraId="3E688577" w14:textId="77777777" w:rsidR="005A0E1C" w:rsidRPr="00FD6321" w:rsidRDefault="00111A00">
      <w:pPr>
        <w:spacing w:line="240" w:lineRule="auto"/>
        <w:ind w:firstLineChars="200" w:firstLine="560"/>
        <w:rPr>
          <w:rFonts w:ascii="TH SarabunPSK" w:hAnsi="TH SarabunPSK" w:cs="TH SarabunPSK"/>
          <w:sz w:val="28"/>
          <w:szCs w:val="28"/>
        </w:rPr>
      </w:pPr>
      <w:r w:rsidRPr="00FD6321">
        <w:rPr>
          <w:rFonts w:ascii="TH SarabunPSK" w:hAnsi="TH SarabunPSK" w:cs="TH SarabunPSK"/>
          <w:sz w:val="28"/>
          <w:szCs w:val="28"/>
        </w:rPr>
        <w:t xml:space="preserve">Recent studies further supplement details. (Zhiyong Yang </w:t>
      </w:r>
      <w:r w:rsidRPr="00FD6321">
        <w:rPr>
          <w:rFonts w:ascii="TH SarabunPSK" w:hAnsi="TH SarabunPSK" w:cs="TH SarabunPSK"/>
          <w:sz w:val="28"/>
          <w:szCs w:val="28"/>
          <w:lang w:eastAsia="zh-CN"/>
        </w:rPr>
        <w:t>,</w:t>
      </w:r>
      <w:r w:rsidRPr="00FD6321">
        <w:rPr>
          <w:rFonts w:ascii="TH SarabunPSK" w:hAnsi="TH SarabunPSK" w:cs="TH SarabunPSK"/>
          <w:sz w:val="28"/>
          <w:szCs w:val="28"/>
        </w:rPr>
        <w:t>2023) found M Co</w:t>
      </w:r>
      <w:r w:rsidRPr="00FD6321">
        <w:rPr>
          <w:rFonts w:ascii="TH SarabunPSK" w:hAnsi="TH SarabunPSK" w:cs="TH SarabunPSK"/>
          <w:sz w:val="28"/>
          <w:szCs w:val="28"/>
        </w:rPr>
        <w:t xml:space="preserve">mpany’s grassroots employees were dissatisfied with salaries and career development, and proposed a "partner system + EAP" incentive plan. </w:t>
      </w:r>
    </w:p>
    <w:p w14:paraId="4AD4ECD0" w14:textId="77777777" w:rsidR="005A0E1C" w:rsidRPr="00FD6321" w:rsidRDefault="00111A00">
      <w:pPr>
        <w:spacing w:line="240" w:lineRule="auto"/>
        <w:ind w:firstLineChars="200" w:firstLine="560"/>
        <w:rPr>
          <w:rFonts w:ascii="TH SarabunPSK" w:hAnsi="TH SarabunPSK" w:cs="TH SarabunPSK"/>
          <w:sz w:val="28"/>
          <w:szCs w:val="28"/>
        </w:rPr>
      </w:pPr>
      <w:r w:rsidRPr="00FD6321">
        <w:rPr>
          <w:rFonts w:ascii="TH SarabunPSK" w:hAnsi="TH SarabunPSK" w:cs="TH SarabunPSK"/>
          <w:sz w:val="28"/>
          <w:szCs w:val="28"/>
        </w:rPr>
        <w:t xml:space="preserve">Collectively, these studies align with the two core theories. Herzberg's theory explains how inadequate hygiene and </w:t>
      </w:r>
      <w:r w:rsidRPr="00FD6321">
        <w:rPr>
          <w:rFonts w:ascii="TH SarabunPSK" w:hAnsi="TH SarabunPSK" w:cs="TH SarabunPSK"/>
          <w:sz w:val="28"/>
          <w:szCs w:val="28"/>
        </w:rPr>
        <w:t>incentive factors cause turnover, while the March - Simon model interprets employees’ turnover decisions. They jointly suggest supermarkets should optimize salaries, improve promotion systems and build a sound corporate culture to retain employees. The the</w:t>
      </w:r>
      <w:r w:rsidRPr="00FD6321">
        <w:rPr>
          <w:rFonts w:ascii="TH SarabunPSK" w:hAnsi="TH SarabunPSK" w:cs="TH SarabunPSK"/>
          <w:sz w:val="28"/>
          <w:szCs w:val="28"/>
        </w:rPr>
        <w:t>oretical framework constructed based on these two theories provides a key analytical tool for formulating employee retention strategies.</w:t>
      </w:r>
    </w:p>
    <w:p w14:paraId="658DC572" w14:textId="2FC850F0" w:rsidR="005A0E1C" w:rsidRPr="00FD6321" w:rsidRDefault="00D63488">
      <w:pPr>
        <w:spacing w:line="360" w:lineRule="auto"/>
        <w:rPr>
          <w:rFonts w:ascii="TH SarabunPSK" w:hAnsi="TH SarabunPSK" w:cs="TH SarabunPSK"/>
          <w:color w:val="000000" w:themeColor="text1"/>
          <w:sz w:val="28"/>
          <w:szCs w:val="28"/>
        </w:rPr>
      </w:pPr>
      <w:r>
        <w:rPr>
          <w:rFonts w:ascii="TH SarabunPSK" w:hAnsi="TH SarabunPSK" w:cs="TH SarabunPSK"/>
          <w:b/>
          <w:bCs/>
          <w:noProof/>
          <w:color w:val="000000" w:themeColor="text1"/>
          <w:sz w:val="28"/>
          <w:szCs w:val="28"/>
        </w:rPr>
        <mc:AlternateContent>
          <mc:Choice Requires="wpg">
            <w:drawing>
              <wp:anchor distT="0" distB="0" distL="114300" distR="114300" simplePos="0" relativeHeight="251663360" behindDoc="0" locked="0" layoutInCell="1" allowOverlap="1" wp14:anchorId="32D5CFF2" wp14:editId="4E76C983">
                <wp:simplePos x="0" y="0"/>
                <wp:positionH relativeFrom="column">
                  <wp:posOffset>-66675</wp:posOffset>
                </wp:positionH>
                <wp:positionV relativeFrom="paragraph">
                  <wp:posOffset>404495</wp:posOffset>
                </wp:positionV>
                <wp:extent cx="5486400" cy="3564255"/>
                <wp:effectExtent l="0" t="0" r="19050" b="17145"/>
                <wp:wrapNone/>
                <wp:docPr id="796679929" name="Group 6"/>
                <wp:cNvGraphicFramePr/>
                <a:graphic xmlns:a="http://schemas.openxmlformats.org/drawingml/2006/main">
                  <a:graphicData uri="http://schemas.microsoft.com/office/word/2010/wordprocessingGroup">
                    <wpg:wgp>
                      <wpg:cNvGrpSpPr/>
                      <wpg:grpSpPr>
                        <a:xfrm>
                          <a:off x="0" y="0"/>
                          <a:ext cx="5486400" cy="3564255"/>
                          <a:chOff x="0" y="0"/>
                          <a:chExt cx="5486400" cy="3564255"/>
                        </a:xfrm>
                      </wpg:grpSpPr>
                      <wps:wsp>
                        <wps:cNvPr id="1329715436" name="文本框 10"/>
                        <wps:cNvSpPr txBox="1"/>
                        <wps:spPr>
                          <a:xfrm>
                            <a:off x="12700" y="0"/>
                            <a:ext cx="2226945" cy="16656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BF535DB" w14:textId="77777777" w:rsidR="005A0E1C" w:rsidRPr="00D63488" w:rsidRDefault="00111A00">
                              <w:pPr>
                                <w:rPr>
                                  <w:rFonts w:ascii="TH SarabunPSK" w:hAnsi="TH SarabunPSK" w:cs="TH SarabunPSK"/>
                                  <w:sz w:val="28"/>
                                  <w:szCs w:val="28"/>
                                </w:rPr>
                              </w:pPr>
                              <w:r w:rsidRPr="00D63488">
                                <w:rPr>
                                  <w:rFonts w:ascii="TH SarabunPSK" w:hAnsi="TH SarabunPSK" w:cs="TH SarabunPSK"/>
                                  <w:b/>
                                  <w:bCs/>
                                  <w:sz w:val="28"/>
                                  <w:szCs w:val="28"/>
                                </w:rPr>
                                <w:t>Incentive factors</w:t>
                              </w:r>
                            </w:p>
                            <w:p w14:paraId="191FDDB7" w14:textId="77777777" w:rsidR="005A0E1C" w:rsidRPr="00D63488" w:rsidRDefault="00111A00">
                              <w:pPr>
                                <w:rPr>
                                  <w:rFonts w:ascii="TH SarabunPSK" w:hAnsi="TH SarabunPSK" w:cs="TH SarabunPSK"/>
                                  <w:sz w:val="28"/>
                                  <w:szCs w:val="28"/>
                                </w:rPr>
                              </w:pPr>
                              <w:r w:rsidRPr="00D63488">
                                <w:rPr>
                                  <w:rFonts w:ascii="TH SarabunPSK" w:hAnsi="TH SarabunPSK" w:cs="TH SarabunPSK"/>
                                  <w:sz w:val="28"/>
                                  <w:szCs w:val="28"/>
                                </w:rPr>
                                <w:t>1.Career Development Opportunities</w:t>
                              </w:r>
                            </w:p>
                            <w:p w14:paraId="76897012" w14:textId="77777777" w:rsidR="005A0E1C" w:rsidRPr="00D63488" w:rsidRDefault="00111A00">
                              <w:pPr>
                                <w:rPr>
                                  <w:rFonts w:ascii="TH SarabunPSK" w:hAnsi="TH SarabunPSK" w:cs="TH SarabunPSK"/>
                                  <w:sz w:val="28"/>
                                  <w:szCs w:val="28"/>
                                </w:rPr>
                              </w:pPr>
                              <w:r w:rsidRPr="00D63488">
                                <w:rPr>
                                  <w:rFonts w:ascii="TH SarabunPSK" w:hAnsi="TH SarabunPSK" w:cs="TH SarabunPSK"/>
                                  <w:sz w:val="28"/>
                                  <w:szCs w:val="28"/>
                                </w:rPr>
                                <w:t>2.Work Environment and Culture</w:t>
                              </w:r>
                            </w:p>
                            <w:p w14:paraId="381F5385" w14:textId="36730C3D" w:rsidR="005A0E1C" w:rsidRPr="00D63488" w:rsidRDefault="00111A00">
                              <w:pPr>
                                <w:rPr>
                                  <w:rFonts w:ascii="TH SarabunPSK" w:hAnsi="TH SarabunPSK" w:cs="TH SarabunPSK"/>
                                  <w:sz w:val="21"/>
                                  <w:szCs w:val="24"/>
                                </w:rPr>
                              </w:pPr>
                              <w:r w:rsidRPr="00D63488">
                                <w:rPr>
                                  <w:rFonts w:ascii="TH SarabunPSK" w:hAnsi="TH SarabunPSK" w:cs="TH SarabunPSK"/>
                                  <w:sz w:val="28"/>
                                  <w:szCs w:val="28"/>
                                </w:rPr>
                                <w:t>3.Leader-Employee Relations</w:t>
                              </w:r>
                            </w:p>
                          </w:txbxContent>
                        </wps:txbx>
                        <wps:bodyPr upright="1">
                          <a:noAutofit/>
                        </wps:bodyPr>
                      </wps:wsp>
                      <wps:wsp>
                        <wps:cNvPr id="1861828149" name="文本框 6"/>
                        <wps:cNvSpPr txBox="1"/>
                        <wps:spPr>
                          <a:xfrm>
                            <a:off x="0" y="1943100"/>
                            <a:ext cx="2319020" cy="16211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B60448" w14:textId="77777777" w:rsidR="005A0E1C" w:rsidRPr="00D63488" w:rsidRDefault="00111A00">
                              <w:pPr>
                                <w:rPr>
                                  <w:rFonts w:ascii="TH SarabunPSK" w:hAnsi="TH SarabunPSK" w:cs="TH SarabunPSK"/>
                                  <w:sz w:val="28"/>
                                  <w:szCs w:val="28"/>
                                </w:rPr>
                              </w:pPr>
                              <w:r w:rsidRPr="00D63488">
                                <w:rPr>
                                  <w:rFonts w:ascii="TH SarabunPSK" w:hAnsi="TH SarabunPSK" w:cs="TH SarabunPSK"/>
                                  <w:b/>
                                  <w:bCs/>
                                  <w:sz w:val="28"/>
                                  <w:szCs w:val="28"/>
                                </w:rPr>
                                <w:t>Health factors</w:t>
                              </w:r>
                            </w:p>
                            <w:p w14:paraId="05CF23EA" w14:textId="77777777" w:rsidR="005A0E1C" w:rsidRPr="00D63488" w:rsidRDefault="00111A00">
                              <w:pPr>
                                <w:rPr>
                                  <w:rFonts w:ascii="TH SarabunPSK" w:hAnsi="TH SarabunPSK" w:cs="TH SarabunPSK"/>
                                  <w:sz w:val="28"/>
                                  <w:szCs w:val="28"/>
                                </w:rPr>
                              </w:pPr>
                              <w:r w:rsidRPr="00D63488">
                                <w:rPr>
                                  <w:rFonts w:ascii="TH SarabunPSK" w:hAnsi="TH SarabunPSK" w:cs="TH SarabunPSK"/>
                                  <w:sz w:val="28"/>
                                  <w:szCs w:val="28"/>
                                </w:rPr>
                                <w:t xml:space="preserve"> </w:t>
                              </w:r>
                              <w:r w:rsidRPr="00D63488">
                                <w:rPr>
                                  <w:rFonts w:ascii="TH SarabunPSK" w:hAnsi="TH SarabunPSK" w:cs="TH SarabunPSK"/>
                                  <w:sz w:val="28"/>
                                  <w:szCs w:val="28"/>
                                  <w:lang w:eastAsia="zh-CN"/>
                                </w:rPr>
                                <w:t>4.</w:t>
                              </w:r>
                              <w:r w:rsidRPr="00D63488">
                                <w:rPr>
                                  <w:rFonts w:ascii="TH SarabunPSK" w:hAnsi="TH SarabunPSK" w:cs="TH SarabunPSK"/>
                                  <w:sz w:val="28"/>
                                  <w:szCs w:val="28"/>
                                </w:rPr>
                                <w:t>External Job Market</w:t>
                              </w:r>
                            </w:p>
                            <w:p w14:paraId="76A16EE5" w14:textId="77777777" w:rsidR="005A0E1C" w:rsidRPr="00D63488" w:rsidRDefault="00111A00">
                              <w:pPr>
                                <w:rPr>
                                  <w:rFonts w:ascii="TH SarabunPSK" w:hAnsi="TH SarabunPSK" w:cs="TH SarabunPSK"/>
                                  <w:sz w:val="28"/>
                                  <w:szCs w:val="28"/>
                                </w:rPr>
                              </w:pPr>
                              <w:r w:rsidRPr="00D63488">
                                <w:rPr>
                                  <w:rFonts w:ascii="TH SarabunPSK" w:hAnsi="TH SarabunPSK" w:cs="TH SarabunPSK"/>
                                  <w:sz w:val="28"/>
                                  <w:szCs w:val="28"/>
                                </w:rPr>
                                <w:t xml:space="preserve"> </w:t>
                              </w:r>
                              <w:r w:rsidRPr="00D63488">
                                <w:rPr>
                                  <w:rFonts w:ascii="TH SarabunPSK" w:hAnsi="TH SarabunPSK" w:cs="TH SarabunPSK"/>
                                  <w:sz w:val="28"/>
                                  <w:szCs w:val="28"/>
                                  <w:lang w:eastAsia="zh-CN"/>
                                </w:rPr>
                                <w:t>5.</w:t>
                              </w:r>
                              <w:r w:rsidRPr="00D63488">
                                <w:rPr>
                                  <w:rFonts w:ascii="TH SarabunPSK" w:hAnsi="TH SarabunPSK" w:cs="TH SarabunPSK"/>
                                  <w:sz w:val="28"/>
                                  <w:szCs w:val="28"/>
                                </w:rPr>
                                <w:t>Salary and Benefits System</w:t>
                              </w:r>
                            </w:p>
                            <w:p w14:paraId="2A282B72" w14:textId="77777777" w:rsidR="005A0E1C" w:rsidRPr="00D63488" w:rsidRDefault="00111A00">
                              <w:pPr>
                                <w:rPr>
                                  <w:rFonts w:ascii="TH SarabunPSK" w:hAnsi="TH SarabunPSK" w:cs="TH SarabunPSK"/>
                                  <w:sz w:val="28"/>
                                  <w:szCs w:val="28"/>
                                </w:rPr>
                              </w:pPr>
                              <w:r w:rsidRPr="00D63488">
                                <w:rPr>
                                  <w:rFonts w:ascii="TH SarabunPSK" w:hAnsi="TH SarabunPSK" w:cs="TH SarabunPSK"/>
                                  <w:sz w:val="28"/>
                                  <w:szCs w:val="28"/>
                                </w:rPr>
                                <w:t xml:space="preserve"> </w:t>
                              </w:r>
                              <w:r w:rsidRPr="00D63488">
                                <w:rPr>
                                  <w:rFonts w:ascii="TH SarabunPSK" w:hAnsi="TH SarabunPSK" w:cs="TH SarabunPSK"/>
                                  <w:sz w:val="28"/>
                                  <w:szCs w:val="28"/>
                                  <w:lang w:eastAsia="zh-CN"/>
                                </w:rPr>
                                <w:t>6.</w:t>
                              </w:r>
                              <w:r w:rsidRPr="00D63488">
                                <w:rPr>
                                  <w:rFonts w:ascii="TH SarabunPSK" w:hAnsi="TH SarabunPSK" w:cs="TH SarabunPSK"/>
                                  <w:sz w:val="28"/>
                                  <w:szCs w:val="28"/>
                                </w:rPr>
                                <w:t>Regional</w:t>
                              </w:r>
                              <w:r w:rsidRPr="00D63488">
                                <w:rPr>
                                  <w:rFonts w:ascii="TH SarabunPSK" w:hAnsi="TH SarabunPSK" w:cs="TH SarabunPSK"/>
                                  <w:sz w:val="28"/>
                                  <w:szCs w:val="28"/>
                                  <w:lang w:eastAsia="zh-CN"/>
                                </w:rPr>
                                <w:t xml:space="preserve"> </w:t>
                              </w:r>
                              <w:r w:rsidRPr="00D63488">
                                <w:rPr>
                                  <w:rFonts w:ascii="TH SarabunPSK" w:hAnsi="TH SarabunPSK" w:cs="TH SarabunPSK"/>
                                  <w:sz w:val="28"/>
                                  <w:szCs w:val="28"/>
                                </w:rPr>
                                <w:t>Economic Conditions</w:t>
                              </w:r>
                            </w:p>
                            <w:p w14:paraId="62178FC0" w14:textId="77777777" w:rsidR="005A0E1C" w:rsidRPr="00D63488" w:rsidRDefault="005A0E1C">
                              <w:pPr>
                                <w:rPr>
                                  <w:rFonts w:ascii="TH SarabunPSK" w:hAnsi="TH SarabunPSK" w:cs="TH SarabunPSK"/>
                                  <w:sz w:val="21"/>
                                  <w:szCs w:val="24"/>
                                </w:rPr>
                              </w:pPr>
                            </w:p>
                          </w:txbxContent>
                        </wps:txbx>
                        <wps:bodyPr upright="1">
                          <a:noAutofit/>
                        </wps:bodyPr>
                      </wps:wsp>
                      <wps:wsp>
                        <wps:cNvPr id="2033706853" name="直接连接符 11"/>
                        <wps:cNvCnPr/>
                        <wps:spPr>
                          <a:xfrm>
                            <a:off x="2254250" y="768350"/>
                            <a:ext cx="1350010" cy="1012190"/>
                          </a:xfrm>
                          <a:prstGeom prst="line">
                            <a:avLst/>
                          </a:prstGeom>
                          <a:ln w="9525" cap="flat" cmpd="sng">
                            <a:solidFill>
                              <a:srgbClr val="000000"/>
                            </a:solidFill>
                            <a:prstDash val="solid"/>
                            <a:headEnd type="none" w="med" len="med"/>
                            <a:tailEnd type="arrow" w="med" len="med"/>
                          </a:ln>
                        </wps:spPr>
                        <wps:bodyPr/>
                      </wps:wsp>
                      <wps:wsp>
                        <wps:cNvPr id="1550585416" name="直接连接符 7"/>
                        <wps:cNvCnPr/>
                        <wps:spPr>
                          <a:xfrm flipV="1">
                            <a:off x="2374900" y="1790700"/>
                            <a:ext cx="1229360" cy="1002030"/>
                          </a:xfrm>
                          <a:prstGeom prst="line">
                            <a:avLst/>
                          </a:prstGeom>
                          <a:ln w="9525" cap="flat" cmpd="sng">
                            <a:solidFill>
                              <a:srgbClr val="000000"/>
                            </a:solidFill>
                            <a:prstDash val="solid"/>
                            <a:headEnd type="none" w="med" len="med"/>
                            <a:tailEnd type="arrow" w="med" len="med"/>
                          </a:ln>
                        </wps:spPr>
                        <wps:bodyPr/>
                      </wps:wsp>
                      <wps:wsp>
                        <wps:cNvPr id="1627675972" name="文本框 13"/>
                        <wps:cNvSpPr txBox="1"/>
                        <wps:spPr>
                          <a:xfrm>
                            <a:off x="3632200" y="1466850"/>
                            <a:ext cx="1854200" cy="571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50D32E" w14:textId="48A10F67" w:rsidR="005A0E1C" w:rsidRPr="00D63488" w:rsidRDefault="00111A00" w:rsidP="00D63488">
                              <w:pPr>
                                <w:jc w:val="center"/>
                                <w:rPr>
                                  <w:rFonts w:ascii="TH SarabunPSK" w:hAnsi="TH SarabunPSK" w:cs="TH SarabunPSK"/>
                                  <w:sz w:val="28"/>
                                  <w:szCs w:val="28"/>
                                </w:rPr>
                              </w:pPr>
                              <w:r w:rsidRPr="00D63488">
                                <w:rPr>
                                  <w:rFonts w:ascii="TH SarabunPSK" w:hAnsi="TH SarabunPSK" w:cs="TH SarabunPSK"/>
                                  <w:sz w:val="28"/>
                                  <w:szCs w:val="28"/>
                                </w:rPr>
                                <w:t>Employee Turnover</w:t>
                              </w:r>
                            </w:p>
                          </w:txbxContent>
                        </wps:txbx>
                        <wps:bodyPr wrap="square" upright="1">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32D5CFF2" id="Group 6" o:spid="_x0000_s1026" style="position:absolute;margin-left:-5.25pt;margin-top:31.85pt;width:6in;height:280.65pt;z-index:251663360" coordsize="54864,35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">
                <v:shapetype id="_x0000_t202" coordsize="21600,21600" o:spt="202" path="m,l,21600r21600,l21600,xe">
                  <v:stroke joinstyle="miter"/>
                  <v:path gradientshapeok="t" o:connecttype="rect"/>
                </v:shapetype>
                <v:shape id="文本框 10" o:spid="_x0000_s1027" type="#_x0000_t202" style="position:absolute;left:127;width:22269;height:16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">
                  <v:textbox>
                    <w:txbxContent>
                      <w:p w14:paraId="4BF535DB" w14:textId="77777777" w:rsidR="005A0E1C" w:rsidRPr="00D63488" w:rsidRDefault="00000000">
                        <w:pPr>
                          <w:rPr>
                            <w:rFonts w:ascii="TH SarabunPSK" w:hAnsi="TH SarabunPSK" w:cs="TH SarabunPSK"/>
                            <w:sz w:val="28"/>
                            <w:szCs w:val="28"/>
                          </w:rPr>
                        </w:pPr>
                        <w:r w:rsidRPr="00D63488">
                          <w:rPr>
                            <w:rFonts w:ascii="TH SarabunPSK" w:hAnsi="TH SarabunPSK" w:cs="TH SarabunPSK"/>
                            <w:b/>
                            <w:bCs/>
                            <w:sz w:val="28"/>
                            <w:szCs w:val="28"/>
                          </w:rPr>
                          <w:t>Incentive factors</w:t>
                        </w:r>
                      </w:p>
                      <w:p w14:paraId="191FDDB7" w14:textId="77777777" w:rsidR="005A0E1C" w:rsidRPr="00D63488" w:rsidRDefault="00000000">
                        <w:pPr>
                          <w:rPr>
                            <w:rFonts w:ascii="TH SarabunPSK" w:hAnsi="TH SarabunPSK" w:cs="TH SarabunPSK"/>
                            <w:sz w:val="28"/>
                            <w:szCs w:val="28"/>
                          </w:rPr>
                        </w:pPr>
                        <w:r w:rsidRPr="00D63488">
                          <w:rPr>
                            <w:rFonts w:ascii="TH SarabunPSK" w:hAnsi="TH SarabunPSK" w:cs="TH SarabunPSK"/>
                            <w:sz w:val="28"/>
                            <w:szCs w:val="28"/>
                          </w:rPr>
                          <w:t>1.Career Development Opportunities</w:t>
                        </w:r>
                      </w:p>
                      <w:p w14:paraId="76897012" w14:textId="77777777" w:rsidR="005A0E1C" w:rsidRPr="00D63488" w:rsidRDefault="00000000">
                        <w:pPr>
                          <w:rPr>
                            <w:rFonts w:ascii="TH SarabunPSK" w:hAnsi="TH SarabunPSK" w:cs="TH SarabunPSK"/>
                            <w:sz w:val="28"/>
                            <w:szCs w:val="28"/>
                          </w:rPr>
                        </w:pPr>
                        <w:r w:rsidRPr="00D63488">
                          <w:rPr>
                            <w:rFonts w:ascii="TH SarabunPSK" w:hAnsi="TH SarabunPSK" w:cs="TH SarabunPSK"/>
                            <w:sz w:val="28"/>
                            <w:szCs w:val="28"/>
                          </w:rPr>
                          <w:t>2.Work Environment and Culture</w:t>
                        </w:r>
                      </w:p>
                      <w:p w14:paraId="381F5385" w14:textId="36730C3D" w:rsidR="005A0E1C" w:rsidRPr="00D63488" w:rsidRDefault="00000000">
                        <w:pPr>
                          <w:rPr>
                            <w:rFonts w:ascii="TH SarabunPSK" w:hAnsi="TH SarabunPSK" w:cs="TH SarabunPSK"/>
                            <w:sz w:val="21"/>
                            <w:szCs w:val="24"/>
                          </w:rPr>
                        </w:pPr>
                        <w:r w:rsidRPr="00D63488">
                          <w:rPr>
                            <w:rFonts w:ascii="TH SarabunPSK" w:hAnsi="TH SarabunPSK" w:cs="TH SarabunPSK"/>
                            <w:sz w:val="28"/>
                            <w:szCs w:val="28"/>
                          </w:rPr>
                          <w:t>3.Leader-Employee Relations</w:t>
                        </w:r>
                      </w:p>
                    </w:txbxContent>
                  </v:textbox>
                </v:shape>
                <v:shape id="文本框 6" o:spid="_x0000_s1028" type="#_x0000_t202" style="position:absolute;top:19431;width:23190;height:16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">
                  <v:textbox>
                    <w:txbxContent>
                      <w:p w14:paraId="74B60448" w14:textId="77777777" w:rsidR="005A0E1C" w:rsidRPr="00D63488" w:rsidRDefault="00000000">
                        <w:pPr>
                          <w:rPr>
                            <w:rFonts w:ascii="TH SarabunPSK" w:hAnsi="TH SarabunPSK" w:cs="TH SarabunPSK"/>
                            <w:sz w:val="28"/>
                            <w:szCs w:val="28"/>
                          </w:rPr>
                        </w:pPr>
                        <w:r w:rsidRPr="00D63488">
                          <w:rPr>
                            <w:rFonts w:ascii="TH SarabunPSK" w:hAnsi="TH SarabunPSK" w:cs="TH SarabunPSK"/>
                            <w:b/>
                            <w:bCs/>
                            <w:sz w:val="28"/>
                            <w:szCs w:val="28"/>
                          </w:rPr>
                          <w:t>Health factors</w:t>
                        </w:r>
                      </w:p>
                      <w:p w14:paraId="05CF23EA" w14:textId="77777777" w:rsidR="005A0E1C" w:rsidRPr="00D63488" w:rsidRDefault="00000000">
                        <w:pPr>
                          <w:rPr>
                            <w:rFonts w:ascii="TH SarabunPSK" w:hAnsi="TH SarabunPSK" w:cs="TH SarabunPSK"/>
                            <w:sz w:val="28"/>
                            <w:szCs w:val="28"/>
                          </w:rPr>
                        </w:pPr>
                        <w:r w:rsidRPr="00D63488">
                          <w:rPr>
                            <w:rFonts w:ascii="TH SarabunPSK" w:hAnsi="TH SarabunPSK" w:cs="TH SarabunPSK"/>
                            <w:sz w:val="28"/>
                            <w:szCs w:val="28"/>
                          </w:rPr>
                          <w:t xml:space="preserve"> </w:t>
                        </w:r>
                        <w:r w:rsidRPr="00D63488">
                          <w:rPr>
                            <w:rFonts w:ascii="TH SarabunPSK" w:hAnsi="TH SarabunPSK" w:cs="TH SarabunPSK"/>
                            <w:sz w:val="28"/>
                            <w:szCs w:val="28"/>
                            <w:lang w:eastAsia="zh-CN"/>
                          </w:rPr>
                          <w:t>4.</w:t>
                        </w:r>
                        <w:r w:rsidRPr="00D63488">
                          <w:rPr>
                            <w:rFonts w:ascii="TH SarabunPSK" w:hAnsi="TH SarabunPSK" w:cs="TH SarabunPSK"/>
                            <w:sz w:val="28"/>
                            <w:szCs w:val="28"/>
                          </w:rPr>
                          <w:t>External Job Market</w:t>
                        </w:r>
                      </w:p>
                      <w:p w14:paraId="76A16EE5" w14:textId="77777777" w:rsidR="005A0E1C" w:rsidRPr="00D63488" w:rsidRDefault="00000000">
                        <w:pPr>
                          <w:rPr>
                            <w:rFonts w:ascii="TH SarabunPSK" w:hAnsi="TH SarabunPSK" w:cs="TH SarabunPSK"/>
                            <w:sz w:val="28"/>
                            <w:szCs w:val="28"/>
                          </w:rPr>
                        </w:pPr>
                        <w:r w:rsidRPr="00D63488">
                          <w:rPr>
                            <w:rFonts w:ascii="TH SarabunPSK" w:hAnsi="TH SarabunPSK" w:cs="TH SarabunPSK"/>
                            <w:sz w:val="28"/>
                            <w:szCs w:val="28"/>
                          </w:rPr>
                          <w:t xml:space="preserve"> </w:t>
                        </w:r>
                        <w:r w:rsidRPr="00D63488">
                          <w:rPr>
                            <w:rFonts w:ascii="TH SarabunPSK" w:hAnsi="TH SarabunPSK" w:cs="TH SarabunPSK"/>
                            <w:sz w:val="28"/>
                            <w:szCs w:val="28"/>
                            <w:lang w:eastAsia="zh-CN"/>
                          </w:rPr>
                          <w:t>5.</w:t>
                        </w:r>
                        <w:r w:rsidRPr="00D63488">
                          <w:rPr>
                            <w:rFonts w:ascii="TH SarabunPSK" w:hAnsi="TH SarabunPSK" w:cs="TH SarabunPSK"/>
                            <w:sz w:val="28"/>
                            <w:szCs w:val="28"/>
                          </w:rPr>
                          <w:t>Salary and Benefits System</w:t>
                        </w:r>
                      </w:p>
                      <w:p w14:paraId="2A282B72" w14:textId="77777777" w:rsidR="005A0E1C" w:rsidRPr="00D63488" w:rsidRDefault="00000000">
                        <w:pPr>
                          <w:rPr>
                            <w:rFonts w:ascii="TH SarabunPSK" w:hAnsi="TH SarabunPSK" w:cs="TH SarabunPSK"/>
                            <w:sz w:val="28"/>
                            <w:szCs w:val="28"/>
                          </w:rPr>
                        </w:pPr>
                        <w:r w:rsidRPr="00D63488">
                          <w:rPr>
                            <w:rFonts w:ascii="TH SarabunPSK" w:hAnsi="TH SarabunPSK" w:cs="TH SarabunPSK"/>
                            <w:sz w:val="28"/>
                            <w:szCs w:val="28"/>
                          </w:rPr>
                          <w:t xml:space="preserve"> </w:t>
                        </w:r>
                        <w:r w:rsidRPr="00D63488">
                          <w:rPr>
                            <w:rFonts w:ascii="TH SarabunPSK" w:hAnsi="TH SarabunPSK" w:cs="TH SarabunPSK"/>
                            <w:sz w:val="28"/>
                            <w:szCs w:val="28"/>
                            <w:lang w:eastAsia="zh-CN"/>
                          </w:rPr>
                          <w:t>6.</w:t>
                        </w:r>
                        <w:r w:rsidRPr="00D63488">
                          <w:rPr>
                            <w:rFonts w:ascii="TH SarabunPSK" w:hAnsi="TH SarabunPSK" w:cs="TH SarabunPSK"/>
                            <w:sz w:val="28"/>
                            <w:szCs w:val="28"/>
                          </w:rPr>
                          <w:t>Regional</w:t>
                        </w:r>
                        <w:r w:rsidRPr="00D63488">
                          <w:rPr>
                            <w:rFonts w:ascii="TH SarabunPSK" w:hAnsi="TH SarabunPSK" w:cs="TH SarabunPSK"/>
                            <w:sz w:val="28"/>
                            <w:szCs w:val="28"/>
                            <w:lang w:eastAsia="zh-CN"/>
                          </w:rPr>
                          <w:t xml:space="preserve"> </w:t>
                        </w:r>
                        <w:r w:rsidRPr="00D63488">
                          <w:rPr>
                            <w:rFonts w:ascii="TH SarabunPSK" w:hAnsi="TH SarabunPSK" w:cs="TH SarabunPSK"/>
                            <w:sz w:val="28"/>
                            <w:szCs w:val="28"/>
                          </w:rPr>
                          <w:t>Economic Conditions</w:t>
                        </w:r>
                      </w:p>
                      <w:p w14:paraId="62178FC0" w14:textId="77777777" w:rsidR="005A0E1C" w:rsidRPr="00D63488" w:rsidRDefault="005A0E1C">
                        <w:pPr>
                          <w:rPr>
                            <w:rFonts w:ascii="TH SarabunPSK" w:hAnsi="TH SarabunPSK" w:cs="TH SarabunPSK"/>
                            <w:sz w:val="21"/>
                            <w:szCs w:val="24"/>
                          </w:rPr>
                        </w:pPr>
                      </w:p>
                    </w:txbxContent>
                  </v:textbox>
                </v:shape>
                <v:line id="直接连接符 11" o:spid="_x0000_s1029" style="position:absolute;visibility:visible;mso-wrap-style:square" from="22542,7683" to="36042,1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">
                  <v:stroke endarrow="open"/>
                </v:line>
                <v:line id="直接连接符 7" o:spid="_x0000_s1030" style="position:absolute;flip:y;visibility:visible;mso-wrap-style:square" from="23749,17907" to="36042,27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">
                  <v:stroke endarrow="open"/>
                </v:line>
                <v:shape id="文本框 13" o:spid="_x0000_s1031" type="#_x0000_t202" style="position:absolute;left:36322;top:14668;width:1854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">
                  <v:textbox>
                    <w:txbxContent>
                      <w:p w14:paraId="5550D32E" w14:textId="48A10F67" w:rsidR="005A0E1C" w:rsidRPr="00D63488" w:rsidRDefault="00000000" w:rsidP="00D63488">
                        <w:pPr>
                          <w:jc w:val="center"/>
                          <w:rPr>
                            <w:rFonts w:ascii="TH SarabunPSK" w:hAnsi="TH SarabunPSK" w:cs="TH SarabunPSK"/>
                            <w:sz w:val="28"/>
                            <w:szCs w:val="28"/>
                          </w:rPr>
                        </w:pPr>
                        <w:r w:rsidRPr="00D63488">
                          <w:rPr>
                            <w:rFonts w:ascii="TH SarabunPSK" w:hAnsi="TH SarabunPSK" w:cs="TH SarabunPSK"/>
                            <w:sz w:val="28"/>
                            <w:szCs w:val="28"/>
                          </w:rPr>
                          <w:t>Employee Turnover</w:t>
                        </w:r>
                      </w:p>
                    </w:txbxContent>
                  </v:textbox>
                </v:shape>
              </v:group>
            </w:pict>
          </mc:Fallback>
        </mc:AlternateContent>
      </w:r>
      <w:r w:rsidRPr="00FD6321">
        <w:rPr>
          <w:rFonts w:ascii="TH SarabunPSK" w:hAnsi="TH SarabunPSK" w:cs="TH SarabunPSK"/>
          <w:b/>
          <w:bCs/>
          <w:color w:val="000000" w:themeColor="text1"/>
          <w:sz w:val="28"/>
          <w:szCs w:val="28"/>
        </w:rPr>
        <w:t>Theoretical Framework</w:t>
      </w:r>
    </w:p>
    <w:p w14:paraId="0ADC971C" w14:textId="1B40CCAE" w:rsidR="005A0E1C" w:rsidRPr="00FD6321" w:rsidRDefault="005A0E1C">
      <w:pPr>
        <w:spacing w:line="360" w:lineRule="auto"/>
        <w:rPr>
          <w:rFonts w:ascii="TH SarabunPSK" w:hAnsi="TH SarabunPSK" w:cs="TH SarabunPSK"/>
          <w:color w:val="000000" w:themeColor="text1"/>
          <w:sz w:val="28"/>
          <w:szCs w:val="28"/>
        </w:rPr>
      </w:pPr>
    </w:p>
    <w:p w14:paraId="4B9DC7D7" w14:textId="732E877E" w:rsidR="005A0E1C" w:rsidRPr="00FD6321" w:rsidRDefault="005A0E1C">
      <w:pPr>
        <w:spacing w:line="360" w:lineRule="auto"/>
        <w:rPr>
          <w:rFonts w:ascii="TH SarabunPSK" w:hAnsi="TH SarabunPSK" w:cs="TH SarabunPSK"/>
          <w:color w:val="000000" w:themeColor="text1"/>
          <w:sz w:val="28"/>
          <w:szCs w:val="28"/>
        </w:rPr>
      </w:pPr>
    </w:p>
    <w:p w14:paraId="7F08658F" w14:textId="1776E27E" w:rsidR="005A0E1C" w:rsidRPr="00FD6321" w:rsidRDefault="005A0E1C">
      <w:pPr>
        <w:spacing w:line="360" w:lineRule="auto"/>
        <w:rPr>
          <w:rFonts w:ascii="TH SarabunPSK" w:hAnsi="TH SarabunPSK" w:cs="TH SarabunPSK"/>
          <w:color w:val="000000" w:themeColor="text1"/>
          <w:sz w:val="28"/>
          <w:szCs w:val="28"/>
        </w:rPr>
      </w:pPr>
    </w:p>
    <w:p w14:paraId="002D12B8" w14:textId="67F939ED" w:rsidR="005A0E1C" w:rsidRPr="00FD6321" w:rsidRDefault="005A0E1C">
      <w:pPr>
        <w:spacing w:line="360" w:lineRule="auto"/>
        <w:rPr>
          <w:rFonts w:ascii="TH SarabunPSK" w:hAnsi="TH SarabunPSK" w:cs="TH SarabunPSK"/>
          <w:color w:val="000000" w:themeColor="text1"/>
          <w:sz w:val="28"/>
          <w:szCs w:val="28"/>
        </w:rPr>
      </w:pPr>
    </w:p>
    <w:p w14:paraId="5C33C262" w14:textId="62314324" w:rsidR="005A0E1C" w:rsidRPr="00FD6321" w:rsidRDefault="005A0E1C">
      <w:pPr>
        <w:spacing w:line="360" w:lineRule="auto"/>
        <w:rPr>
          <w:rFonts w:ascii="TH SarabunPSK" w:hAnsi="TH SarabunPSK" w:cs="TH SarabunPSK"/>
          <w:color w:val="000000" w:themeColor="text1"/>
          <w:sz w:val="28"/>
          <w:szCs w:val="28"/>
        </w:rPr>
      </w:pPr>
    </w:p>
    <w:p w14:paraId="48B50384" w14:textId="17554DFC" w:rsidR="005A0E1C" w:rsidRPr="00FD6321" w:rsidRDefault="005A0E1C">
      <w:pPr>
        <w:spacing w:line="360" w:lineRule="auto"/>
        <w:rPr>
          <w:rFonts w:ascii="TH SarabunPSK" w:hAnsi="TH SarabunPSK" w:cs="TH SarabunPSK"/>
          <w:color w:val="000000" w:themeColor="text1"/>
          <w:sz w:val="28"/>
          <w:szCs w:val="28"/>
        </w:rPr>
      </w:pPr>
    </w:p>
    <w:p w14:paraId="6354C5FA" w14:textId="78919410" w:rsidR="005A0E1C" w:rsidRPr="00FD6321" w:rsidRDefault="005A0E1C">
      <w:pPr>
        <w:spacing w:line="360" w:lineRule="auto"/>
        <w:rPr>
          <w:rFonts w:ascii="TH SarabunPSK" w:hAnsi="TH SarabunPSK" w:cs="TH SarabunPSK"/>
          <w:color w:val="000000" w:themeColor="text1"/>
          <w:sz w:val="28"/>
          <w:szCs w:val="28"/>
        </w:rPr>
      </w:pPr>
    </w:p>
    <w:p w14:paraId="18F91F42" w14:textId="77777777" w:rsidR="005A0E1C" w:rsidRPr="00FD6321" w:rsidRDefault="00111A00">
      <w:pPr>
        <w:tabs>
          <w:tab w:val="left" w:pos="993"/>
          <w:tab w:val="left" w:pos="1276"/>
          <w:tab w:val="left" w:pos="1418"/>
          <w:tab w:val="left" w:pos="1559"/>
          <w:tab w:val="left" w:pos="1701"/>
        </w:tabs>
        <w:spacing w:line="240" w:lineRule="auto"/>
        <w:rPr>
          <w:rFonts w:ascii="TH SarabunPSK" w:hAnsi="TH SarabunPSK" w:cs="TH SarabunPSK"/>
          <w:b/>
          <w:bCs/>
          <w:sz w:val="28"/>
          <w:szCs w:val="28"/>
        </w:rPr>
      </w:pPr>
      <w:r w:rsidRPr="00FD6321">
        <w:rPr>
          <w:rFonts w:ascii="TH SarabunPSK" w:hAnsi="TH SarabunPSK" w:cs="TH SarabunPSK"/>
          <w:b/>
          <w:bCs/>
          <w:sz w:val="28"/>
          <w:szCs w:val="28"/>
        </w:rPr>
        <w:t>RESEARCH METHODOLOGY</w:t>
      </w:r>
    </w:p>
    <w:p w14:paraId="2830DD9A" w14:textId="77777777" w:rsidR="005A0E1C" w:rsidRPr="00FD6321" w:rsidRDefault="00111A00">
      <w:pPr>
        <w:tabs>
          <w:tab w:val="left" w:pos="851"/>
          <w:tab w:val="left" w:pos="1276"/>
          <w:tab w:val="left" w:pos="1418"/>
          <w:tab w:val="left" w:pos="1559"/>
          <w:tab w:val="left" w:pos="1843"/>
        </w:tabs>
        <w:spacing w:line="240" w:lineRule="auto"/>
        <w:rPr>
          <w:rFonts w:ascii="TH SarabunPSK" w:eastAsia="Segoe UI Emoji" w:hAnsi="TH SarabunPSK" w:cs="TH SarabunPSK"/>
          <w:color w:val="000000"/>
          <w:sz w:val="28"/>
          <w:szCs w:val="28"/>
        </w:rPr>
      </w:pPr>
      <w:r w:rsidRPr="00FD6321">
        <w:rPr>
          <w:rStyle w:val="a6"/>
          <w:rFonts w:ascii="TH SarabunPSK" w:hAnsi="TH SarabunPSK" w:cs="TH SarabunPSK"/>
          <w:sz w:val="28"/>
          <w:szCs w:val="28"/>
        </w:rPr>
        <w:t xml:space="preserve"> Population and Sample Group</w:t>
      </w:r>
    </w:p>
    <w:p w14:paraId="75B22061" w14:textId="77777777" w:rsidR="005A0E1C" w:rsidRPr="00FD6321" w:rsidRDefault="00111A00">
      <w:pPr>
        <w:spacing w:line="240" w:lineRule="auto"/>
        <w:ind w:firstLineChars="200" w:firstLine="560"/>
        <w:rPr>
          <w:rFonts w:ascii="TH SarabunPSK" w:hAnsi="TH SarabunPSK" w:cs="TH SarabunPSK"/>
          <w:sz w:val="28"/>
          <w:szCs w:val="28"/>
        </w:rPr>
      </w:pPr>
      <w:r w:rsidRPr="00FD6321">
        <w:rPr>
          <w:rFonts w:ascii="TH SarabunPSK" w:hAnsi="TH SarabunPSK" w:cs="TH SarabunPSK"/>
          <w:sz w:val="28"/>
          <w:szCs w:val="28"/>
        </w:rPr>
        <w:t xml:space="preserve">This study focuses on the employee population of </w:t>
      </w:r>
      <w:proofErr w:type="spellStart"/>
      <w:r w:rsidRPr="00FD6321">
        <w:rPr>
          <w:rFonts w:ascii="TH SarabunPSK" w:hAnsi="TH SarabunPSK" w:cs="TH SarabunPSK"/>
          <w:sz w:val="28"/>
          <w:szCs w:val="28"/>
        </w:rPr>
        <w:t>Tai’an</w:t>
      </w:r>
      <w:proofErr w:type="spellEnd"/>
      <w:r w:rsidRPr="00FD6321">
        <w:rPr>
          <w:rFonts w:ascii="TH SarabunPSK" w:hAnsi="TH SarabunPSK" w:cs="TH SarabunPSK"/>
          <w:sz w:val="28"/>
          <w:szCs w:val="28"/>
        </w:rPr>
        <w:t xml:space="preserve"> RT</w:t>
      </w:r>
      <w:r w:rsidRPr="00FD6321">
        <w:rPr>
          <w:rFonts w:ascii="TH SarabunPSK" w:hAnsi="TH SarabunPSK" w:cs="TH SarabunPSK"/>
          <w:sz w:val="28"/>
          <w:szCs w:val="28"/>
        </w:rPr>
        <w:noBreakHyphen/>
        <w:t>Mart in 2024, which totals 1,000 people. Using Yamane’s (1967) sample size formula with a 95% confidence level and a 5% margin of error, the required sample size was ca</w:t>
      </w:r>
      <w:r w:rsidRPr="00FD6321">
        <w:rPr>
          <w:rFonts w:ascii="TH SarabunPSK" w:hAnsi="TH SarabunPSK" w:cs="TH SarabunPSK"/>
          <w:sz w:val="28"/>
          <w:szCs w:val="28"/>
        </w:rPr>
        <w:t>lculated to be approximately 286. To ensure reliability and practical implementation, the final sample was rounded up to 302 respondents. The researcher selected these 302 employees using cluster random sampling. Participants were randomly chosen from mult</w:t>
      </w:r>
      <w:r w:rsidRPr="00FD6321">
        <w:rPr>
          <w:rFonts w:ascii="TH SarabunPSK" w:hAnsi="TH SarabunPSK" w:cs="TH SarabunPSK"/>
          <w:sz w:val="28"/>
          <w:szCs w:val="28"/>
        </w:rPr>
        <w:t>iple departments across the company. This sampling approach helps maintain representativeness and reduces bias in the sample structure. The resulting sample provides a valid basis for subsequent questionnaire surveys and statistical analysis.</w:t>
      </w:r>
    </w:p>
    <w:p w14:paraId="4D91155C" w14:textId="77777777" w:rsidR="005A0E1C" w:rsidRPr="00FD6321" w:rsidRDefault="00111A00">
      <w:pPr>
        <w:tabs>
          <w:tab w:val="left" w:pos="851"/>
          <w:tab w:val="left" w:pos="1276"/>
          <w:tab w:val="left" w:pos="1418"/>
          <w:tab w:val="left" w:pos="1559"/>
          <w:tab w:val="left" w:pos="1843"/>
        </w:tabs>
        <w:spacing w:line="240" w:lineRule="auto"/>
        <w:rPr>
          <w:rFonts w:ascii="TH SarabunPSK" w:hAnsi="TH SarabunPSK" w:cs="TH SarabunPSK"/>
          <w:sz w:val="28"/>
          <w:szCs w:val="28"/>
        </w:rPr>
      </w:pPr>
      <w:r w:rsidRPr="00FD6321">
        <w:rPr>
          <w:rFonts w:ascii="TH SarabunPSK" w:eastAsia="Times New Roman" w:hAnsi="TH SarabunPSK" w:cs="TH SarabunPSK"/>
          <w:b/>
          <w:bCs/>
          <w:sz w:val="28"/>
          <w:szCs w:val="28"/>
        </w:rPr>
        <w:t xml:space="preserve"> Research Ins</w:t>
      </w:r>
      <w:r w:rsidRPr="00FD6321">
        <w:rPr>
          <w:rFonts w:ascii="TH SarabunPSK" w:eastAsia="Times New Roman" w:hAnsi="TH SarabunPSK" w:cs="TH SarabunPSK"/>
          <w:b/>
          <w:bCs/>
          <w:sz w:val="28"/>
          <w:szCs w:val="28"/>
        </w:rPr>
        <w:t>truments</w:t>
      </w:r>
      <w:r w:rsidRPr="00FD6321">
        <w:rPr>
          <w:rFonts w:ascii="TH SarabunPSK" w:eastAsia="SimSun" w:hAnsi="TH SarabunPSK" w:cs="TH SarabunPSK"/>
          <w:b/>
          <w:bCs/>
          <w:sz w:val="28"/>
          <w:szCs w:val="28"/>
          <w:lang w:eastAsia="zh-CN"/>
        </w:rPr>
        <w:t xml:space="preserve"> and </w:t>
      </w:r>
      <w:r w:rsidRPr="00FD6321">
        <w:rPr>
          <w:rFonts w:ascii="TH SarabunPSK" w:eastAsia="Times New Roman" w:hAnsi="TH SarabunPSK" w:cs="TH SarabunPSK"/>
          <w:b/>
          <w:bCs/>
          <w:sz w:val="28"/>
          <w:szCs w:val="28"/>
        </w:rPr>
        <w:t>Instrument</w:t>
      </w:r>
      <w:r w:rsidRPr="00FD6321">
        <w:rPr>
          <w:rFonts w:ascii="TH SarabunPSK" w:eastAsia="SimSun" w:hAnsi="TH SarabunPSK" w:cs="TH SarabunPSK"/>
          <w:b/>
          <w:bCs/>
          <w:sz w:val="28"/>
          <w:szCs w:val="28"/>
          <w:lang w:eastAsia="zh-CN"/>
        </w:rPr>
        <w:t xml:space="preserve"> </w:t>
      </w:r>
      <w:r w:rsidRPr="00FD6321">
        <w:rPr>
          <w:rFonts w:ascii="TH SarabunPSK" w:eastAsia="Times New Roman" w:hAnsi="TH SarabunPSK" w:cs="TH SarabunPSK"/>
          <w:b/>
          <w:bCs/>
          <w:sz w:val="28"/>
          <w:szCs w:val="28"/>
        </w:rPr>
        <w:t xml:space="preserve">Evaluation </w:t>
      </w:r>
    </w:p>
    <w:p w14:paraId="51ED4875" w14:textId="77777777" w:rsidR="005A0E1C" w:rsidRPr="00FD6321" w:rsidRDefault="00111A00">
      <w:pPr>
        <w:tabs>
          <w:tab w:val="left" w:pos="851"/>
          <w:tab w:val="left" w:pos="1276"/>
          <w:tab w:val="left" w:pos="1418"/>
          <w:tab w:val="left" w:pos="1559"/>
          <w:tab w:val="left" w:pos="1843"/>
        </w:tabs>
        <w:spacing w:line="240" w:lineRule="auto"/>
        <w:ind w:firstLineChars="300" w:firstLine="840"/>
        <w:rPr>
          <w:rFonts w:ascii="TH SarabunPSK" w:eastAsia="Segoe UI Emoji" w:hAnsi="TH SarabunPSK" w:cs="TH SarabunPSK"/>
          <w:color w:val="000000"/>
          <w:sz w:val="28"/>
          <w:szCs w:val="28"/>
        </w:rPr>
      </w:pPr>
      <w:r w:rsidRPr="00FD6321">
        <w:rPr>
          <w:rFonts w:ascii="TH SarabunPSK" w:eastAsia="Segoe UI Emoji" w:hAnsi="TH SarabunPSK" w:cs="TH SarabunPSK"/>
          <w:color w:val="000000"/>
          <w:sz w:val="28"/>
          <w:szCs w:val="28"/>
        </w:rPr>
        <w:t xml:space="preserve">This study used a </w:t>
      </w:r>
      <w:proofErr w:type="spellStart"/>
      <w:r w:rsidRPr="00FD6321">
        <w:rPr>
          <w:rFonts w:ascii="TH SarabunPSK" w:eastAsia="Segoe UI Emoji" w:hAnsi="TH SarabunPSK" w:cs="TH SarabunPSK"/>
          <w:color w:val="000000"/>
          <w:sz w:val="28"/>
          <w:szCs w:val="28"/>
        </w:rPr>
        <w:t>Wenjuanxing</w:t>
      </w:r>
      <w:proofErr w:type="spellEnd"/>
      <w:r w:rsidRPr="00FD6321">
        <w:rPr>
          <w:rFonts w:ascii="TH SarabunPSK" w:eastAsia="Segoe UI Emoji" w:hAnsi="TH SarabunPSK" w:cs="TH SarabunPSK"/>
          <w:color w:val="000000"/>
          <w:sz w:val="28"/>
          <w:szCs w:val="28"/>
        </w:rPr>
        <w:t xml:space="preserve"> online questionnaire as its main instrument, developed through literature review, variable definition, item generation, advisor feedback, and expert validation. Only items with IOC &gt; 0.5 wer</w:t>
      </w:r>
      <w:r w:rsidRPr="00FD6321">
        <w:rPr>
          <w:rFonts w:ascii="TH SarabunPSK" w:eastAsia="Segoe UI Emoji" w:hAnsi="TH SarabunPSK" w:cs="TH SarabunPSK"/>
          <w:color w:val="000000"/>
          <w:sz w:val="28"/>
          <w:szCs w:val="28"/>
        </w:rPr>
        <w:t>e retained, giving a final IOC of 0.87, confirming good content validity. The questionnaire included eligibility screening, demographics, and a 36-item, 5-point Likert scale for turnover factors, with responses categorized into five levels. A pilot test of</w:t>
      </w:r>
      <w:r w:rsidRPr="00FD6321">
        <w:rPr>
          <w:rFonts w:ascii="TH SarabunPSK" w:eastAsia="Segoe UI Emoji" w:hAnsi="TH SarabunPSK" w:cs="TH SarabunPSK"/>
          <w:color w:val="000000"/>
          <w:sz w:val="28"/>
          <w:szCs w:val="28"/>
        </w:rPr>
        <w:t xml:space="preserve"> 30 participants produced a Cronbach’s alpha of 0.75, indicating high reliability. After validating quality, the formal survey was distributed to 302 employees via </w:t>
      </w:r>
      <w:proofErr w:type="spellStart"/>
      <w:r w:rsidRPr="00FD6321">
        <w:rPr>
          <w:rFonts w:ascii="TH SarabunPSK" w:eastAsia="Segoe UI Emoji" w:hAnsi="TH SarabunPSK" w:cs="TH SarabunPSK"/>
          <w:color w:val="000000"/>
          <w:sz w:val="28"/>
          <w:szCs w:val="28"/>
        </w:rPr>
        <w:t>Wenjuanxing</w:t>
      </w:r>
      <w:proofErr w:type="spellEnd"/>
      <w:r w:rsidRPr="00FD6321">
        <w:rPr>
          <w:rFonts w:ascii="TH SarabunPSK" w:eastAsia="Segoe UI Emoji" w:hAnsi="TH SarabunPSK" w:cs="TH SarabunPSK"/>
          <w:color w:val="000000"/>
          <w:sz w:val="28"/>
          <w:szCs w:val="28"/>
        </w:rPr>
        <w:t>.</w:t>
      </w:r>
    </w:p>
    <w:p w14:paraId="170188C6" w14:textId="77777777" w:rsidR="005A0E1C" w:rsidRPr="00FD6321" w:rsidRDefault="00111A00">
      <w:pPr>
        <w:tabs>
          <w:tab w:val="left" w:pos="851"/>
          <w:tab w:val="left" w:pos="1276"/>
          <w:tab w:val="left" w:pos="1418"/>
          <w:tab w:val="left" w:pos="1559"/>
          <w:tab w:val="left" w:pos="1843"/>
        </w:tabs>
        <w:spacing w:line="240" w:lineRule="auto"/>
        <w:rPr>
          <w:rFonts w:ascii="TH SarabunPSK" w:eastAsia="SimSun" w:hAnsi="TH SarabunPSK" w:cs="TH SarabunPSK"/>
          <w:color w:val="000000"/>
          <w:sz w:val="28"/>
          <w:szCs w:val="28"/>
          <w:lang w:eastAsia="zh-CN"/>
        </w:rPr>
      </w:pPr>
      <w:r w:rsidRPr="00FD6321">
        <w:rPr>
          <w:rFonts w:ascii="TH SarabunPSK" w:hAnsi="TH SarabunPSK" w:cs="TH SarabunPSK"/>
          <w:b/>
          <w:bCs/>
          <w:sz w:val="28"/>
          <w:szCs w:val="28"/>
          <w:lang w:eastAsia="zh-CN"/>
        </w:rPr>
        <w:t>Data</w:t>
      </w:r>
      <w:r w:rsidRPr="00FD6321">
        <w:rPr>
          <w:rFonts w:ascii="TH SarabunPSK" w:eastAsia="Times New Roman" w:hAnsi="TH SarabunPSK" w:cs="TH SarabunPSK"/>
          <w:b/>
          <w:bCs/>
          <w:sz w:val="28"/>
          <w:szCs w:val="28"/>
        </w:rPr>
        <w:t xml:space="preserve"> Collection</w:t>
      </w:r>
      <w:r w:rsidRPr="00FD6321">
        <w:rPr>
          <w:rFonts w:ascii="TH SarabunPSK" w:eastAsia="SimSun" w:hAnsi="TH SarabunPSK" w:cs="TH SarabunPSK"/>
          <w:b/>
          <w:bCs/>
          <w:sz w:val="28"/>
          <w:szCs w:val="28"/>
          <w:lang w:eastAsia="zh-CN"/>
        </w:rPr>
        <w:t xml:space="preserve"> and </w:t>
      </w:r>
      <w:r w:rsidRPr="00FD6321">
        <w:rPr>
          <w:rFonts w:ascii="TH SarabunPSK" w:eastAsia="Times New Roman" w:hAnsi="TH SarabunPSK" w:cs="TH SarabunPSK"/>
          <w:b/>
          <w:bCs/>
          <w:sz w:val="28"/>
          <w:szCs w:val="28"/>
        </w:rPr>
        <w:t>Analysis</w:t>
      </w:r>
    </w:p>
    <w:p w14:paraId="30E8C65C" w14:textId="77777777" w:rsidR="005A0E1C" w:rsidRPr="00FD6321" w:rsidRDefault="00111A00">
      <w:pPr>
        <w:spacing w:after="0" w:line="240" w:lineRule="auto"/>
        <w:ind w:firstLineChars="300" w:firstLine="840"/>
        <w:rPr>
          <w:rFonts w:ascii="TH SarabunPSK" w:eastAsia="Segoe UI Emoji" w:hAnsi="TH SarabunPSK" w:cs="TH SarabunPSK"/>
          <w:color w:val="000000"/>
          <w:sz w:val="28"/>
          <w:szCs w:val="28"/>
        </w:rPr>
      </w:pPr>
      <w:r w:rsidRPr="00FD6321">
        <w:rPr>
          <w:rFonts w:ascii="TH SarabunPSK" w:eastAsia="Segoe UI Emoji" w:hAnsi="TH SarabunPSK" w:cs="TH SarabunPSK"/>
          <w:color w:val="000000"/>
          <w:sz w:val="28"/>
          <w:szCs w:val="28"/>
        </w:rPr>
        <w:t xml:space="preserve">This study collected data from both primary and secondary sources. Primary data were gathered via online questionnaires distributed through WeChat Mini Program among </w:t>
      </w:r>
      <w:proofErr w:type="spellStart"/>
      <w:r w:rsidRPr="00FD6321">
        <w:rPr>
          <w:rFonts w:ascii="TH SarabunPSK" w:eastAsia="Segoe UI Emoji" w:hAnsi="TH SarabunPSK" w:cs="TH SarabunPSK"/>
          <w:color w:val="000000"/>
          <w:sz w:val="28"/>
          <w:szCs w:val="28"/>
        </w:rPr>
        <w:t>Tai’an</w:t>
      </w:r>
      <w:proofErr w:type="spellEnd"/>
      <w:r w:rsidRPr="00FD6321">
        <w:rPr>
          <w:rFonts w:ascii="TH SarabunPSK" w:eastAsia="Segoe UI Emoji" w:hAnsi="TH SarabunPSK" w:cs="TH SarabunPSK"/>
          <w:color w:val="000000"/>
          <w:sz w:val="28"/>
          <w:szCs w:val="28"/>
        </w:rPr>
        <w:t xml:space="preserve"> RT-Mart employees in 2024 using random sampling. Secondary data were obtained from </w:t>
      </w:r>
      <w:r w:rsidRPr="00FD6321">
        <w:rPr>
          <w:rFonts w:ascii="TH SarabunPSK" w:eastAsia="Segoe UI Emoji" w:hAnsi="TH SarabunPSK" w:cs="TH SarabunPSK"/>
          <w:color w:val="000000"/>
          <w:sz w:val="28"/>
          <w:szCs w:val="28"/>
        </w:rPr>
        <w:t>websites, literature, journals, newspapers, and prior research to support theoretical framing. Data were analyzed using descriptive and inferential statistics: descriptive analysis covered demographic distributions, mean, and standard deviation of job sati</w:t>
      </w:r>
      <w:r w:rsidRPr="00FD6321">
        <w:rPr>
          <w:rFonts w:ascii="TH SarabunPSK" w:eastAsia="Segoe UI Emoji" w:hAnsi="TH SarabunPSK" w:cs="TH SarabunPSK"/>
          <w:color w:val="000000"/>
          <w:sz w:val="28"/>
          <w:szCs w:val="28"/>
        </w:rPr>
        <w:t>sfaction; inferential analysis used multiple regression to test whether employee satisfaction predicts HR attrition. This combined approach supported comprehensive description, hypothesis testing, and rigorous evaluation of turnover factors and practical i</w:t>
      </w:r>
      <w:r w:rsidRPr="00FD6321">
        <w:rPr>
          <w:rFonts w:ascii="TH SarabunPSK" w:eastAsia="Segoe UI Emoji" w:hAnsi="TH SarabunPSK" w:cs="TH SarabunPSK"/>
          <w:color w:val="000000"/>
          <w:sz w:val="28"/>
          <w:szCs w:val="28"/>
        </w:rPr>
        <w:t>mplications.</w:t>
      </w:r>
    </w:p>
    <w:p w14:paraId="6D0E7443" w14:textId="77777777" w:rsidR="005A0E1C" w:rsidRPr="00FD6321" w:rsidRDefault="00111A00">
      <w:pPr>
        <w:spacing w:line="240" w:lineRule="auto"/>
        <w:outlineLvl w:val="0"/>
        <w:rPr>
          <w:rFonts w:ascii="TH SarabunPSK" w:eastAsia="SimSun" w:hAnsi="TH SarabunPSK" w:cs="TH SarabunPSK"/>
          <w:b/>
          <w:bCs/>
          <w:sz w:val="28"/>
          <w:szCs w:val="28"/>
        </w:rPr>
      </w:pPr>
      <w:bookmarkStart w:id="4" w:name="_Toc23186"/>
      <w:bookmarkStart w:id="5" w:name="_Toc9830"/>
      <w:r w:rsidRPr="00FD6321">
        <w:rPr>
          <w:rFonts w:ascii="TH SarabunPSK" w:eastAsia="SimSun" w:hAnsi="TH SarabunPSK" w:cs="TH SarabunPSK"/>
          <w:b/>
          <w:bCs/>
          <w:sz w:val="28"/>
          <w:szCs w:val="28"/>
        </w:rPr>
        <w:t>Results and Discussion</w:t>
      </w:r>
      <w:bookmarkEnd w:id="4"/>
      <w:bookmarkEnd w:id="5"/>
    </w:p>
    <w:p w14:paraId="5E8F1B0F" w14:textId="77777777" w:rsidR="005A0E1C" w:rsidRPr="00FD6321" w:rsidRDefault="00111A00">
      <w:pPr>
        <w:spacing w:line="360" w:lineRule="auto"/>
        <w:ind w:firstLineChars="400" w:firstLine="1120"/>
        <w:jc w:val="both"/>
        <w:outlineLvl w:val="2"/>
        <w:rPr>
          <w:rFonts w:ascii="TH SarabunPSK" w:hAnsi="TH SarabunPSK" w:cs="TH SarabunPSK"/>
          <w:b/>
          <w:bCs/>
          <w:sz w:val="28"/>
          <w:szCs w:val="28"/>
        </w:rPr>
      </w:pPr>
      <w:r w:rsidRPr="00FD6321">
        <w:rPr>
          <w:rFonts w:ascii="TH SarabunPSK" w:hAnsi="TH SarabunPSK" w:cs="TH SarabunPSK"/>
          <w:b/>
          <w:bCs/>
          <w:sz w:val="28"/>
          <w:szCs w:val="28"/>
          <w:lang w:eastAsia="zh-CN"/>
        </w:rPr>
        <w:t>C</w:t>
      </w:r>
      <w:r w:rsidRPr="00FD6321">
        <w:rPr>
          <w:rFonts w:ascii="TH SarabunPSK" w:hAnsi="TH SarabunPSK" w:cs="TH SarabunPSK"/>
          <w:b/>
          <w:bCs/>
          <w:sz w:val="28"/>
          <w:szCs w:val="28"/>
        </w:rPr>
        <w:t>orrelation analysis</w:t>
      </w:r>
    </w:p>
    <w:p w14:paraId="330DFDDE" w14:textId="77777777" w:rsidR="005A0E1C" w:rsidRPr="00FD6321" w:rsidRDefault="00111A00">
      <w:pPr>
        <w:spacing w:line="360" w:lineRule="auto"/>
        <w:ind w:firstLineChars="400" w:firstLine="1120"/>
        <w:jc w:val="both"/>
        <w:outlineLvl w:val="2"/>
        <w:rPr>
          <w:rFonts w:ascii="TH SarabunPSK" w:eastAsia="SimSun" w:hAnsi="TH SarabunPSK" w:cs="TH SarabunPSK"/>
          <w:b/>
          <w:bCs/>
          <w:sz w:val="28"/>
          <w:szCs w:val="28"/>
        </w:rPr>
      </w:pPr>
      <w:r w:rsidRPr="00FD6321">
        <w:rPr>
          <w:rFonts w:ascii="TH SarabunPSK" w:eastAsia="SimSun" w:hAnsi="TH SarabunPSK" w:cs="TH SarabunPSK"/>
          <w:sz w:val="28"/>
          <w:szCs w:val="28"/>
          <w:lang w:eastAsia="zh-CN"/>
        </w:rPr>
        <w:t>According to the correlation analysis, the correlation relationships among the seven indicators, namely Career development opportunities, Working environment and culture, Leadership - employee Relati</w:t>
      </w:r>
      <w:r w:rsidRPr="00FD6321">
        <w:rPr>
          <w:rFonts w:ascii="TH SarabunPSK" w:eastAsia="SimSun" w:hAnsi="TH SarabunPSK" w:cs="TH SarabunPSK"/>
          <w:sz w:val="28"/>
          <w:szCs w:val="28"/>
          <w:lang w:eastAsia="zh-CN"/>
        </w:rPr>
        <w:t>onship, External jobs market, Salary and Benefits System, Regional economic conditions, and Employee loss rate, all pass the 0.001 significance level test.</w:t>
      </w:r>
    </w:p>
    <w:tbl>
      <w:tblPr>
        <w:tblW w:w="8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56"/>
        <w:gridCol w:w="1020"/>
        <w:gridCol w:w="1020"/>
        <w:gridCol w:w="1020"/>
        <w:gridCol w:w="1020"/>
        <w:gridCol w:w="1020"/>
        <w:gridCol w:w="1020"/>
        <w:gridCol w:w="1135"/>
      </w:tblGrid>
      <w:tr w:rsidR="005A0E1C" w:rsidRPr="00FD6321" w14:paraId="497C2B47" w14:textId="77777777">
        <w:trPr>
          <w:trHeight w:val="437"/>
          <w:jc w:val="center"/>
        </w:trPr>
        <w:tc>
          <w:tcPr>
            <w:tcW w:w="1156" w:type="dxa"/>
            <w:vAlign w:val="center"/>
          </w:tcPr>
          <w:p w14:paraId="3AD10B4F" w14:textId="77777777" w:rsidR="005A0E1C" w:rsidRPr="00FD6321" w:rsidRDefault="005A0E1C">
            <w:pPr>
              <w:rPr>
                <w:rFonts w:ascii="TH SarabunPSK" w:eastAsia="SimSun" w:hAnsi="TH SarabunPSK" w:cs="TH SarabunPSK"/>
                <w:sz w:val="28"/>
                <w:szCs w:val="28"/>
              </w:rPr>
            </w:pPr>
          </w:p>
        </w:tc>
        <w:tc>
          <w:tcPr>
            <w:tcW w:w="1020" w:type="dxa"/>
            <w:vAlign w:val="center"/>
          </w:tcPr>
          <w:p w14:paraId="00ABB17E"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Career development opportunities</w:t>
            </w:r>
          </w:p>
        </w:tc>
        <w:tc>
          <w:tcPr>
            <w:tcW w:w="1020" w:type="dxa"/>
            <w:vAlign w:val="center"/>
          </w:tcPr>
          <w:p w14:paraId="55C4CF71"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Working environment and culture</w:t>
            </w:r>
          </w:p>
        </w:tc>
        <w:tc>
          <w:tcPr>
            <w:tcW w:w="1020" w:type="dxa"/>
            <w:vAlign w:val="center"/>
          </w:tcPr>
          <w:p w14:paraId="7A570361"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Leadership-employee Relationship</w:t>
            </w:r>
          </w:p>
        </w:tc>
        <w:tc>
          <w:tcPr>
            <w:tcW w:w="1020" w:type="dxa"/>
            <w:vAlign w:val="center"/>
          </w:tcPr>
          <w:p w14:paraId="7729AA07"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External jobs market</w:t>
            </w:r>
          </w:p>
        </w:tc>
        <w:tc>
          <w:tcPr>
            <w:tcW w:w="1020" w:type="dxa"/>
            <w:vAlign w:val="center"/>
          </w:tcPr>
          <w:p w14:paraId="146CD03F"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Salary and Benefits System</w:t>
            </w:r>
          </w:p>
        </w:tc>
        <w:tc>
          <w:tcPr>
            <w:tcW w:w="1020" w:type="dxa"/>
            <w:vAlign w:val="center"/>
          </w:tcPr>
          <w:p w14:paraId="2D7DC48C"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Regional economic conditions</w:t>
            </w:r>
          </w:p>
        </w:tc>
        <w:tc>
          <w:tcPr>
            <w:tcW w:w="1135" w:type="dxa"/>
            <w:vAlign w:val="center"/>
          </w:tcPr>
          <w:p w14:paraId="4CEA0986"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Employee loss rate</w:t>
            </w:r>
          </w:p>
        </w:tc>
      </w:tr>
      <w:tr w:rsidR="005A0E1C" w:rsidRPr="00FD6321" w14:paraId="5D5F9852" w14:textId="77777777">
        <w:trPr>
          <w:trHeight w:val="390"/>
          <w:jc w:val="center"/>
        </w:trPr>
        <w:tc>
          <w:tcPr>
            <w:tcW w:w="1156" w:type="dxa"/>
            <w:vAlign w:val="center"/>
          </w:tcPr>
          <w:p w14:paraId="3B951537"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Career development opportunities</w:t>
            </w:r>
          </w:p>
        </w:tc>
        <w:tc>
          <w:tcPr>
            <w:tcW w:w="1020" w:type="dxa"/>
            <w:vAlign w:val="center"/>
          </w:tcPr>
          <w:p w14:paraId="615BB153"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1</w:t>
            </w:r>
          </w:p>
        </w:tc>
        <w:tc>
          <w:tcPr>
            <w:tcW w:w="1020" w:type="dxa"/>
            <w:vAlign w:val="center"/>
          </w:tcPr>
          <w:p w14:paraId="15AEAEE5" w14:textId="77777777" w:rsidR="005A0E1C" w:rsidRPr="00FD6321" w:rsidRDefault="005A0E1C">
            <w:pPr>
              <w:rPr>
                <w:rFonts w:ascii="TH SarabunPSK" w:eastAsia="SimSun" w:hAnsi="TH SarabunPSK" w:cs="TH SarabunPSK"/>
                <w:sz w:val="28"/>
                <w:szCs w:val="28"/>
                <w:lang w:eastAsia="zh-CN"/>
              </w:rPr>
            </w:pPr>
          </w:p>
        </w:tc>
        <w:tc>
          <w:tcPr>
            <w:tcW w:w="1020" w:type="dxa"/>
            <w:vAlign w:val="center"/>
          </w:tcPr>
          <w:p w14:paraId="697856B0" w14:textId="77777777" w:rsidR="005A0E1C" w:rsidRPr="00FD6321" w:rsidRDefault="005A0E1C">
            <w:pPr>
              <w:rPr>
                <w:rFonts w:ascii="TH SarabunPSK" w:eastAsia="SimSun" w:hAnsi="TH SarabunPSK" w:cs="TH SarabunPSK"/>
                <w:sz w:val="28"/>
                <w:szCs w:val="28"/>
                <w:lang w:eastAsia="zh-CN"/>
              </w:rPr>
            </w:pPr>
          </w:p>
        </w:tc>
        <w:tc>
          <w:tcPr>
            <w:tcW w:w="1020" w:type="dxa"/>
            <w:vAlign w:val="center"/>
          </w:tcPr>
          <w:p w14:paraId="48A2936D" w14:textId="77777777" w:rsidR="005A0E1C" w:rsidRPr="00FD6321" w:rsidRDefault="005A0E1C">
            <w:pPr>
              <w:rPr>
                <w:rFonts w:ascii="TH SarabunPSK" w:eastAsia="SimSun" w:hAnsi="TH SarabunPSK" w:cs="TH SarabunPSK"/>
                <w:sz w:val="28"/>
                <w:szCs w:val="28"/>
                <w:lang w:eastAsia="zh-CN"/>
              </w:rPr>
            </w:pPr>
          </w:p>
        </w:tc>
        <w:tc>
          <w:tcPr>
            <w:tcW w:w="1020" w:type="dxa"/>
            <w:vAlign w:val="center"/>
          </w:tcPr>
          <w:p w14:paraId="1FFE8F3F" w14:textId="77777777" w:rsidR="005A0E1C" w:rsidRPr="00FD6321" w:rsidRDefault="005A0E1C">
            <w:pPr>
              <w:rPr>
                <w:rFonts w:ascii="TH SarabunPSK" w:eastAsia="SimSun" w:hAnsi="TH SarabunPSK" w:cs="TH SarabunPSK"/>
                <w:sz w:val="28"/>
                <w:szCs w:val="28"/>
                <w:lang w:eastAsia="zh-CN"/>
              </w:rPr>
            </w:pPr>
          </w:p>
        </w:tc>
        <w:tc>
          <w:tcPr>
            <w:tcW w:w="1020" w:type="dxa"/>
            <w:vAlign w:val="center"/>
          </w:tcPr>
          <w:p w14:paraId="03CA24C7" w14:textId="77777777" w:rsidR="005A0E1C" w:rsidRPr="00FD6321" w:rsidRDefault="005A0E1C">
            <w:pPr>
              <w:rPr>
                <w:rFonts w:ascii="TH SarabunPSK" w:eastAsia="SimSun" w:hAnsi="TH SarabunPSK" w:cs="TH SarabunPSK"/>
                <w:sz w:val="28"/>
                <w:szCs w:val="28"/>
                <w:lang w:eastAsia="zh-CN"/>
              </w:rPr>
            </w:pPr>
          </w:p>
        </w:tc>
        <w:tc>
          <w:tcPr>
            <w:tcW w:w="1135" w:type="dxa"/>
            <w:vAlign w:val="center"/>
          </w:tcPr>
          <w:p w14:paraId="7CF1A54E" w14:textId="77777777" w:rsidR="005A0E1C" w:rsidRPr="00FD6321" w:rsidRDefault="005A0E1C">
            <w:pPr>
              <w:rPr>
                <w:rFonts w:ascii="TH SarabunPSK" w:eastAsia="SimSun" w:hAnsi="TH SarabunPSK" w:cs="TH SarabunPSK"/>
                <w:sz w:val="28"/>
                <w:szCs w:val="28"/>
                <w:lang w:eastAsia="zh-CN"/>
              </w:rPr>
            </w:pPr>
          </w:p>
        </w:tc>
      </w:tr>
      <w:tr w:rsidR="005A0E1C" w:rsidRPr="00FD6321" w14:paraId="6DF3297D" w14:textId="77777777">
        <w:trPr>
          <w:trHeight w:val="390"/>
          <w:jc w:val="center"/>
        </w:trPr>
        <w:tc>
          <w:tcPr>
            <w:tcW w:w="1156" w:type="dxa"/>
            <w:vAlign w:val="center"/>
          </w:tcPr>
          <w:p w14:paraId="37636CB6"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Working environment and culture</w:t>
            </w:r>
          </w:p>
        </w:tc>
        <w:tc>
          <w:tcPr>
            <w:tcW w:w="1020" w:type="dxa"/>
            <w:vAlign w:val="center"/>
          </w:tcPr>
          <w:p w14:paraId="7C4E63AC"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0.449***</w:t>
            </w:r>
          </w:p>
        </w:tc>
        <w:tc>
          <w:tcPr>
            <w:tcW w:w="1020" w:type="dxa"/>
            <w:vAlign w:val="center"/>
          </w:tcPr>
          <w:p w14:paraId="6652AA5A"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1</w:t>
            </w:r>
          </w:p>
        </w:tc>
        <w:tc>
          <w:tcPr>
            <w:tcW w:w="1020" w:type="dxa"/>
            <w:vAlign w:val="center"/>
          </w:tcPr>
          <w:p w14:paraId="0C5E3C0E" w14:textId="77777777" w:rsidR="005A0E1C" w:rsidRPr="00FD6321" w:rsidRDefault="005A0E1C">
            <w:pPr>
              <w:rPr>
                <w:rFonts w:ascii="TH SarabunPSK" w:eastAsia="SimSun" w:hAnsi="TH SarabunPSK" w:cs="TH SarabunPSK"/>
                <w:sz w:val="28"/>
                <w:szCs w:val="28"/>
                <w:lang w:eastAsia="zh-CN"/>
              </w:rPr>
            </w:pPr>
          </w:p>
        </w:tc>
        <w:tc>
          <w:tcPr>
            <w:tcW w:w="1020" w:type="dxa"/>
            <w:vAlign w:val="center"/>
          </w:tcPr>
          <w:p w14:paraId="16329425" w14:textId="77777777" w:rsidR="005A0E1C" w:rsidRPr="00FD6321" w:rsidRDefault="005A0E1C">
            <w:pPr>
              <w:rPr>
                <w:rFonts w:ascii="TH SarabunPSK" w:eastAsia="SimSun" w:hAnsi="TH SarabunPSK" w:cs="TH SarabunPSK"/>
                <w:sz w:val="28"/>
                <w:szCs w:val="28"/>
                <w:lang w:eastAsia="zh-CN"/>
              </w:rPr>
            </w:pPr>
          </w:p>
        </w:tc>
        <w:tc>
          <w:tcPr>
            <w:tcW w:w="1020" w:type="dxa"/>
            <w:vAlign w:val="center"/>
          </w:tcPr>
          <w:p w14:paraId="2D6A059E" w14:textId="77777777" w:rsidR="005A0E1C" w:rsidRPr="00FD6321" w:rsidRDefault="005A0E1C">
            <w:pPr>
              <w:rPr>
                <w:rFonts w:ascii="TH SarabunPSK" w:eastAsia="SimSun" w:hAnsi="TH SarabunPSK" w:cs="TH SarabunPSK"/>
                <w:sz w:val="28"/>
                <w:szCs w:val="28"/>
                <w:lang w:eastAsia="zh-CN"/>
              </w:rPr>
            </w:pPr>
          </w:p>
        </w:tc>
        <w:tc>
          <w:tcPr>
            <w:tcW w:w="1020" w:type="dxa"/>
            <w:vAlign w:val="center"/>
          </w:tcPr>
          <w:p w14:paraId="57663E63" w14:textId="77777777" w:rsidR="005A0E1C" w:rsidRPr="00FD6321" w:rsidRDefault="005A0E1C">
            <w:pPr>
              <w:rPr>
                <w:rFonts w:ascii="TH SarabunPSK" w:eastAsia="SimSun" w:hAnsi="TH SarabunPSK" w:cs="TH SarabunPSK"/>
                <w:sz w:val="28"/>
                <w:szCs w:val="28"/>
                <w:lang w:eastAsia="zh-CN"/>
              </w:rPr>
            </w:pPr>
          </w:p>
        </w:tc>
        <w:tc>
          <w:tcPr>
            <w:tcW w:w="1135" w:type="dxa"/>
            <w:vAlign w:val="center"/>
          </w:tcPr>
          <w:p w14:paraId="08743A74" w14:textId="77777777" w:rsidR="005A0E1C" w:rsidRPr="00FD6321" w:rsidRDefault="005A0E1C">
            <w:pPr>
              <w:rPr>
                <w:rFonts w:ascii="TH SarabunPSK" w:eastAsia="SimSun" w:hAnsi="TH SarabunPSK" w:cs="TH SarabunPSK"/>
                <w:sz w:val="28"/>
                <w:szCs w:val="28"/>
                <w:lang w:eastAsia="zh-CN"/>
              </w:rPr>
            </w:pPr>
          </w:p>
        </w:tc>
      </w:tr>
      <w:tr w:rsidR="005A0E1C" w:rsidRPr="00FD6321" w14:paraId="212F2D23" w14:textId="77777777">
        <w:trPr>
          <w:trHeight w:val="390"/>
          <w:jc w:val="center"/>
        </w:trPr>
        <w:tc>
          <w:tcPr>
            <w:tcW w:w="1156" w:type="dxa"/>
            <w:vAlign w:val="center"/>
          </w:tcPr>
          <w:p w14:paraId="248B86D7"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Leadership-employee Relationship</w:t>
            </w:r>
          </w:p>
        </w:tc>
        <w:tc>
          <w:tcPr>
            <w:tcW w:w="1020" w:type="dxa"/>
            <w:vAlign w:val="center"/>
          </w:tcPr>
          <w:p w14:paraId="17C0A546"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0.392***</w:t>
            </w:r>
          </w:p>
        </w:tc>
        <w:tc>
          <w:tcPr>
            <w:tcW w:w="1020" w:type="dxa"/>
            <w:vAlign w:val="center"/>
          </w:tcPr>
          <w:p w14:paraId="549126A0"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0.401***</w:t>
            </w:r>
          </w:p>
        </w:tc>
        <w:tc>
          <w:tcPr>
            <w:tcW w:w="1020" w:type="dxa"/>
            <w:vAlign w:val="center"/>
          </w:tcPr>
          <w:p w14:paraId="5F83AACE"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1</w:t>
            </w:r>
          </w:p>
        </w:tc>
        <w:tc>
          <w:tcPr>
            <w:tcW w:w="1020" w:type="dxa"/>
            <w:vAlign w:val="center"/>
          </w:tcPr>
          <w:p w14:paraId="593C8324" w14:textId="77777777" w:rsidR="005A0E1C" w:rsidRPr="00FD6321" w:rsidRDefault="005A0E1C">
            <w:pPr>
              <w:rPr>
                <w:rFonts w:ascii="TH SarabunPSK" w:eastAsia="SimSun" w:hAnsi="TH SarabunPSK" w:cs="TH SarabunPSK"/>
                <w:sz w:val="28"/>
                <w:szCs w:val="28"/>
                <w:lang w:eastAsia="zh-CN"/>
              </w:rPr>
            </w:pPr>
          </w:p>
        </w:tc>
        <w:tc>
          <w:tcPr>
            <w:tcW w:w="1020" w:type="dxa"/>
            <w:vAlign w:val="center"/>
          </w:tcPr>
          <w:p w14:paraId="017FE1E9" w14:textId="77777777" w:rsidR="005A0E1C" w:rsidRPr="00FD6321" w:rsidRDefault="005A0E1C">
            <w:pPr>
              <w:rPr>
                <w:rFonts w:ascii="TH SarabunPSK" w:eastAsia="SimSun" w:hAnsi="TH SarabunPSK" w:cs="TH SarabunPSK"/>
                <w:sz w:val="28"/>
                <w:szCs w:val="28"/>
                <w:lang w:eastAsia="zh-CN"/>
              </w:rPr>
            </w:pPr>
          </w:p>
        </w:tc>
        <w:tc>
          <w:tcPr>
            <w:tcW w:w="1020" w:type="dxa"/>
            <w:vAlign w:val="center"/>
          </w:tcPr>
          <w:p w14:paraId="220A555A" w14:textId="77777777" w:rsidR="005A0E1C" w:rsidRPr="00FD6321" w:rsidRDefault="005A0E1C">
            <w:pPr>
              <w:rPr>
                <w:rFonts w:ascii="TH SarabunPSK" w:eastAsia="SimSun" w:hAnsi="TH SarabunPSK" w:cs="TH SarabunPSK"/>
                <w:sz w:val="28"/>
                <w:szCs w:val="28"/>
                <w:lang w:eastAsia="zh-CN"/>
              </w:rPr>
            </w:pPr>
          </w:p>
        </w:tc>
        <w:tc>
          <w:tcPr>
            <w:tcW w:w="1135" w:type="dxa"/>
            <w:vAlign w:val="center"/>
          </w:tcPr>
          <w:p w14:paraId="01792FE6" w14:textId="77777777" w:rsidR="005A0E1C" w:rsidRPr="00FD6321" w:rsidRDefault="005A0E1C">
            <w:pPr>
              <w:rPr>
                <w:rFonts w:ascii="TH SarabunPSK" w:eastAsia="SimSun" w:hAnsi="TH SarabunPSK" w:cs="TH SarabunPSK"/>
                <w:sz w:val="28"/>
                <w:szCs w:val="28"/>
                <w:lang w:eastAsia="zh-CN"/>
              </w:rPr>
            </w:pPr>
          </w:p>
        </w:tc>
      </w:tr>
      <w:tr w:rsidR="005A0E1C" w:rsidRPr="00FD6321" w14:paraId="416F3AE9" w14:textId="77777777">
        <w:trPr>
          <w:trHeight w:val="390"/>
          <w:jc w:val="center"/>
        </w:trPr>
        <w:tc>
          <w:tcPr>
            <w:tcW w:w="1156" w:type="dxa"/>
            <w:vAlign w:val="center"/>
          </w:tcPr>
          <w:p w14:paraId="29E357BE"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External jobs market</w:t>
            </w:r>
          </w:p>
        </w:tc>
        <w:tc>
          <w:tcPr>
            <w:tcW w:w="1020" w:type="dxa"/>
            <w:vAlign w:val="center"/>
          </w:tcPr>
          <w:p w14:paraId="11A9EE51"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0.371***</w:t>
            </w:r>
          </w:p>
        </w:tc>
        <w:tc>
          <w:tcPr>
            <w:tcW w:w="1020" w:type="dxa"/>
            <w:vAlign w:val="center"/>
          </w:tcPr>
          <w:p w14:paraId="3F28482E"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0.394***</w:t>
            </w:r>
          </w:p>
        </w:tc>
        <w:tc>
          <w:tcPr>
            <w:tcW w:w="1020" w:type="dxa"/>
            <w:vAlign w:val="center"/>
          </w:tcPr>
          <w:p w14:paraId="0765F3BE"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0.441***</w:t>
            </w:r>
          </w:p>
        </w:tc>
        <w:tc>
          <w:tcPr>
            <w:tcW w:w="1020" w:type="dxa"/>
            <w:vAlign w:val="center"/>
          </w:tcPr>
          <w:p w14:paraId="6D446A21"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1</w:t>
            </w:r>
          </w:p>
        </w:tc>
        <w:tc>
          <w:tcPr>
            <w:tcW w:w="1020" w:type="dxa"/>
            <w:vAlign w:val="center"/>
          </w:tcPr>
          <w:p w14:paraId="74A87756" w14:textId="77777777" w:rsidR="005A0E1C" w:rsidRPr="00FD6321" w:rsidRDefault="005A0E1C">
            <w:pPr>
              <w:rPr>
                <w:rFonts w:ascii="TH SarabunPSK" w:eastAsia="SimSun" w:hAnsi="TH SarabunPSK" w:cs="TH SarabunPSK"/>
                <w:sz w:val="28"/>
                <w:szCs w:val="28"/>
                <w:lang w:eastAsia="zh-CN"/>
              </w:rPr>
            </w:pPr>
          </w:p>
        </w:tc>
        <w:tc>
          <w:tcPr>
            <w:tcW w:w="1020" w:type="dxa"/>
            <w:vAlign w:val="center"/>
          </w:tcPr>
          <w:p w14:paraId="7DF7081D" w14:textId="77777777" w:rsidR="005A0E1C" w:rsidRPr="00FD6321" w:rsidRDefault="005A0E1C">
            <w:pPr>
              <w:rPr>
                <w:rFonts w:ascii="TH SarabunPSK" w:eastAsia="SimSun" w:hAnsi="TH SarabunPSK" w:cs="TH SarabunPSK"/>
                <w:sz w:val="28"/>
                <w:szCs w:val="28"/>
                <w:lang w:eastAsia="zh-CN"/>
              </w:rPr>
            </w:pPr>
          </w:p>
        </w:tc>
        <w:tc>
          <w:tcPr>
            <w:tcW w:w="1135" w:type="dxa"/>
            <w:vAlign w:val="center"/>
          </w:tcPr>
          <w:p w14:paraId="08FF33B4" w14:textId="77777777" w:rsidR="005A0E1C" w:rsidRPr="00FD6321" w:rsidRDefault="005A0E1C">
            <w:pPr>
              <w:rPr>
                <w:rFonts w:ascii="TH SarabunPSK" w:eastAsia="SimSun" w:hAnsi="TH SarabunPSK" w:cs="TH SarabunPSK"/>
                <w:sz w:val="28"/>
                <w:szCs w:val="28"/>
                <w:lang w:eastAsia="zh-CN"/>
              </w:rPr>
            </w:pPr>
          </w:p>
        </w:tc>
      </w:tr>
      <w:tr w:rsidR="005A0E1C" w:rsidRPr="00FD6321" w14:paraId="61FB4C81" w14:textId="77777777">
        <w:trPr>
          <w:trHeight w:val="390"/>
          <w:jc w:val="center"/>
        </w:trPr>
        <w:tc>
          <w:tcPr>
            <w:tcW w:w="1156" w:type="dxa"/>
            <w:vAlign w:val="center"/>
          </w:tcPr>
          <w:p w14:paraId="6333D129"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Salary and Benefits System</w:t>
            </w:r>
          </w:p>
        </w:tc>
        <w:tc>
          <w:tcPr>
            <w:tcW w:w="1020" w:type="dxa"/>
            <w:vAlign w:val="center"/>
          </w:tcPr>
          <w:p w14:paraId="55EC0DE6"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0.428***</w:t>
            </w:r>
          </w:p>
        </w:tc>
        <w:tc>
          <w:tcPr>
            <w:tcW w:w="1020" w:type="dxa"/>
            <w:vAlign w:val="center"/>
          </w:tcPr>
          <w:p w14:paraId="5BDE21FF"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0.387***</w:t>
            </w:r>
          </w:p>
        </w:tc>
        <w:tc>
          <w:tcPr>
            <w:tcW w:w="1020" w:type="dxa"/>
            <w:vAlign w:val="center"/>
          </w:tcPr>
          <w:p w14:paraId="73CB0D9F"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0.488***</w:t>
            </w:r>
          </w:p>
        </w:tc>
        <w:tc>
          <w:tcPr>
            <w:tcW w:w="1020" w:type="dxa"/>
            <w:vAlign w:val="center"/>
          </w:tcPr>
          <w:p w14:paraId="4FD692BC"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0.441***</w:t>
            </w:r>
          </w:p>
        </w:tc>
        <w:tc>
          <w:tcPr>
            <w:tcW w:w="1020" w:type="dxa"/>
            <w:vAlign w:val="center"/>
          </w:tcPr>
          <w:p w14:paraId="75C80771"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1</w:t>
            </w:r>
          </w:p>
        </w:tc>
        <w:tc>
          <w:tcPr>
            <w:tcW w:w="1020" w:type="dxa"/>
            <w:vAlign w:val="center"/>
          </w:tcPr>
          <w:p w14:paraId="15D26F64" w14:textId="77777777" w:rsidR="005A0E1C" w:rsidRPr="00FD6321" w:rsidRDefault="005A0E1C">
            <w:pPr>
              <w:rPr>
                <w:rFonts w:ascii="TH SarabunPSK" w:eastAsia="SimSun" w:hAnsi="TH SarabunPSK" w:cs="TH SarabunPSK"/>
                <w:sz w:val="28"/>
                <w:szCs w:val="28"/>
                <w:lang w:eastAsia="zh-CN"/>
              </w:rPr>
            </w:pPr>
          </w:p>
        </w:tc>
        <w:tc>
          <w:tcPr>
            <w:tcW w:w="1135" w:type="dxa"/>
            <w:vAlign w:val="center"/>
          </w:tcPr>
          <w:p w14:paraId="45081430" w14:textId="77777777" w:rsidR="005A0E1C" w:rsidRPr="00FD6321" w:rsidRDefault="005A0E1C">
            <w:pPr>
              <w:rPr>
                <w:rFonts w:ascii="TH SarabunPSK" w:eastAsia="SimSun" w:hAnsi="TH SarabunPSK" w:cs="TH SarabunPSK"/>
                <w:sz w:val="28"/>
                <w:szCs w:val="28"/>
                <w:lang w:eastAsia="zh-CN"/>
              </w:rPr>
            </w:pPr>
          </w:p>
        </w:tc>
      </w:tr>
      <w:tr w:rsidR="005A0E1C" w:rsidRPr="00FD6321" w14:paraId="062541D9" w14:textId="77777777">
        <w:trPr>
          <w:trHeight w:val="390"/>
          <w:jc w:val="center"/>
        </w:trPr>
        <w:tc>
          <w:tcPr>
            <w:tcW w:w="1156" w:type="dxa"/>
            <w:vAlign w:val="center"/>
          </w:tcPr>
          <w:p w14:paraId="00B2CD41"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Regional economic conditions</w:t>
            </w:r>
          </w:p>
        </w:tc>
        <w:tc>
          <w:tcPr>
            <w:tcW w:w="1020" w:type="dxa"/>
            <w:vAlign w:val="center"/>
          </w:tcPr>
          <w:p w14:paraId="6678E8AA"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0.417***</w:t>
            </w:r>
          </w:p>
        </w:tc>
        <w:tc>
          <w:tcPr>
            <w:tcW w:w="1020" w:type="dxa"/>
            <w:vAlign w:val="center"/>
          </w:tcPr>
          <w:p w14:paraId="4782A87C"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0.398***</w:t>
            </w:r>
          </w:p>
        </w:tc>
        <w:tc>
          <w:tcPr>
            <w:tcW w:w="1020" w:type="dxa"/>
            <w:vAlign w:val="center"/>
          </w:tcPr>
          <w:p w14:paraId="7A868378"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0.380***</w:t>
            </w:r>
          </w:p>
        </w:tc>
        <w:tc>
          <w:tcPr>
            <w:tcW w:w="1020" w:type="dxa"/>
            <w:vAlign w:val="center"/>
          </w:tcPr>
          <w:p w14:paraId="156E9E6A"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0.404***</w:t>
            </w:r>
          </w:p>
        </w:tc>
        <w:tc>
          <w:tcPr>
            <w:tcW w:w="1020" w:type="dxa"/>
            <w:vAlign w:val="center"/>
          </w:tcPr>
          <w:p w14:paraId="4FBFF9E3"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0.429***</w:t>
            </w:r>
          </w:p>
        </w:tc>
        <w:tc>
          <w:tcPr>
            <w:tcW w:w="1020" w:type="dxa"/>
            <w:vAlign w:val="center"/>
          </w:tcPr>
          <w:p w14:paraId="12E247D8"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1</w:t>
            </w:r>
          </w:p>
        </w:tc>
        <w:tc>
          <w:tcPr>
            <w:tcW w:w="1135" w:type="dxa"/>
            <w:vAlign w:val="center"/>
          </w:tcPr>
          <w:p w14:paraId="0DEADCCC" w14:textId="77777777" w:rsidR="005A0E1C" w:rsidRPr="00FD6321" w:rsidRDefault="005A0E1C">
            <w:pPr>
              <w:rPr>
                <w:rFonts w:ascii="TH SarabunPSK" w:eastAsia="SimSun" w:hAnsi="TH SarabunPSK" w:cs="TH SarabunPSK"/>
                <w:sz w:val="28"/>
                <w:szCs w:val="28"/>
                <w:lang w:eastAsia="zh-CN"/>
              </w:rPr>
            </w:pPr>
          </w:p>
        </w:tc>
      </w:tr>
      <w:tr w:rsidR="005A0E1C" w:rsidRPr="00FD6321" w14:paraId="60FAEE15" w14:textId="77777777">
        <w:trPr>
          <w:trHeight w:val="390"/>
          <w:jc w:val="center"/>
        </w:trPr>
        <w:tc>
          <w:tcPr>
            <w:tcW w:w="1156" w:type="dxa"/>
            <w:vAlign w:val="center"/>
          </w:tcPr>
          <w:p w14:paraId="5E5BDD19" w14:textId="77777777" w:rsidR="005A0E1C" w:rsidRPr="00FD6321" w:rsidRDefault="00111A00">
            <w:pPr>
              <w:rPr>
                <w:rFonts w:ascii="TH SarabunPSK" w:eastAsia="SimSun" w:hAnsi="TH SarabunPSK" w:cs="TH SarabunPSK"/>
                <w:sz w:val="28"/>
                <w:szCs w:val="28"/>
              </w:rPr>
            </w:pPr>
            <w:r w:rsidRPr="00FD6321">
              <w:rPr>
                <w:rFonts w:ascii="TH SarabunPSK" w:eastAsia="SimSun" w:hAnsi="TH SarabunPSK" w:cs="TH SarabunPSK"/>
                <w:sz w:val="28"/>
                <w:szCs w:val="28"/>
              </w:rPr>
              <w:t>Employee loss rate</w:t>
            </w:r>
          </w:p>
        </w:tc>
        <w:tc>
          <w:tcPr>
            <w:tcW w:w="1020" w:type="dxa"/>
            <w:vAlign w:val="center"/>
          </w:tcPr>
          <w:p w14:paraId="053DFBED"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-0.469***</w:t>
            </w:r>
          </w:p>
        </w:tc>
        <w:tc>
          <w:tcPr>
            <w:tcW w:w="1020" w:type="dxa"/>
            <w:vAlign w:val="center"/>
          </w:tcPr>
          <w:p w14:paraId="35F65F88"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-0.542***</w:t>
            </w:r>
          </w:p>
        </w:tc>
        <w:tc>
          <w:tcPr>
            <w:tcW w:w="1020" w:type="dxa"/>
            <w:vAlign w:val="center"/>
          </w:tcPr>
          <w:p w14:paraId="47BBB33B"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-0.502***</w:t>
            </w:r>
          </w:p>
        </w:tc>
        <w:tc>
          <w:tcPr>
            <w:tcW w:w="1020" w:type="dxa"/>
            <w:vAlign w:val="center"/>
          </w:tcPr>
          <w:p w14:paraId="06D7BB93"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-0.499***</w:t>
            </w:r>
          </w:p>
        </w:tc>
        <w:tc>
          <w:tcPr>
            <w:tcW w:w="1020" w:type="dxa"/>
            <w:vAlign w:val="center"/>
          </w:tcPr>
          <w:p w14:paraId="1D43A16A"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-0.536***</w:t>
            </w:r>
          </w:p>
        </w:tc>
        <w:tc>
          <w:tcPr>
            <w:tcW w:w="1020" w:type="dxa"/>
            <w:vAlign w:val="center"/>
          </w:tcPr>
          <w:p w14:paraId="46941D06"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-0.479***</w:t>
            </w:r>
          </w:p>
        </w:tc>
        <w:tc>
          <w:tcPr>
            <w:tcW w:w="1135" w:type="dxa"/>
            <w:vAlign w:val="center"/>
          </w:tcPr>
          <w:p w14:paraId="3B2A4DE4" w14:textId="77777777" w:rsidR="005A0E1C" w:rsidRPr="00FD6321" w:rsidRDefault="00111A00">
            <w:pPr>
              <w:rPr>
                <w:rFonts w:ascii="TH SarabunPSK" w:eastAsia="SimSun" w:hAnsi="TH SarabunPSK" w:cs="TH SarabunPSK"/>
                <w:sz w:val="28"/>
                <w:szCs w:val="28"/>
                <w:lang w:eastAsia="zh-CN"/>
              </w:rPr>
            </w:pPr>
            <w:r w:rsidRPr="00FD6321">
              <w:rPr>
                <w:rFonts w:ascii="TH SarabunPSK" w:eastAsia="SimSun" w:hAnsi="TH SarabunPSK" w:cs="TH SarabunPSK"/>
                <w:sz w:val="28"/>
                <w:szCs w:val="28"/>
              </w:rPr>
              <w:t>1</w:t>
            </w:r>
          </w:p>
        </w:tc>
      </w:tr>
    </w:tbl>
    <w:p w14:paraId="158C75B2" w14:textId="77777777" w:rsidR="005A0E1C" w:rsidRPr="00FD6321" w:rsidRDefault="005A0E1C">
      <w:pPr>
        <w:spacing w:after="0" w:line="240" w:lineRule="auto"/>
        <w:rPr>
          <w:rFonts w:ascii="TH SarabunPSK" w:eastAsia="SimSun" w:hAnsi="TH SarabunPSK" w:cs="TH SarabunPSK"/>
          <w:sz w:val="28"/>
          <w:szCs w:val="28"/>
          <w:lang w:eastAsia="zh-CN"/>
        </w:rPr>
      </w:pPr>
    </w:p>
    <w:p w14:paraId="488BEDE1" w14:textId="77777777" w:rsidR="005A0E1C" w:rsidRPr="00FD6321" w:rsidRDefault="00111A00">
      <w:pPr>
        <w:spacing w:line="240" w:lineRule="auto"/>
        <w:ind w:firstLineChars="400" w:firstLine="1124"/>
        <w:outlineLvl w:val="2"/>
        <w:rPr>
          <w:rFonts w:ascii="TH SarabunPSK" w:eastAsia="SimSun" w:hAnsi="TH SarabunPSK" w:cs="TH SarabunPSK"/>
          <w:b/>
          <w:bCs/>
          <w:sz w:val="28"/>
          <w:szCs w:val="28"/>
          <w:lang w:eastAsia="zh-CN"/>
        </w:rPr>
      </w:pPr>
      <w:r w:rsidRPr="00FD6321">
        <w:rPr>
          <w:rFonts w:ascii="TH SarabunPSK" w:eastAsia="SimSun" w:hAnsi="TH SarabunPSK" w:cs="TH SarabunPSK"/>
          <w:b/>
          <w:bCs/>
          <w:sz w:val="28"/>
          <w:szCs w:val="28"/>
          <w:lang w:eastAsia="zh-CN"/>
        </w:rPr>
        <w:t>Regression analysis</w:t>
      </w:r>
    </w:p>
    <w:p w14:paraId="3B319DC4"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lang w:eastAsia="zh-CN"/>
        </w:rPr>
        <w:t>The Regression analysis results(n=302)</w:t>
      </w:r>
    </w:p>
    <w:tbl>
      <w:tblPr>
        <w:tblW w:w="5000" w:type="pct"/>
        <w:jc w:val="center"/>
        <w:tblBorders>
          <w:top w:val="double" w:sz="4" w:space="0" w:color="auto"/>
          <w:bottom w:val="doub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39"/>
        <w:gridCol w:w="723"/>
        <w:gridCol w:w="701"/>
        <w:gridCol w:w="723"/>
        <w:gridCol w:w="711"/>
        <w:gridCol w:w="506"/>
        <w:gridCol w:w="684"/>
        <w:gridCol w:w="607"/>
        <w:gridCol w:w="813"/>
        <w:gridCol w:w="1047"/>
      </w:tblGrid>
      <w:tr w:rsidR="005A0E1C" w:rsidRPr="00FD6321" w14:paraId="4BF8F22C" w14:textId="77777777">
        <w:trPr>
          <w:trHeight w:val="319"/>
          <w:jc w:val="center"/>
        </w:trPr>
        <w:tc>
          <w:tcPr>
            <w:tcW w:w="1190" w:type="pct"/>
            <w:vMerge w:val="restart"/>
            <w:tcBorders>
              <w:tl2br w:val="nil"/>
              <w:tr2bl w:val="nil"/>
            </w:tcBorders>
            <w:vAlign w:val="center"/>
          </w:tcPr>
          <w:p w14:paraId="797E378D" w14:textId="77777777" w:rsidR="005A0E1C" w:rsidRPr="00FD6321" w:rsidRDefault="005A0E1C">
            <w:pPr>
              <w:spacing w:line="240" w:lineRule="auto"/>
              <w:rPr>
                <w:rFonts w:ascii="TH SarabunPSK" w:eastAsia="SimSun" w:hAnsi="TH SarabunPSK" w:cs="TH SarabunPSK"/>
                <w:b/>
                <w:bCs/>
                <w:sz w:val="28"/>
                <w:szCs w:val="28"/>
              </w:rPr>
            </w:pPr>
          </w:p>
        </w:tc>
        <w:tc>
          <w:tcPr>
            <w:tcW w:w="831" w:type="pct"/>
            <w:gridSpan w:val="2"/>
            <w:tcBorders>
              <w:tl2br w:val="nil"/>
              <w:tr2bl w:val="nil"/>
            </w:tcBorders>
            <w:vAlign w:val="center"/>
          </w:tcPr>
          <w:p w14:paraId="7A2603C5"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Non-standardized coefficients</w:t>
            </w:r>
          </w:p>
        </w:tc>
        <w:tc>
          <w:tcPr>
            <w:tcW w:w="422" w:type="pct"/>
            <w:tcBorders>
              <w:tl2br w:val="nil"/>
              <w:tr2bl w:val="nil"/>
            </w:tcBorders>
            <w:vAlign w:val="center"/>
          </w:tcPr>
          <w:p w14:paraId="1F6B9DF8"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Standardized coefficients</w:t>
            </w:r>
          </w:p>
        </w:tc>
        <w:tc>
          <w:tcPr>
            <w:tcW w:w="415" w:type="pct"/>
            <w:vMerge w:val="restart"/>
            <w:tcBorders>
              <w:tl2br w:val="nil"/>
              <w:tr2bl w:val="nil"/>
            </w:tcBorders>
            <w:vAlign w:val="center"/>
          </w:tcPr>
          <w:p w14:paraId="7E98013E"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t</w:t>
            </w:r>
          </w:p>
        </w:tc>
        <w:tc>
          <w:tcPr>
            <w:tcW w:w="296" w:type="pct"/>
            <w:vMerge w:val="restart"/>
            <w:tcBorders>
              <w:tl2br w:val="nil"/>
              <w:tr2bl w:val="nil"/>
            </w:tcBorders>
            <w:vAlign w:val="center"/>
          </w:tcPr>
          <w:p w14:paraId="287492AC"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p</w:t>
            </w:r>
          </w:p>
        </w:tc>
        <w:tc>
          <w:tcPr>
            <w:tcW w:w="400" w:type="pct"/>
            <w:vMerge w:val="restart"/>
            <w:tcBorders>
              <w:tl2br w:val="nil"/>
              <w:tr2bl w:val="nil"/>
            </w:tcBorders>
            <w:vAlign w:val="center"/>
          </w:tcPr>
          <w:p w14:paraId="1B2BA0BC"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VIF</w:t>
            </w:r>
          </w:p>
        </w:tc>
        <w:tc>
          <w:tcPr>
            <w:tcW w:w="355" w:type="pct"/>
            <w:vMerge w:val="restart"/>
            <w:tcBorders>
              <w:tl2br w:val="nil"/>
              <w:tr2bl w:val="nil"/>
            </w:tcBorders>
            <w:vAlign w:val="center"/>
          </w:tcPr>
          <w:p w14:paraId="73C21460" w14:textId="77777777" w:rsidR="005A0E1C" w:rsidRPr="00FD6321" w:rsidRDefault="00111A00">
            <w:pPr>
              <w:spacing w:line="240" w:lineRule="auto"/>
              <w:rPr>
                <w:rFonts w:ascii="TH SarabunPSK" w:eastAsia="SimSun" w:hAnsi="TH SarabunPSK" w:cs="TH SarabunPSK"/>
                <w:b/>
                <w:bCs/>
                <w:sz w:val="28"/>
                <w:szCs w:val="28"/>
              </w:rPr>
            </w:pPr>
            <w:proofErr w:type="spellStart"/>
            <w:r w:rsidRPr="00FD6321">
              <w:rPr>
                <w:rFonts w:ascii="TH SarabunPSK" w:eastAsia="SimSun" w:hAnsi="TH SarabunPSK" w:cs="TH SarabunPSK"/>
                <w:b/>
                <w:bCs/>
                <w:sz w:val="28"/>
                <w:szCs w:val="28"/>
              </w:rPr>
              <w:t>Rsquared</w:t>
            </w:r>
            <w:proofErr w:type="spellEnd"/>
          </w:p>
        </w:tc>
        <w:tc>
          <w:tcPr>
            <w:tcW w:w="475" w:type="pct"/>
            <w:vMerge w:val="restart"/>
            <w:tcBorders>
              <w:tl2br w:val="nil"/>
              <w:tr2bl w:val="nil"/>
            </w:tcBorders>
            <w:vAlign w:val="center"/>
          </w:tcPr>
          <w:p w14:paraId="77949D09"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Adj-</w:t>
            </w:r>
            <w:proofErr w:type="spellStart"/>
            <w:r w:rsidRPr="00FD6321">
              <w:rPr>
                <w:rFonts w:ascii="TH SarabunPSK" w:eastAsia="SimSun" w:hAnsi="TH SarabunPSK" w:cs="TH SarabunPSK"/>
                <w:b/>
                <w:bCs/>
                <w:sz w:val="28"/>
                <w:szCs w:val="28"/>
              </w:rPr>
              <w:t>Rsquared</w:t>
            </w:r>
            <w:proofErr w:type="spellEnd"/>
          </w:p>
        </w:tc>
        <w:tc>
          <w:tcPr>
            <w:tcW w:w="611" w:type="pct"/>
            <w:vMerge w:val="restart"/>
            <w:tcBorders>
              <w:tl2br w:val="nil"/>
              <w:tr2bl w:val="nil"/>
            </w:tcBorders>
            <w:vAlign w:val="center"/>
          </w:tcPr>
          <w:p w14:paraId="1B594D58"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F</w:t>
            </w:r>
          </w:p>
        </w:tc>
      </w:tr>
      <w:tr w:rsidR="005A0E1C" w:rsidRPr="00FD6321" w14:paraId="4B4AA3D6" w14:textId="77777777">
        <w:trPr>
          <w:trHeight w:val="290"/>
          <w:jc w:val="center"/>
        </w:trPr>
        <w:tc>
          <w:tcPr>
            <w:tcW w:w="1190" w:type="pct"/>
            <w:vMerge/>
            <w:tcBorders>
              <w:tl2br w:val="nil"/>
              <w:tr2bl w:val="nil"/>
            </w:tcBorders>
            <w:vAlign w:val="center"/>
          </w:tcPr>
          <w:p w14:paraId="286F6D95" w14:textId="77777777" w:rsidR="005A0E1C" w:rsidRPr="00FD6321" w:rsidRDefault="005A0E1C">
            <w:pPr>
              <w:spacing w:line="240" w:lineRule="auto"/>
              <w:rPr>
                <w:rFonts w:ascii="TH SarabunPSK" w:eastAsia="SimSun" w:hAnsi="TH SarabunPSK" w:cs="TH SarabunPSK"/>
                <w:sz w:val="28"/>
                <w:szCs w:val="28"/>
              </w:rPr>
            </w:pPr>
          </w:p>
        </w:tc>
        <w:tc>
          <w:tcPr>
            <w:tcW w:w="422" w:type="pct"/>
            <w:tcBorders>
              <w:tl2br w:val="nil"/>
              <w:tr2bl w:val="nil"/>
            </w:tcBorders>
            <w:vAlign w:val="center"/>
          </w:tcPr>
          <w:p w14:paraId="55CBC0AC"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B</w:t>
            </w:r>
          </w:p>
        </w:tc>
        <w:tc>
          <w:tcPr>
            <w:tcW w:w="408" w:type="pct"/>
            <w:tcBorders>
              <w:tl2br w:val="nil"/>
              <w:tr2bl w:val="nil"/>
            </w:tcBorders>
            <w:vAlign w:val="center"/>
          </w:tcPr>
          <w:p w14:paraId="04AB74A2"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Standard error</w:t>
            </w:r>
          </w:p>
        </w:tc>
        <w:tc>
          <w:tcPr>
            <w:tcW w:w="422" w:type="pct"/>
            <w:tcBorders>
              <w:tl2br w:val="nil"/>
              <w:tr2bl w:val="nil"/>
            </w:tcBorders>
            <w:vAlign w:val="center"/>
          </w:tcPr>
          <w:p w14:paraId="40A61EC7"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Beta</w:t>
            </w:r>
          </w:p>
        </w:tc>
        <w:tc>
          <w:tcPr>
            <w:tcW w:w="415" w:type="pct"/>
            <w:vMerge/>
            <w:tcBorders>
              <w:tl2br w:val="nil"/>
              <w:tr2bl w:val="nil"/>
            </w:tcBorders>
            <w:vAlign w:val="center"/>
          </w:tcPr>
          <w:p w14:paraId="3FF78D69" w14:textId="77777777" w:rsidR="005A0E1C" w:rsidRPr="00FD6321" w:rsidRDefault="005A0E1C">
            <w:pPr>
              <w:spacing w:line="240" w:lineRule="auto"/>
              <w:rPr>
                <w:rFonts w:ascii="TH SarabunPSK" w:eastAsia="SimSun" w:hAnsi="TH SarabunPSK" w:cs="TH SarabunPSK"/>
                <w:sz w:val="28"/>
                <w:szCs w:val="28"/>
              </w:rPr>
            </w:pPr>
          </w:p>
        </w:tc>
        <w:tc>
          <w:tcPr>
            <w:tcW w:w="296" w:type="pct"/>
            <w:vMerge/>
            <w:tcBorders>
              <w:tl2br w:val="nil"/>
              <w:tr2bl w:val="nil"/>
            </w:tcBorders>
            <w:vAlign w:val="center"/>
          </w:tcPr>
          <w:p w14:paraId="16F8DC2C" w14:textId="77777777" w:rsidR="005A0E1C" w:rsidRPr="00FD6321" w:rsidRDefault="005A0E1C">
            <w:pPr>
              <w:spacing w:line="240" w:lineRule="auto"/>
              <w:rPr>
                <w:rFonts w:ascii="TH SarabunPSK" w:eastAsia="SimSun" w:hAnsi="TH SarabunPSK" w:cs="TH SarabunPSK"/>
                <w:sz w:val="28"/>
                <w:szCs w:val="28"/>
              </w:rPr>
            </w:pPr>
          </w:p>
        </w:tc>
        <w:tc>
          <w:tcPr>
            <w:tcW w:w="400" w:type="pct"/>
            <w:vMerge/>
            <w:tcBorders>
              <w:tl2br w:val="nil"/>
              <w:tr2bl w:val="nil"/>
            </w:tcBorders>
            <w:vAlign w:val="center"/>
          </w:tcPr>
          <w:p w14:paraId="64235475" w14:textId="77777777" w:rsidR="005A0E1C" w:rsidRPr="00FD6321" w:rsidRDefault="005A0E1C">
            <w:pPr>
              <w:spacing w:line="240" w:lineRule="auto"/>
              <w:rPr>
                <w:rFonts w:ascii="TH SarabunPSK" w:eastAsia="SimSun" w:hAnsi="TH SarabunPSK" w:cs="TH SarabunPSK"/>
                <w:sz w:val="28"/>
                <w:szCs w:val="28"/>
              </w:rPr>
            </w:pPr>
          </w:p>
        </w:tc>
        <w:tc>
          <w:tcPr>
            <w:tcW w:w="355" w:type="pct"/>
            <w:vMerge/>
            <w:tcBorders>
              <w:tl2br w:val="nil"/>
              <w:tr2bl w:val="nil"/>
            </w:tcBorders>
            <w:vAlign w:val="center"/>
          </w:tcPr>
          <w:p w14:paraId="3A6BE97E" w14:textId="77777777" w:rsidR="005A0E1C" w:rsidRPr="00FD6321" w:rsidRDefault="005A0E1C">
            <w:pPr>
              <w:spacing w:line="240" w:lineRule="auto"/>
              <w:rPr>
                <w:rFonts w:ascii="TH SarabunPSK" w:eastAsia="SimSun" w:hAnsi="TH SarabunPSK" w:cs="TH SarabunPSK"/>
                <w:sz w:val="28"/>
                <w:szCs w:val="28"/>
              </w:rPr>
            </w:pPr>
          </w:p>
        </w:tc>
        <w:tc>
          <w:tcPr>
            <w:tcW w:w="475" w:type="pct"/>
            <w:vMerge/>
            <w:tcBorders>
              <w:tl2br w:val="nil"/>
              <w:tr2bl w:val="nil"/>
            </w:tcBorders>
            <w:vAlign w:val="center"/>
          </w:tcPr>
          <w:p w14:paraId="58E94A35" w14:textId="77777777" w:rsidR="005A0E1C" w:rsidRPr="00FD6321" w:rsidRDefault="005A0E1C">
            <w:pPr>
              <w:spacing w:line="240" w:lineRule="auto"/>
              <w:rPr>
                <w:rFonts w:ascii="TH SarabunPSK" w:eastAsia="SimSun" w:hAnsi="TH SarabunPSK" w:cs="TH SarabunPSK"/>
                <w:sz w:val="28"/>
                <w:szCs w:val="28"/>
              </w:rPr>
            </w:pPr>
          </w:p>
        </w:tc>
        <w:tc>
          <w:tcPr>
            <w:tcW w:w="611" w:type="pct"/>
            <w:vMerge/>
            <w:tcBorders>
              <w:tl2br w:val="nil"/>
              <w:tr2bl w:val="nil"/>
            </w:tcBorders>
            <w:vAlign w:val="center"/>
          </w:tcPr>
          <w:p w14:paraId="08D0BF61" w14:textId="77777777" w:rsidR="005A0E1C" w:rsidRPr="00FD6321" w:rsidRDefault="005A0E1C">
            <w:pPr>
              <w:spacing w:line="240" w:lineRule="auto"/>
              <w:rPr>
                <w:rFonts w:ascii="TH SarabunPSK" w:eastAsia="SimSun" w:hAnsi="TH SarabunPSK" w:cs="TH SarabunPSK"/>
                <w:sz w:val="28"/>
                <w:szCs w:val="28"/>
              </w:rPr>
            </w:pPr>
          </w:p>
        </w:tc>
      </w:tr>
      <w:tr w:rsidR="005A0E1C" w:rsidRPr="00FD6321" w14:paraId="7DABCA8A" w14:textId="77777777">
        <w:trPr>
          <w:trHeight w:val="534"/>
          <w:jc w:val="center"/>
        </w:trPr>
        <w:tc>
          <w:tcPr>
            <w:tcW w:w="1190" w:type="pct"/>
            <w:tcBorders>
              <w:tl2br w:val="nil"/>
              <w:tr2bl w:val="nil"/>
            </w:tcBorders>
            <w:vAlign w:val="center"/>
          </w:tcPr>
          <w:p w14:paraId="097C1A0B"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Constant</w:t>
            </w:r>
          </w:p>
        </w:tc>
        <w:tc>
          <w:tcPr>
            <w:tcW w:w="422" w:type="pct"/>
            <w:tcBorders>
              <w:tl2br w:val="nil"/>
              <w:tr2bl w:val="nil"/>
            </w:tcBorders>
            <w:vAlign w:val="center"/>
          </w:tcPr>
          <w:p w14:paraId="78FFCE8A"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5.530</w:t>
            </w:r>
          </w:p>
        </w:tc>
        <w:tc>
          <w:tcPr>
            <w:tcW w:w="408" w:type="pct"/>
            <w:tcBorders>
              <w:tl2br w:val="nil"/>
              <w:tr2bl w:val="nil"/>
            </w:tcBorders>
            <w:vAlign w:val="center"/>
          </w:tcPr>
          <w:p w14:paraId="08A38D55"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0.171</w:t>
            </w:r>
          </w:p>
        </w:tc>
        <w:tc>
          <w:tcPr>
            <w:tcW w:w="422" w:type="pct"/>
            <w:tcBorders>
              <w:tl2br w:val="nil"/>
              <w:tr2bl w:val="nil"/>
            </w:tcBorders>
            <w:vAlign w:val="center"/>
          </w:tcPr>
          <w:p w14:paraId="05719979" w14:textId="77777777" w:rsidR="005A0E1C" w:rsidRPr="00FD6321" w:rsidRDefault="005A0E1C">
            <w:pPr>
              <w:spacing w:line="240" w:lineRule="auto"/>
              <w:rPr>
                <w:rFonts w:ascii="TH SarabunPSK" w:eastAsia="SimSun" w:hAnsi="TH SarabunPSK" w:cs="TH SarabunPSK"/>
                <w:sz w:val="28"/>
                <w:szCs w:val="28"/>
                <w:lang w:eastAsia="zh-CN"/>
              </w:rPr>
            </w:pPr>
          </w:p>
        </w:tc>
        <w:tc>
          <w:tcPr>
            <w:tcW w:w="415" w:type="pct"/>
            <w:tcBorders>
              <w:tl2br w:val="nil"/>
              <w:tr2bl w:val="nil"/>
            </w:tcBorders>
            <w:vAlign w:val="center"/>
          </w:tcPr>
          <w:p w14:paraId="72197525"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32.318</w:t>
            </w:r>
          </w:p>
        </w:tc>
        <w:tc>
          <w:tcPr>
            <w:tcW w:w="296" w:type="pct"/>
            <w:tcBorders>
              <w:tl2br w:val="nil"/>
              <w:tr2bl w:val="nil"/>
            </w:tcBorders>
            <w:vAlign w:val="center"/>
          </w:tcPr>
          <w:p w14:paraId="55B00380"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w:t>
            </w:r>
          </w:p>
        </w:tc>
        <w:tc>
          <w:tcPr>
            <w:tcW w:w="400" w:type="pct"/>
            <w:tcBorders>
              <w:tl2br w:val="nil"/>
              <w:tr2bl w:val="nil"/>
            </w:tcBorders>
            <w:vAlign w:val="center"/>
          </w:tcPr>
          <w:p w14:paraId="5C833777" w14:textId="77777777" w:rsidR="005A0E1C" w:rsidRPr="00FD6321" w:rsidRDefault="005A0E1C">
            <w:pPr>
              <w:spacing w:line="240" w:lineRule="auto"/>
              <w:rPr>
                <w:rFonts w:ascii="TH SarabunPSK" w:eastAsia="SimSun" w:hAnsi="TH SarabunPSK" w:cs="TH SarabunPSK"/>
                <w:sz w:val="28"/>
                <w:szCs w:val="28"/>
                <w:lang w:eastAsia="zh-CN"/>
              </w:rPr>
            </w:pPr>
          </w:p>
        </w:tc>
        <w:tc>
          <w:tcPr>
            <w:tcW w:w="355" w:type="pct"/>
            <w:vMerge w:val="restart"/>
            <w:tcBorders>
              <w:tl2br w:val="nil"/>
              <w:tr2bl w:val="nil"/>
            </w:tcBorders>
            <w:vAlign w:val="center"/>
          </w:tcPr>
          <w:p w14:paraId="30F3B4A3"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0.422</w:t>
            </w:r>
          </w:p>
        </w:tc>
        <w:tc>
          <w:tcPr>
            <w:tcW w:w="475" w:type="pct"/>
            <w:vMerge w:val="restart"/>
            <w:tcBorders>
              <w:tl2br w:val="nil"/>
              <w:tr2bl w:val="nil"/>
            </w:tcBorders>
            <w:vAlign w:val="center"/>
          </w:tcPr>
          <w:p w14:paraId="106593FB"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0.416</w:t>
            </w:r>
          </w:p>
        </w:tc>
        <w:tc>
          <w:tcPr>
            <w:tcW w:w="611" w:type="pct"/>
            <w:vMerge w:val="restart"/>
            <w:tcBorders>
              <w:tl2br w:val="nil"/>
              <w:tr2bl w:val="nil"/>
            </w:tcBorders>
            <w:vAlign w:val="center"/>
          </w:tcPr>
          <w:p w14:paraId="23EAB198"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F(3,302)=72.585,p=0.000</w:t>
            </w:r>
          </w:p>
        </w:tc>
      </w:tr>
      <w:tr w:rsidR="005A0E1C" w:rsidRPr="00FD6321" w14:paraId="3662184A" w14:textId="77777777">
        <w:trPr>
          <w:trHeight w:val="534"/>
          <w:jc w:val="center"/>
        </w:trPr>
        <w:tc>
          <w:tcPr>
            <w:tcW w:w="1190" w:type="pct"/>
            <w:tcBorders>
              <w:tl2br w:val="nil"/>
              <w:tr2bl w:val="nil"/>
            </w:tcBorders>
            <w:vAlign w:val="center"/>
          </w:tcPr>
          <w:p w14:paraId="4286046C"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Career development opportunities</w:t>
            </w:r>
          </w:p>
        </w:tc>
        <w:tc>
          <w:tcPr>
            <w:tcW w:w="422" w:type="pct"/>
            <w:tcBorders>
              <w:tl2br w:val="nil"/>
              <w:tr2bl w:val="nil"/>
            </w:tcBorders>
            <w:vAlign w:val="center"/>
          </w:tcPr>
          <w:p w14:paraId="2A64797A"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-0.234</w:t>
            </w:r>
          </w:p>
        </w:tc>
        <w:tc>
          <w:tcPr>
            <w:tcW w:w="408" w:type="pct"/>
            <w:tcBorders>
              <w:tl2br w:val="nil"/>
              <w:tr2bl w:val="nil"/>
            </w:tcBorders>
            <w:vAlign w:val="center"/>
          </w:tcPr>
          <w:p w14:paraId="6B9519C8"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0.058</w:t>
            </w:r>
          </w:p>
        </w:tc>
        <w:tc>
          <w:tcPr>
            <w:tcW w:w="422" w:type="pct"/>
            <w:tcBorders>
              <w:tl2br w:val="nil"/>
              <w:tr2bl w:val="nil"/>
            </w:tcBorders>
            <w:vAlign w:val="center"/>
          </w:tcPr>
          <w:p w14:paraId="520AED0A"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-0.206</w:t>
            </w:r>
          </w:p>
        </w:tc>
        <w:tc>
          <w:tcPr>
            <w:tcW w:w="415" w:type="pct"/>
            <w:tcBorders>
              <w:tl2br w:val="nil"/>
              <w:tr2bl w:val="nil"/>
            </w:tcBorders>
            <w:vAlign w:val="center"/>
          </w:tcPr>
          <w:p w14:paraId="08347B51"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-4.033</w:t>
            </w:r>
          </w:p>
        </w:tc>
        <w:tc>
          <w:tcPr>
            <w:tcW w:w="296" w:type="pct"/>
            <w:tcBorders>
              <w:tl2br w:val="nil"/>
              <w:tr2bl w:val="nil"/>
            </w:tcBorders>
            <w:vAlign w:val="center"/>
          </w:tcPr>
          <w:p w14:paraId="606B8E5E"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w:t>
            </w:r>
          </w:p>
        </w:tc>
        <w:tc>
          <w:tcPr>
            <w:tcW w:w="400" w:type="pct"/>
            <w:tcBorders>
              <w:tl2br w:val="nil"/>
              <w:tr2bl w:val="nil"/>
            </w:tcBorders>
            <w:vAlign w:val="center"/>
          </w:tcPr>
          <w:p w14:paraId="194191FB"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1.343</w:t>
            </w:r>
          </w:p>
        </w:tc>
        <w:tc>
          <w:tcPr>
            <w:tcW w:w="355" w:type="pct"/>
            <w:vMerge/>
            <w:tcBorders>
              <w:tl2br w:val="nil"/>
              <w:tr2bl w:val="nil"/>
            </w:tcBorders>
            <w:vAlign w:val="center"/>
          </w:tcPr>
          <w:p w14:paraId="0389F7E5"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0.422</w:t>
            </w:r>
          </w:p>
        </w:tc>
        <w:tc>
          <w:tcPr>
            <w:tcW w:w="475" w:type="pct"/>
            <w:vMerge/>
            <w:tcBorders>
              <w:tl2br w:val="nil"/>
              <w:tr2bl w:val="nil"/>
            </w:tcBorders>
            <w:vAlign w:val="center"/>
          </w:tcPr>
          <w:p w14:paraId="5EF7B806"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0.416</w:t>
            </w:r>
          </w:p>
        </w:tc>
        <w:tc>
          <w:tcPr>
            <w:tcW w:w="611" w:type="pct"/>
            <w:vMerge/>
            <w:tcBorders>
              <w:tl2br w:val="nil"/>
              <w:tr2bl w:val="nil"/>
            </w:tcBorders>
            <w:vAlign w:val="center"/>
          </w:tcPr>
          <w:p w14:paraId="605BA1FC"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F(3,302)=72.585,p=0.000</w:t>
            </w:r>
          </w:p>
        </w:tc>
      </w:tr>
      <w:tr w:rsidR="005A0E1C" w:rsidRPr="00FD6321" w14:paraId="3CEECD94" w14:textId="77777777">
        <w:trPr>
          <w:trHeight w:val="534"/>
          <w:jc w:val="center"/>
        </w:trPr>
        <w:tc>
          <w:tcPr>
            <w:tcW w:w="1190" w:type="pct"/>
            <w:tcBorders>
              <w:tl2br w:val="nil"/>
              <w:tr2bl w:val="nil"/>
            </w:tcBorders>
            <w:vAlign w:val="center"/>
          </w:tcPr>
          <w:p w14:paraId="6C4A9D41"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Working environment and culture</w:t>
            </w:r>
          </w:p>
        </w:tc>
        <w:tc>
          <w:tcPr>
            <w:tcW w:w="422" w:type="pct"/>
            <w:tcBorders>
              <w:tl2br w:val="nil"/>
              <w:tr2bl w:val="nil"/>
            </w:tcBorders>
            <w:vAlign w:val="center"/>
          </w:tcPr>
          <w:p w14:paraId="057FC6AB"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-0.361</w:t>
            </w:r>
          </w:p>
        </w:tc>
        <w:tc>
          <w:tcPr>
            <w:tcW w:w="408" w:type="pct"/>
            <w:tcBorders>
              <w:tl2br w:val="nil"/>
              <w:tr2bl w:val="nil"/>
            </w:tcBorders>
            <w:vAlign w:val="center"/>
          </w:tcPr>
          <w:p w14:paraId="11F551EF"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0.055</w:t>
            </w:r>
          </w:p>
        </w:tc>
        <w:tc>
          <w:tcPr>
            <w:tcW w:w="422" w:type="pct"/>
            <w:tcBorders>
              <w:tl2br w:val="nil"/>
              <w:tr2bl w:val="nil"/>
            </w:tcBorders>
            <w:vAlign w:val="center"/>
          </w:tcPr>
          <w:p w14:paraId="0B550010"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-0.335</w:t>
            </w:r>
          </w:p>
        </w:tc>
        <w:tc>
          <w:tcPr>
            <w:tcW w:w="415" w:type="pct"/>
            <w:tcBorders>
              <w:tl2br w:val="nil"/>
              <w:tr2bl w:val="nil"/>
            </w:tcBorders>
            <w:vAlign w:val="center"/>
          </w:tcPr>
          <w:p w14:paraId="56F02F2B"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-6.537</w:t>
            </w:r>
          </w:p>
        </w:tc>
        <w:tc>
          <w:tcPr>
            <w:tcW w:w="296" w:type="pct"/>
            <w:tcBorders>
              <w:tl2br w:val="nil"/>
              <w:tr2bl w:val="nil"/>
            </w:tcBorders>
            <w:vAlign w:val="center"/>
          </w:tcPr>
          <w:p w14:paraId="574E57CA"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w:t>
            </w:r>
          </w:p>
        </w:tc>
        <w:tc>
          <w:tcPr>
            <w:tcW w:w="400" w:type="pct"/>
            <w:tcBorders>
              <w:tl2br w:val="nil"/>
              <w:tr2bl w:val="nil"/>
            </w:tcBorders>
            <w:vAlign w:val="center"/>
          </w:tcPr>
          <w:p w14:paraId="738AD20C"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1.354</w:t>
            </w:r>
          </w:p>
        </w:tc>
        <w:tc>
          <w:tcPr>
            <w:tcW w:w="355" w:type="pct"/>
            <w:vMerge/>
            <w:tcBorders>
              <w:tl2br w:val="nil"/>
              <w:tr2bl w:val="nil"/>
            </w:tcBorders>
            <w:vAlign w:val="center"/>
          </w:tcPr>
          <w:p w14:paraId="2FA90541"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0.422</w:t>
            </w:r>
          </w:p>
        </w:tc>
        <w:tc>
          <w:tcPr>
            <w:tcW w:w="475" w:type="pct"/>
            <w:vMerge/>
            <w:tcBorders>
              <w:tl2br w:val="nil"/>
              <w:tr2bl w:val="nil"/>
            </w:tcBorders>
            <w:vAlign w:val="center"/>
          </w:tcPr>
          <w:p w14:paraId="023B61DD"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0.416</w:t>
            </w:r>
          </w:p>
        </w:tc>
        <w:tc>
          <w:tcPr>
            <w:tcW w:w="611" w:type="pct"/>
            <w:vMerge/>
            <w:tcBorders>
              <w:tl2br w:val="nil"/>
              <w:tr2bl w:val="nil"/>
            </w:tcBorders>
            <w:vAlign w:val="center"/>
          </w:tcPr>
          <w:p w14:paraId="3B260732"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F(3,302)=72.585,p=0.000</w:t>
            </w:r>
          </w:p>
        </w:tc>
      </w:tr>
      <w:tr w:rsidR="005A0E1C" w:rsidRPr="00FD6321" w14:paraId="7B90B9D0" w14:textId="77777777">
        <w:trPr>
          <w:trHeight w:val="534"/>
          <w:jc w:val="center"/>
        </w:trPr>
        <w:tc>
          <w:tcPr>
            <w:tcW w:w="1190" w:type="pct"/>
            <w:tcBorders>
              <w:tl2br w:val="nil"/>
              <w:tr2bl w:val="nil"/>
            </w:tcBorders>
            <w:vAlign w:val="center"/>
          </w:tcPr>
          <w:p w14:paraId="30516B07"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Leadership-employee Relationship</w:t>
            </w:r>
          </w:p>
        </w:tc>
        <w:tc>
          <w:tcPr>
            <w:tcW w:w="422" w:type="pct"/>
            <w:tcBorders>
              <w:tl2br w:val="nil"/>
              <w:tr2bl w:val="nil"/>
            </w:tcBorders>
            <w:vAlign w:val="center"/>
          </w:tcPr>
          <w:p w14:paraId="3E83B13A"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-0.310</w:t>
            </w:r>
          </w:p>
        </w:tc>
        <w:tc>
          <w:tcPr>
            <w:tcW w:w="408" w:type="pct"/>
            <w:tcBorders>
              <w:tl2br w:val="nil"/>
              <w:tr2bl w:val="nil"/>
            </w:tcBorders>
            <w:vAlign w:val="center"/>
          </w:tcPr>
          <w:p w14:paraId="5D32D510"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0.054</w:t>
            </w:r>
          </w:p>
        </w:tc>
        <w:tc>
          <w:tcPr>
            <w:tcW w:w="422" w:type="pct"/>
            <w:tcBorders>
              <w:tl2br w:val="nil"/>
              <w:tr2bl w:val="nil"/>
            </w:tcBorders>
            <w:vAlign w:val="center"/>
          </w:tcPr>
          <w:p w14:paraId="02249C3C"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-0.287</w:t>
            </w:r>
          </w:p>
        </w:tc>
        <w:tc>
          <w:tcPr>
            <w:tcW w:w="415" w:type="pct"/>
            <w:tcBorders>
              <w:tl2br w:val="nil"/>
              <w:tr2bl w:val="nil"/>
            </w:tcBorders>
            <w:vAlign w:val="center"/>
          </w:tcPr>
          <w:p w14:paraId="518A5FF8"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-5.768</w:t>
            </w:r>
          </w:p>
        </w:tc>
        <w:tc>
          <w:tcPr>
            <w:tcW w:w="296" w:type="pct"/>
            <w:tcBorders>
              <w:tl2br w:val="nil"/>
              <w:tr2bl w:val="nil"/>
            </w:tcBorders>
            <w:vAlign w:val="center"/>
          </w:tcPr>
          <w:p w14:paraId="44909373"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w:t>
            </w:r>
          </w:p>
        </w:tc>
        <w:tc>
          <w:tcPr>
            <w:tcW w:w="400" w:type="pct"/>
            <w:tcBorders>
              <w:tl2br w:val="nil"/>
              <w:tr2bl w:val="nil"/>
            </w:tcBorders>
            <w:vAlign w:val="center"/>
          </w:tcPr>
          <w:p w14:paraId="797571E6"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1.277</w:t>
            </w:r>
          </w:p>
        </w:tc>
        <w:tc>
          <w:tcPr>
            <w:tcW w:w="355" w:type="pct"/>
            <w:vMerge/>
            <w:tcBorders>
              <w:tl2br w:val="nil"/>
              <w:tr2bl w:val="nil"/>
            </w:tcBorders>
            <w:vAlign w:val="center"/>
          </w:tcPr>
          <w:p w14:paraId="299F7D91"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0.422</w:t>
            </w:r>
          </w:p>
        </w:tc>
        <w:tc>
          <w:tcPr>
            <w:tcW w:w="475" w:type="pct"/>
            <w:vMerge/>
            <w:tcBorders>
              <w:tl2br w:val="nil"/>
              <w:tr2bl w:val="nil"/>
            </w:tcBorders>
            <w:vAlign w:val="center"/>
          </w:tcPr>
          <w:p w14:paraId="66A0E4A3"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0.416</w:t>
            </w:r>
          </w:p>
        </w:tc>
        <w:tc>
          <w:tcPr>
            <w:tcW w:w="611" w:type="pct"/>
            <w:vMerge/>
            <w:tcBorders>
              <w:tl2br w:val="nil"/>
              <w:tr2bl w:val="nil"/>
            </w:tcBorders>
            <w:vAlign w:val="center"/>
          </w:tcPr>
          <w:p w14:paraId="45702D90"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F(3,302)=72.585,p=0.000</w:t>
            </w:r>
          </w:p>
        </w:tc>
      </w:tr>
    </w:tbl>
    <w:p w14:paraId="7A354BDB" w14:textId="77777777" w:rsidR="005A0E1C" w:rsidRPr="00FD6321" w:rsidRDefault="00111A00">
      <w:pPr>
        <w:spacing w:line="240" w:lineRule="auto"/>
        <w:ind w:firstLineChars="400" w:firstLine="1120"/>
        <w:rPr>
          <w:rFonts w:ascii="TH SarabunPSK" w:eastAsia="SimSun" w:hAnsi="TH SarabunPSK" w:cs="TH SarabunPSK"/>
          <w:sz w:val="28"/>
          <w:szCs w:val="28"/>
          <w:lang w:eastAsia="zh-CN"/>
        </w:rPr>
      </w:pPr>
      <w:r w:rsidRPr="00FD6321">
        <w:rPr>
          <w:rFonts w:ascii="TH SarabunPSK" w:eastAsia="SimSun" w:hAnsi="TH SarabunPSK" w:cs="TH SarabunPSK"/>
          <w:sz w:val="28"/>
          <w:szCs w:val="28"/>
        </w:rPr>
        <w:t xml:space="preserve">a </w:t>
      </w:r>
      <w:r w:rsidRPr="00FD6321">
        <w:rPr>
          <w:rFonts w:ascii="TH SarabunPSK" w:eastAsia="SimSun" w:hAnsi="TH SarabunPSK" w:cs="TH SarabunPSK"/>
          <w:sz w:val="28"/>
          <w:szCs w:val="28"/>
          <w:lang w:eastAsia="zh-CN"/>
        </w:rPr>
        <w:t>Dependent</w:t>
      </w:r>
      <w:r w:rsidRPr="00FD6321">
        <w:rPr>
          <w:rFonts w:ascii="TH SarabunPSK" w:hAnsi="TH SarabunPSK" w:cs="TH SarabunPSK"/>
          <w:sz w:val="28"/>
          <w:szCs w:val="28"/>
          <w:lang w:eastAsia="zh-CN"/>
        </w:rPr>
        <w:t xml:space="preserve">: </w:t>
      </w:r>
      <w:r w:rsidRPr="00FD6321">
        <w:rPr>
          <w:rFonts w:ascii="TH SarabunPSK" w:eastAsia="SimSun" w:hAnsi="TH SarabunPSK" w:cs="TH SarabunPSK"/>
          <w:sz w:val="28"/>
          <w:szCs w:val="28"/>
          <w:lang w:eastAsia="zh-CN"/>
        </w:rPr>
        <w:t xml:space="preserve">Employee loss rate </w:t>
      </w:r>
      <w:r w:rsidRPr="00FD6321">
        <w:rPr>
          <w:rFonts w:ascii="TH SarabunPSK" w:eastAsia="SimSun" w:hAnsi="TH SarabunPSK" w:cs="TH SarabunPSK"/>
          <w:sz w:val="28"/>
          <w:szCs w:val="28"/>
        </w:rPr>
        <w:t>D-W</w:t>
      </w:r>
      <w:r w:rsidRPr="00FD6321">
        <w:rPr>
          <w:rFonts w:ascii="TH SarabunPSK" w:hAnsi="TH SarabunPSK" w:cs="TH SarabunPSK"/>
          <w:sz w:val="28"/>
          <w:szCs w:val="28"/>
          <w:lang w:eastAsia="zh-CN"/>
        </w:rPr>
        <w:t>:</w:t>
      </w:r>
      <w:r w:rsidRPr="00FD6321">
        <w:rPr>
          <w:rFonts w:ascii="TH SarabunPSK" w:eastAsia="SimSun" w:hAnsi="TH SarabunPSK" w:cs="TH SarabunPSK"/>
          <w:sz w:val="28"/>
          <w:szCs w:val="28"/>
          <w:lang w:eastAsia="zh-CN"/>
        </w:rPr>
        <w:t>2.285</w:t>
      </w:r>
    </w:p>
    <w:p w14:paraId="69AC14F4" w14:textId="77777777" w:rsidR="005A0E1C" w:rsidRPr="00FD6321" w:rsidRDefault="00111A00">
      <w:pPr>
        <w:spacing w:line="240" w:lineRule="auto"/>
        <w:ind w:firstLineChars="400" w:firstLine="1120"/>
        <w:rPr>
          <w:rFonts w:ascii="TH SarabunPSK" w:eastAsia="SimSun" w:hAnsi="TH SarabunPSK" w:cs="TH SarabunPSK"/>
          <w:sz w:val="28"/>
          <w:szCs w:val="28"/>
        </w:rPr>
      </w:pPr>
      <w:r w:rsidRPr="00FD6321">
        <w:rPr>
          <w:rFonts w:ascii="TH SarabunPSK" w:eastAsia="SimSun" w:hAnsi="TH SarabunPSK" w:cs="TH SarabunPSK"/>
          <w:sz w:val="28"/>
          <w:szCs w:val="28"/>
          <w:lang w:eastAsia="zh-CN"/>
        </w:rPr>
        <w:t xml:space="preserve">From the regression analysis, </w:t>
      </w:r>
      <w:r w:rsidRPr="00FD6321">
        <w:rPr>
          <w:rFonts w:ascii="TH SarabunPSK" w:hAnsi="TH SarabunPSK" w:cs="TH SarabunPSK"/>
          <w:sz w:val="28"/>
          <w:szCs w:val="28"/>
          <w:lang w:eastAsia="zh-CN"/>
        </w:rPr>
        <w:t>Regression</w:t>
      </w:r>
      <w:r w:rsidRPr="00FD6321">
        <w:rPr>
          <w:rFonts w:ascii="TH SarabunPSK" w:eastAsia="SimSun" w:hAnsi="TH SarabunPSK" w:cs="TH SarabunPSK"/>
          <w:sz w:val="28"/>
          <w:szCs w:val="28"/>
          <w:lang w:eastAsia="zh-CN"/>
        </w:rPr>
        <w:t xml:space="preserve"> results:</w:t>
      </w:r>
      <w:r w:rsidRPr="00FD6321">
        <w:rPr>
          <w:rFonts w:ascii="Arial" w:eastAsia="SimSun" w:hAnsi="Arial" w:cs="Arial"/>
          <w:sz w:val="28"/>
          <w:szCs w:val="28"/>
          <w:lang w:eastAsia="zh-CN"/>
        </w:rPr>
        <w:t>​</w:t>
      </w:r>
    </w:p>
    <w:p w14:paraId="09ACD359" w14:textId="77777777" w:rsidR="005A0E1C" w:rsidRPr="00FD6321" w:rsidRDefault="00111A00">
      <w:pPr>
        <w:spacing w:line="240" w:lineRule="auto"/>
        <w:ind w:firstLineChars="400" w:firstLine="1120"/>
        <w:rPr>
          <w:rFonts w:ascii="TH SarabunPSK" w:eastAsia="SimSun" w:hAnsi="TH SarabunPSK" w:cs="TH SarabunPSK"/>
          <w:sz w:val="28"/>
          <w:szCs w:val="28"/>
        </w:rPr>
      </w:pPr>
      <w:r w:rsidRPr="00FD6321">
        <w:rPr>
          <w:rFonts w:ascii="TH SarabunPSK" w:eastAsia="SimSun" w:hAnsi="TH SarabunPSK" w:cs="TH SarabunPSK"/>
          <w:sz w:val="28"/>
          <w:szCs w:val="28"/>
        </w:rPr>
        <w:t xml:space="preserve">Career development opportunities: Coefficient = -0.234 (t=-4.033, p=0.000 &lt; 0.001), with a significant negative effect on Employee loss </w:t>
      </w:r>
      <w:proofErr w:type="spellStart"/>
      <w:r w:rsidRPr="00FD6321">
        <w:rPr>
          <w:rFonts w:ascii="TH SarabunPSK" w:eastAsia="SimSun" w:hAnsi="TH SarabunPSK" w:cs="TH SarabunPSK"/>
          <w:sz w:val="28"/>
          <w:szCs w:val="28"/>
        </w:rPr>
        <w:t>rate.Working</w:t>
      </w:r>
      <w:proofErr w:type="spellEnd"/>
      <w:r w:rsidRPr="00FD6321">
        <w:rPr>
          <w:rFonts w:ascii="TH SarabunPSK" w:eastAsia="SimSun" w:hAnsi="TH SarabunPSK" w:cs="TH SarabunPSK"/>
          <w:sz w:val="28"/>
          <w:szCs w:val="28"/>
        </w:rPr>
        <w:t xml:space="preserve"> environment and culture: Coefficient = -0.361 (t=-6.537, p=0.000 &lt; 0.001), with a significant negative effe</w:t>
      </w:r>
      <w:r w:rsidRPr="00FD6321">
        <w:rPr>
          <w:rFonts w:ascii="TH SarabunPSK" w:eastAsia="SimSun" w:hAnsi="TH SarabunPSK" w:cs="TH SarabunPSK"/>
          <w:sz w:val="28"/>
          <w:szCs w:val="28"/>
        </w:rPr>
        <w:t xml:space="preserve">ct on </w:t>
      </w:r>
      <w:r w:rsidRPr="00FD6321">
        <w:rPr>
          <w:rFonts w:ascii="TH SarabunPSK" w:hAnsi="TH SarabunPSK" w:cs="TH SarabunPSK"/>
          <w:sz w:val="28"/>
          <w:szCs w:val="28"/>
          <w:lang w:eastAsia="zh-CN"/>
        </w:rPr>
        <w:t>employee</w:t>
      </w:r>
      <w:r w:rsidRPr="00FD6321">
        <w:rPr>
          <w:rFonts w:ascii="TH SarabunPSK" w:eastAsia="SimSun" w:hAnsi="TH SarabunPSK" w:cs="TH SarabunPSK"/>
          <w:sz w:val="28"/>
          <w:szCs w:val="28"/>
        </w:rPr>
        <w:t xml:space="preserve"> loss </w:t>
      </w:r>
      <w:proofErr w:type="spellStart"/>
      <w:r w:rsidRPr="00FD6321">
        <w:rPr>
          <w:rFonts w:ascii="TH SarabunPSK" w:eastAsia="SimSun" w:hAnsi="TH SarabunPSK" w:cs="TH SarabunPSK"/>
          <w:sz w:val="28"/>
          <w:szCs w:val="28"/>
        </w:rPr>
        <w:t>rate.Leadership</w:t>
      </w:r>
      <w:proofErr w:type="spellEnd"/>
      <w:r w:rsidRPr="00FD6321">
        <w:rPr>
          <w:rFonts w:ascii="TH SarabunPSK" w:eastAsia="SimSun" w:hAnsi="TH SarabunPSK" w:cs="TH SarabunPSK"/>
          <w:sz w:val="28"/>
          <w:szCs w:val="28"/>
        </w:rPr>
        <w:t>-employee Relationship: Coefficient = -0.310 (t=-5.768, p=0.000 &lt; 0.001), with a significant negative effect on Employee loss rate.</w:t>
      </w:r>
    </w:p>
    <w:p w14:paraId="4634B6BA"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lang w:eastAsia="zh-CN"/>
        </w:rPr>
        <w:t>The Regression analysis results(n=302)</w:t>
      </w:r>
    </w:p>
    <w:tbl>
      <w:tblPr>
        <w:tblW w:w="4836" w:type="pct"/>
        <w:jc w:val="center"/>
        <w:tblBorders>
          <w:top w:val="double" w:sz="4" w:space="0" w:color="auto"/>
          <w:bottom w:val="doub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55"/>
        <w:gridCol w:w="984"/>
        <w:gridCol w:w="802"/>
        <w:gridCol w:w="812"/>
        <w:gridCol w:w="699"/>
        <w:gridCol w:w="659"/>
        <w:gridCol w:w="596"/>
        <w:gridCol w:w="660"/>
        <w:gridCol w:w="850"/>
        <w:gridCol w:w="956"/>
      </w:tblGrid>
      <w:tr w:rsidR="005A0E1C" w:rsidRPr="00FD6321" w14:paraId="38D4C43A" w14:textId="77777777">
        <w:trPr>
          <w:trHeight w:val="1657"/>
          <w:jc w:val="center"/>
        </w:trPr>
        <w:tc>
          <w:tcPr>
            <w:tcW w:w="758" w:type="pct"/>
            <w:vMerge w:val="restart"/>
            <w:tcBorders>
              <w:bottom w:val="single" w:sz="4" w:space="0" w:color="auto"/>
            </w:tcBorders>
            <w:vAlign w:val="center"/>
          </w:tcPr>
          <w:p w14:paraId="6F52DCA7" w14:textId="77777777" w:rsidR="005A0E1C" w:rsidRPr="00FD6321" w:rsidRDefault="005A0E1C">
            <w:pPr>
              <w:spacing w:line="240" w:lineRule="auto"/>
              <w:rPr>
                <w:rFonts w:ascii="TH SarabunPSK" w:eastAsia="SimSun" w:hAnsi="TH SarabunPSK" w:cs="TH SarabunPSK"/>
                <w:b/>
                <w:bCs/>
                <w:sz w:val="28"/>
                <w:szCs w:val="28"/>
              </w:rPr>
            </w:pPr>
          </w:p>
        </w:tc>
        <w:tc>
          <w:tcPr>
            <w:tcW w:w="1078" w:type="pct"/>
            <w:gridSpan w:val="2"/>
            <w:tcBorders>
              <w:bottom w:val="single" w:sz="4" w:space="0" w:color="auto"/>
            </w:tcBorders>
            <w:vAlign w:val="center"/>
          </w:tcPr>
          <w:p w14:paraId="58E7DFC3"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Non-standardized</w:t>
            </w:r>
            <w:r w:rsidRPr="00FD6321">
              <w:rPr>
                <w:rFonts w:ascii="TH SarabunPSK" w:hAnsi="TH SarabunPSK" w:cs="TH SarabunPSK"/>
                <w:b/>
                <w:bCs/>
                <w:sz w:val="28"/>
                <w:szCs w:val="28"/>
                <w:lang w:eastAsia="zh-CN"/>
              </w:rPr>
              <w:t xml:space="preserve"> </w:t>
            </w:r>
            <w:r w:rsidRPr="00FD6321">
              <w:rPr>
                <w:rFonts w:ascii="TH SarabunPSK" w:eastAsia="SimSun" w:hAnsi="TH SarabunPSK" w:cs="TH SarabunPSK"/>
                <w:b/>
                <w:bCs/>
                <w:sz w:val="28"/>
                <w:szCs w:val="28"/>
              </w:rPr>
              <w:t>coefficients</w:t>
            </w:r>
          </w:p>
        </w:tc>
        <w:tc>
          <w:tcPr>
            <w:tcW w:w="490" w:type="pct"/>
            <w:tcBorders>
              <w:bottom w:val="single" w:sz="4" w:space="0" w:color="auto"/>
            </w:tcBorders>
            <w:vAlign w:val="center"/>
          </w:tcPr>
          <w:p w14:paraId="528027A9"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Standardized coefficients</w:t>
            </w:r>
          </w:p>
        </w:tc>
        <w:tc>
          <w:tcPr>
            <w:tcW w:w="422" w:type="pct"/>
            <w:vMerge w:val="restart"/>
            <w:tcBorders>
              <w:bottom w:val="single" w:sz="4" w:space="0" w:color="auto"/>
            </w:tcBorders>
            <w:vAlign w:val="center"/>
          </w:tcPr>
          <w:p w14:paraId="197E66D9"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t</w:t>
            </w:r>
          </w:p>
        </w:tc>
        <w:tc>
          <w:tcPr>
            <w:tcW w:w="398" w:type="pct"/>
            <w:vMerge w:val="restart"/>
            <w:tcBorders>
              <w:bottom w:val="single" w:sz="4" w:space="0" w:color="auto"/>
            </w:tcBorders>
            <w:vAlign w:val="center"/>
          </w:tcPr>
          <w:p w14:paraId="213C4E41"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p</w:t>
            </w:r>
          </w:p>
        </w:tc>
        <w:tc>
          <w:tcPr>
            <w:tcW w:w="360" w:type="pct"/>
            <w:vMerge w:val="restart"/>
            <w:tcBorders>
              <w:bottom w:val="single" w:sz="4" w:space="0" w:color="auto"/>
            </w:tcBorders>
            <w:vAlign w:val="center"/>
          </w:tcPr>
          <w:p w14:paraId="2192C8AA"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VIF</w:t>
            </w:r>
          </w:p>
        </w:tc>
        <w:tc>
          <w:tcPr>
            <w:tcW w:w="399" w:type="pct"/>
            <w:vMerge w:val="restart"/>
            <w:tcBorders>
              <w:bottom w:val="single" w:sz="4" w:space="0" w:color="auto"/>
            </w:tcBorders>
            <w:vAlign w:val="center"/>
          </w:tcPr>
          <w:p w14:paraId="1728EC50" w14:textId="77777777" w:rsidR="005A0E1C" w:rsidRPr="00FD6321" w:rsidRDefault="00111A00">
            <w:pPr>
              <w:spacing w:line="240" w:lineRule="auto"/>
              <w:rPr>
                <w:rFonts w:ascii="TH SarabunPSK" w:eastAsia="SimSun" w:hAnsi="TH SarabunPSK" w:cs="TH SarabunPSK"/>
                <w:b/>
                <w:bCs/>
                <w:sz w:val="28"/>
                <w:szCs w:val="28"/>
              </w:rPr>
            </w:pPr>
            <w:proofErr w:type="spellStart"/>
            <w:r w:rsidRPr="00FD6321">
              <w:rPr>
                <w:rFonts w:ascii="TH SarabunPSK" w:eastAsia="SimSun" w:hAnsi="TH SarabunPSK" w:cs="TH SarabunPSK"/>
                <w:b/>
                <w:bCs/>
                <w:sz w:val="28"/>
                <w:szCs w:val="28"/>
              </w:rPr>
              <w:t>Rsquared</w:t>
            </w:r>
            <w:proofErr w:type="spellEnd"/>
          </w:p>
        </w:tc>
        <w:tc>
          <w:tcPr>
            <w:tcW w:w="514" w:type="pct"/>
            <w:vMerge w:val="restart"/>
            <w:tcBorders>
              <w:bottom w:val="single" w:sz="4" w:space="0" w:color="auto"/>
            </w:tcBorders>
            <w:vAlign w:val="center"/>
          </w:tcPr>
          <w:p w14:paraId="17FE88A4"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Adj-</w:t>
            </w:r>
            <w:proofErr w:type="spellStart"/>
            <w:r w:rsidRPr="00FD6321">
              <w:rPr>
                <w:rFonts w:ascii="TH SarabunPSK" w:eastAsia="SimSun" w:hAnsi="TH SarabunPSK" w:cs="TH SarabunPSK"/>
                <w:b/>
                <w:bCs/>
                <w:sz w:val="28"/>
                <w:szCs w:val="28"/>
              </w:rPr>
              <w:t>Rsquared</w:t>
            </w:r>
            <w:proofErr w:type="spellEnd"/>
          </w:p>
        </w:tc>
        <w:tc>
          <w:tcPr>
            <w:tcW w:w="578" w:type="pct"/>
            <w:vMerge w:val="restart"/>
            <w:tcBorders>
              <w:bottom w:val="single" w:sz="4" w:space="0" w:color="auto"/>
            </w:tcBorders>
            <w:vAlign w:val="center"/>
          </w:tcPr>
          <w:p w14:paraId="1ACCAB4F"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F</w:t>
            </w:r>
          </w:p>
        </w:tc>
      </w:tr>
      <w:tr w:rsidR="005A0E1C" w:rsidRPr="00FD6321" w14:paraId="37EEB98A" w14:textId="77777777">
        <w:trPr>
          <w:trHeight w:val="290"/>
          <w:jc w:val="center"/>
        </w:trPr>
        <w:tc>
          <w:tcPr>
            <w:tcW w:w="758" w:type="pct"/>
            <w:vMerge/>
            <w:tcBorders>
              <w:top w:val="single" w:sz="4" w:space="0" w:color="auto"/>
              <w:bottom w:val="single" w:sz="4" w:space="0" w:color="auto"/>
            </w:tcBorders>
            <w:vAlign w:val="center"/>
          </w:tcPr>
          <w:p w14:paraId="5578A655" w14:textId="77777777" w:rsidR="005A0E1C" w:rsidRPr="00FD6321" w:rsidRDefault="005A0E1C">
            <w:pPr>
              <w:spacing w:line="240" w:lineRule="auto"/>
              <w:rPr>
                <w:rFonts w:ascii="TH SarabunPSK" w:eastAsia="SimSun" w:hAnsi="TH SarabunPSK" w:cs="TH SarabunPSK"/>
                <w:sz w:val="28"/>
                <w:szCs w:val="28"/>
              </w:rPr>
            </w:pPr>
          </w:p>
        </w:tc>
        <w:tc>
          <w:tcPr>
            <w:tcW w:w="594" w:type="pct"/>
            <w:tcBorders>
              <w:top w:val="single" w:sz="4" w:space="0" w:color="auto"/>
              <w:bottom w:val="single" w:sz="4" w:space="0" w:color="auto"/>
            </w:tcBorders>
            <w:vAlign w:val="center"/>
          </w:tcPr>
          <w:p w14:paraId="1091ECBD"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B</w:t>
            </w:r>
          </w:p>
        </w:tc>
        <w:tc>
          <w:tcPr>
            <w:tcW w:w="483" w:type="pct"/>
            <w:tcBorders>
              <w:top w:val="single" w:sz="4" w:space="0" w:color="auto"/>
              <w:bottom w:val="single" w:sz="4" w:space="0" w:color="auto"/>
            </w:tcBorders>
            <w:vAlign w:val="center"/>
          </w:tcPr>
          <w:p w14:paraId="4933CAAD"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Standard error</w:t>
            </w:r>
          </w:p>
        </w:tc>
        <w:tc>
          <w:tcPr>
            <w:tcW w:w="490" w:type="pct"/>
            <w:tcBorders>
              <w:top w:val="single" w:sz="4" w:space="0" w:color="auto"/>
              <w:bottom w:val="single" w:sz="4" w:space="0" w:color="auto"/>
            </w:tcBorders>
            <w:vAlign w:val="center"/>
          </w:tcPr>
          <w:p w14:paraId="62F33BA4" w14:textId="77777777" w:rsidR="005A0E1C" w:rsidRPr="00FD6321" w:rsidRDefault="00111A00">
            <w:pPr>
              <w:spacing w:line="240" w:lineRule="auto"/>
              <w:rPr>
                <w:rFonts w:ascii="TH SarabunPSK" w:eastAsia="SimSun" w:hAnsi="TH SarabunPSK" w:cs="TH SarabunPSK"/>
                <w:b/>
                <w:bCs/>
                <w:sz w:val="28"/>
                <w:szCs w:val="28"/>
              </w:rPr>
            </w:pPr>
            <w:r w:rsidRPr="00FD6321">
              <w:rPr>
                <w:rFonts w:ascii="TH SarabunPSK" w:eastAsia="SimSun" w:hAnsi="TH SarabunPSK" w:cs="TH SarabunPSK"/>
                <w:b/>
                <w:bCs/>
                <w:sz w:val="28"/>
                <w:szCs w:val="28"/>
              </w:rPr>
              <w:t>Beta</w:t>
            </w:r>
          </w:p>
        </w:tc>
        <w:tc>
          <w:tcPr>
            <w:tcW w:w="422" w:type="pct"/>
            <w:vMerge/>
            <w:tcBorders>
              <w:top w:val="single" w:sz="4" w:space="0" w:color="auto"/>
              <w:bottom w:val="single" w:sz="4" w:space="0" w:color="auto"/>
            </w:tcBorders>
            <w:vAlign w:val="center"/>
          </w:tcPr>
          <w:p w14:paraId="2843F8E4" w14:textId="77777777" w:rsidR="005A0E1C" w:rsidRPr="00FD6321" w:rsidRDefault="005A0E1C">
            <w:pPr>
              <w:spacing w:line="240" w:lineRule="auto"/>
              <w:rPr>
                <w:rFonts w:ascii="TH SarabunPSK" w:eastAsia="SimSun" w:hAnsi="TH SarabunPSK" w:cs="TH SarabunPSK"/>
                <w:sz w:val="28"/>
                <w:szCs w:val="28"/>
              </w:rPr>
            </w:pPr>
          </w:p>
        </w:tc>
        <w:tc>
          <w:tcPr>
            <w:tcW w:w="398" w:type="pct"/>
            <w:vMerge/>
            <w:tcBorders>
              <w:top w:val="single" w:sz="4" w:space="0" w:color="auto"/>
              <w:bottom w:val="single" w:sz="4" w:space="0" w:color="auto"/>
            </w:tcBorders>
            <w:vAlign w:val="center"/>
          </w:tcPr>
          <w:p w14:paraId="52B01566" w14:textId="77777777" w:rsidR="005A0E1C" w:rsidRPr="00FD6321" w:rsidRDefault="005A0E1C">
            <w:pPr>
              <w:spacing w:line="240" w:lineRule="auto"/>
              <w:rPr>
                <w:rFonts w:ascii="TH SarabunPSK" w:eastAsia="SimSun" w:hAnsi="TH SarabunPSK" w:cs="TH SarabunPSK"/>
                <w:sz w:val="28"/>
                <w:szCs w:val="28"/>
              </w:rPr>
            </w:pPr>
          </w:p>
        </w:tc>
        <w:tc>
          <w:tcPr>
            <w:tcW w:w="360" w:type="pct"/>
            <w:vMerge/>
            <w:tcBorders>
              <w:top w:val="single" w:sz="4" w:space="0" w:color="auto"/>
              <w:bottom w:val="single" w:sz="4" w:space="0" w:color="auto"/>
            </w:tcBorders>
            <w:vAlign w:val="center"/>
          </w:tcPr>
          <w:p w14:paraId="4831CA56" w14:textId="77777777" w:rsidR="005A0E1C" w:rsidRPr="00FD6321" w:rsidRDefault="005A0E1C">
            <w:pPr>
              <w:spacing w:line="240" w:lineRule="auto"/>
              <w:rPr>
                <w:rFonts w:ascii="TH SarabunPSK" w:eastAsia="SimSun" w:hAnsi="TH SarabunPSK" w:cs="TH SarabunPSK"/>
                <w:sz w:val="28"/>
                <w:szCs w:val="28"/>
              </w:rPr>
            </w:pPr>
          </w:p>
        </w:tc>
        <w:tc>
          <w:tcPr>
            <w:tcW w:w="399" w:type="pct"/>
            <w:vMerge/>
            <w:tcBorders>
              <w:top w:val="single" w:sz="4" w:space="0" w:color="auto"/>
              <w:bottom w:val="single" w:sz="4" w:space="0" w:color="auto"/>
            </w:tcBorders>
            <w:vAlign w:val="center"/>
          </w:tcPr>
          <w:p w14:paraId="392C2EBE" w14:textId="77777777" w:rsidR="005A0E1C" w:rsidRPr="00FD6321" w:rsidRDefault="005A0E1C">
            <w:pPr>
              <w:spacing w:line="240" w:lineRule="auto"/>
              <w:rPr>
                <w:rFonts w:ascii="TH SarabunPSK" w:eastAsia="SimSun" w:hAnsi="TH SarabunPSK" w:cs="TH SarabunPSK"/>
                <w:sz w:val="28"/>
                <w:szCs w:val="28"/>
              </w:rPr>
            </w:pPr>
          </w:p>
        </w:tc>
        <w:tc>
          <w:tcPr>
            <w:tcW w:w="514" w:type="pct"/>
            <w:vMerge/>
            <w:tcBorders>
              <w:top w:val="single" w:sz="4" w:space="0" w:color="auto"/>
              <w:bottom w:val="single" w:sz="4" w:space="0" w:color="auto"/>
            </w:tcBorders>
            <w:vAlign w:val="center"/>
          </w:tcPr>
          <w:p w14:paraId="6F09FF45" w14:textId="77777777" w:rsidR="005A0E1C" w:rsidRPr="00FD6321" w:rsidRDefault="005A0E1C">
            <w:pPr>
              <w:spacing w:line="240" w:lineRule="auto"/>
              <w:rPr>
                <w:rFonts w:ascii="TH SarabunPSK" w:eastAsia="SimSun" w:hAnsi="TH SarabunPSK" w:cs="TH SarabunPSK"/>
                <w:sz w:val="28"/>
                <w:szCs w:val="28"/>
              </w:rPr>
            </w:pPr>
          </w:p>
        </w:tc>
        <w:tc>
          <w:tcPr>
            <w:tcW w:w="578" w:type="pct"/>
            <w:vMerge/>
            <w:tcBorders>
              <w:top w:val="single" w:sz="4" w:space="0" w:color="auto"/>
              <w:bottom w:val="single" w:sz="4" w:space="0" w:color="auto"/>
            </w:tcBorders>
            <w:vAlign w:val="center"/>
          </w:tcPr>
          <w:p w14:paraId="6D92E882" w14:textId="77777777" w:rsidR="005A0E1C" w:rsidRPr="00FD6321" w:rsidRDefault="005A0E1C">
            <w:pPr>
              <w:spacing w:line="240" w:lineRule="auto"/>
              <w:rPr>
                <w:rFonts w:ascii="TH SarabunPSK" w:eastAsia="SimSun" w:hAnsi="TH SarabunPSK" w:cs="TH SarabunPSK"/>
                <w:sz w:val="28"/>
                <w:szCs w:val="28"/>
              </w:rPr>
            </w:pPr>
          </w:p>
        </w:tc>
      </w:tr>
      <w:tr w:rsidR="005A0E1C" w:rsidRPr="00FD6321" w14:paraId="69F9761D" w14:textId="77777777">
        <w:trPr>
          <w:trHeight w:val="534"/>
          <w:jc w:val="center"/>
        </w:trPr>
        <w:tc>
          <w:tcPr>
            <w:tcW w:w="758" w:type="pct"/>
            <w:tcBorders>
              <w:top w:val="single" w:sz="4" w:space="0" w:color="auto"/>
              <w:bottom w:val="single" w:sz="4" w:space="0" w:color="auto"/>
            </w:tcBorders>
            <w:vAlign w:val="center"/>
          </w:tcPr>
          <w:p w14:paraId="5C50B5C7"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Constant</w:t>
            </w:r>
          </w:p>
        </w:tc>
        <w:tc>
          <w:tcPr>
            <w:tcW w:w="594" w:type="pct"/>
            <w:tcBorders>
              <w:top w:val="single" w:sz="4" w:space="0" w:color="auto"/>
              <w:bottom w:val="single" w:sz="4" w:space="0" w:color="auto"/>
            </w:tcBorders>
            <w:vAlign w:val="center"/>
          </w:tcPr>
          <w:p w14:paraId="1F5A7A8C"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5.434</w:t>
            </w:r>
          </w:p>
        </w:tc>
        <w:tc>
          <w:tcPr>
            <w:tcW w:w="483" w:type="pct"/>
            <w:tcBorders>
              <w:top w:val="single" w:sz="4" w:space="0" w:color="auto"/>
              <w:bottom w:val="single" w:sz="4" w:space="0" w:color="auto"/>
            </w:tcBorders>
            <w:vAlign w:val="center"/>
          </w:tcPr>
          <w:p w14:paraId="6D1C0BDF"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0.166</w:t>
            </w:r>
          </w:p>
        </w:tc>
        <w:tc>
          <w:tcPr>
            <w:tcW w:w="490" w:type="pct"/>
            <w:tcBorders>
              <w:top w:val="single" w:sz="4" w:space="0" w:color="auto"/>
              <w:bottom w:val="single" w:sz="4" w:space="0" w:color="auto"/>
            </w:tcBorders>
            <w:vAlign w:val="center"/>
          </w:tcPr>
          <w:p w14:paraId="680060FF" w14:textId="77777777" w:rsidR="005A0E1C" w:rsidRPr="00FD6321" w:rsidRDefault="005A0E1C">
            <w:pPr>
              <w:spacing w:line="240" w:lineRule="auto"/>
              <w:rPr>
                <w:rFonts w:ascii="TH SarabunPSK" w:eastAsia="SimSun" w:hAnsi="TH SarabunPSK" w:cs="TH SarabunPSK"/>
                <w:sz w:val="28"/>
                <w:szCs w:val="28"/>
                <w:lang w:eastAsia="zh-CN"/>
              </w:rPr>
            </w:pPr>
          </w:p>
        </w:tc>
        <w:tc>
          <w:tcPr>
            <w:tcW w:w="422" w:type="pct"/>
            <w:tcBorders>
              <w:top w:val="single" w:sz="4" w:space="0" w:color="auto"/>
              <w:bottom w:val="single" w:sz="4" w:space="0" w:color="auto"/>
            </w:tcBorders>
            <w:vAlign w:val="center"/>
          </w:tcPr>
          <w:p w14:paraId="7196018F"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32.727</w:t>
            </w:r>
          </w:p>
        </w:tc>
        <w:tc>
          <w:tcPr>
            <w:tcW w:w="398" w:type="pct"/>
            <w:tcBorders>
              <w:top w:val="single" w:sz="4" w:space="0" w:color="auto"/>
              <w:bottom w:val="single" w:sz="4" w:space="0" w:color="auto"/>
            </w:tcBorders>
            <w:vAlign w:val="center"/>
          </w:tcPr>
          <w:p w14:paraId="22C6AC82"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0.000</w:t>
            </w:r>
          </w:p>
        </w:tc>
        <w:tc>
          <w:tcPr>
            <w:tcW w:w="360" w:type="pct"/>
            <w:tcBorders>
              <w:top w:val="single" w:sz="4" w:space="0" w:color="auto"/>
              <w:bottom w:val="single" w:sz="4" w:space="0" w:color="auto"/>
            </w:tcBorders>
            <w:vAlign w:val="center"/>
          </w:tcPr>
          <w:p w14:paraId="3AD4BDE2" w14:textId="77777777" w:rsidR="005A0E1C" w:rsidRPr="00FD6321" w:rsidRDefault="005A0E1C">
            <w:pPr>
              <w:spacing w:line="240" w:lineRule="auto"/>
              <w:rPr>
                <w:rFonts w:ascii="TH SarabunPSK" w:eastAsia="SimSun" w:hAnsi="TH SarabunPSK" w:cs="TH SarabunPSK"/>
                <w:sz w:val="28"/>
                <w:szCs w:val="28"/>
                <w:lang w:eastAsia="zh-CN"/>
              </w:rPr>
            </w:pPr>
          </w:p>
        </w:tc>
        <w:tc>
          <w:tcPr>
            <w:tcW w:w="399" w:type="pct"/>
            <w:vMerge w:val="restart"/>
            <w:tcBorders>
              <w:top w:val="single" w:sz="4" w:space="0" w:color="auto"/>
              <w:bottom w:val="single" w:sz="4" w:space="0" w:color="auto"/>
            </w:tcBorders>
            <w:vAlign w:val="center"/>
          </w:tcPr>
          <w:p w14:paraId="0E856BF5"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0.415</w:t>
            </w:r>
          </w:p>
        </w:tc>
        <w:tc>
          <w:tcPr>
            <w:tcW w:w="514" w:type="pct"/>
            <w:vMerge w:val="restart"/>
            <w:tcBorders>
              <w:top w:val="single" w:sz="4" w:space="0" w:color="auto"/>
              <w:bottom w:val="single" w:sz="4" w:space="0" w:color="auto"/>
            </w:tcBorders>
            <w:vAlign w:val="center"/>
          </w:tcPr>
          <w:p w14:paraId="2F8B5C37"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0.409</w:t>
            </w:r>
          </w:p>
        </w:tc>
        <w:tc>
          <w:tcPr>
            <w:tcW w:w="578" w:type="pct"/>
            <w:vMerge w:val="restart"/>
            <w:tcBorders>
              <w:top w:val="single" w:sz="4" w:space="0" w:color="auto"/>
              <w:bottom w:val="single" w:sz="4" w:space="0" w:color="auto"/>
            </w:tcBorders>
            <w:vAlign w:val="center"/>
          </w:tcPr>
          <w:p w14:paraId="105D6507"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F(3,302)=70.489,p=0.000</w:t>
            </w:r>
          </w:p>
        </w:tc>
      </w:tr>
      <w:tr w:rsidR="005A0E1C" w:rsidRPr="00FD6321" w14:paraId="01D0A905" w14:textId="77777777">
        <w:trPr>
          <w:trHeight w:val="534"/>
          <w:jc w:val="center"/>
        </w:trPr>
        <w:tc>
          <w:tcPr>
            <w:tcW w:w="758" w:type="pct"/>
            <w:tcBorders>
              <w:top w:val="single" w:sz="4" w:space="0" w:color="auto"/>
              <w:bottom w:val="single" w:sz="4" w:space="0" w:color="auto"/>
            </w:tcBorders>
            <w:vAlign w:val="center"/>
          </w:tcPr>
          <w:p w14:paraId="223515B2"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External jobs market</w:t>
            </w:r>
          </w:p>
        </w:tc>
        <w:tc>
          <w:tcPr>
            <w:tcW w:w="594" w:type="pct"/>
            <w:tcBorders>
              <w:top w:val="single" w:sz="4" w:space="0" w:color="auto"/>
              <w:bottom w:val="single" w:sz="4" w:space="0" w:color="auto"/>
            </w:tcBorders>
            <w:vAlign w:val="center"/>
          </w:tcPr>
          <w:p w14:paraId="698E1B5D"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-0.280</w:t>
            </w:r>
          </w:p>
        </w:tc>
        <w:tc>
          <w:tcPr>
            <w:tcW w:w="483" w:type="pct"/>
            <w:tcBorders>
              <w:top w:val="single" w:sz="4" w:space="0" w:color="auto"/>
              <w:bottom w:val="single" w:sz="4" w:space="0" w:color="auto"/>
            </w:tcBorders>
            <w:vAlign w:val="center"/>
          </w:tcPr>
          <w:p w14:paraId="0BBCA67D"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0.054</w:t>
            </w:r>
          </w:p>
        </w:tc>
        <w:tc>
          <w:tcPr>
            <w:tcW w:w="490" w:type="pct"/>
            <w:tcBorders>
              <w:top w:val="single" w:sz="4" w:space="0" w:color="auto"/>
              <w:bottom w:val="single" w:sz="4" w:space="0" w:color="auto"/>
            </w:tcBorders>
            <w:vAlign w:val="center"/>
          </w:tcPr>
          <w:p w14:paraId="5F4BCBDF"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-0.263</w:t>
            </w:r>
          </w:p>
        </w:tc>
        <w:tc>
          <w:tcPr>
            <w:tcW w:w="422" w:type="pct"/>
            <w:tcBorders>
              <w:top w:val="single" w:sz="4" w:space="0" w:color="auto"/>
              <w:bottom w:val="single" w:sz="4" w:space="0" w:color="auto"/>
            </w:tcBorders>
            <w:vAlign w:val="center"/>
          </w:tcPr>
          <w:p w14:paraId="79D90845"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-5.131</w:t>
            </w:r>
          </w:p>
        </w:tc>
        <w:tc>
          <w:tcPr>
            <w:tcW w:w="398" w:type="pct"/>
            <w:tcBorders>
              <w:top w:val="single" w:sz="4" w:space="0" w:color="auto"/>
              <w:bottom w:val="single" w:sz="4" w:space="0" w:color="auto"/>
            </w:tcBorders>
            <w:vAlign w:val="center"/>
          </w:tcPr>
          <w:p w14:paraId="161F2C3D"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0.000</w:t>
            </w:r>
          </w:p>
        </w:tc>
        <w:tc>
          <w:tcPr>
            <w:tcW w:w="360" w:type="pct"/>
            <w:tcBorders>
              <w:top w:val="single" w:sz="4" w:space="0" w:color="auto"/>
              <w:bottom w:val="single" w:sz="4" w:space="0" w:color="auto"/>
            </w:tcBorders>
            <w:vAlign w:val="center"/>
          </w:tcPr>
          <w:p w14:paraId="44F0ECA9"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1.335</w:t>
            </w:r>
          </w:p>
        </w:tc>
        <w:tc>
          <w:tcPr>
            <w:tcW w:w="399" w:type="pct"/>
            <w:vMerge/>
            <w:tcBorders>
              <w:top w:val="single" w:sz="4" w:space="0" w:color="auto"/>
              <w:bottom w:val="single" w:sz="4" w:space="0" w:color="auto"/>
            </w:tcBorders>
            <w:vAlign w:val="center"/>
          </w:tcPr>
          <w:p w14:paraId="69B3FAB1"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0.415</w:t>
            </w:r>
          </w:p>
        </w:tc>
        <w:tc>
          <w:tcPr>
            <w:tcW w:w="514" w:type="pct"/>
            <w:vMerge/>
            <w:tcBorders>
              <w:top w:val="single" w:sz="4" w:space="0" w:color="auto"/>
              <w:bottom w:val="single" w:sz="4" w:space="0" w:color="auto"/>
            </w:tcBorders>
            <w:vAlign w:val="center"/>
          </w:tcPr>
          <w:p w14:paraId="38A53656"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0.409</w:t>
            </w:r>
          </w:p>
        </w:tc>
        <w:tc>
          <w:tcPr>
            <w:tcW w:w="578" w:type="pct"/>
            <w:vMerge/>
            <w:tcBorders>
              <w:top w:val="single" w:sz="4" w:space="0" w:color="auto"/>
              <w:bottom w:val="single" w:sz="4" w:space="0" w:color="auto"/>
            </w:tcBorders>
            <w:vAlign w:val="center"/>
          </w:tcPr>
          <w:p w14:paraId="35225982"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F(3,302)=70.489,p=0.000</w:t>
            </w:r>
          </w:p>
        </w:tc>
      </w:tr>
      <w:tr w:rsidR="005A0E1C" w:rsidRPr="00FD6321" w14:paraId="5E7DD869" w14:textId="77777777">
        <w:trPr>
          <w:trHeight w:val="534"/>
          <w:jc w:val="center"/>
        </w:trPr>
        <w:tc>
          <w:tcPr>
            <w:tcW w:w="758" w:type="pct"/>
            <w:tcBorders>
              <w:top w:val="single" w:sz="4" w:space="0" w:color="auto"/>
            </w:tcBorders>
            <w:vAlign w:val="center"/>
          </w:tcPr>
          <w:p w14:paraId="3CF0E1A9"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Salary and Benefits System</w:t>
            </w:r>
          </w:p>
        </w:tc>
        <w:tc>
          <w:tcPr>
            <w:tcW w:w="594" w:type="pct"/>
            <w:tcBorders>
              <w:top w:val="single" w:sz="4" w:space="0" w:color="auto"/>
            </w:tcBorders>
            <w:vAlign w:val="center"/>
          </w:tcPr>
          <w:p w14:paraId="000DD6C2"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-0.324</w:t>
            </w:r>
          </w:p>
        </w:tc>
        <w:tc>
          <w:tcPr>
            <w:tcW w:w="483" w:type="pct"/>
            <w:tcBorders>
              <w:top w:val="single" w:sz="4" w:space="0" w:color="auto"/>
            </w:tcBorders>
            <w:vAlign w:val="center"/>
          </w:tcPr>
          <w:p w14:paraId="2DF48A19"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0.053</w:t>
            </w:r>
          </w:p>
        </w:tc>
        <w:tc>
          <w:tcPr>
            <w:tcW w:w="490" w:type="pct"/>
            <w:tcBorders>
              <w:top w:val="single" w:sz="4" w:space="0" w:color="auto"/>
            </w:tcBorders>
            <w:vAlign w:val="center"/>
          </w:tcPr>
          <w:p w14:paraId="1962AEB6"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-0.319</w:t>
            </w:r>
          </w:p>
        </w:tc>
        <w:tc>
          <w:tcPr>
            <w:tcW w:w="422" w:type="pct"/>
            <w:tcBorders>
              <w:top w:val="single" w:sz="4" w:space="0" w:color="auto"/>
            </w:tcBorders>
            <w:vAlign w:val="center"/>
          </w:tcPr>
          <w:p w14:paraId="79D5441F"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-6.149</w:t>
            </w:r>
          </w:p>
        </w:tc>
        <w:tc>
          <w:tcPr>
            <w:tcW w:w="398" w:type="pct"/>
            <w:tcBorders>
              <w:top w:val="single" w:sz="4" w:space="0" w:color="auto"/>
            </w:tcBorders>
            <w:vAlign w:val="center"/>
          </w:tcPr>
          <w:p w14:paraId="05A34876"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0.000</w:t>
            </w:r>
          </w:p>
        </w:tc>
        <w:tc>
          <w:tcPr>
            <w:tcW w:w="360" w:type="pct"/>
            <w:tcBorders>
              <w:top w:val="single" w:sz="4" w:space="0" w:color="auto"/>
            </w:tcBorders>
            <w:vAlign w:val="center"/>
          </w:tcPr>
          <w:p w14:paraId="641F7942"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1.370</w:t>
            </w:r>
          </w:p>
        </w:tc>
        <w:tc>
          <w:tcPr>
            <w:tcW w:w="399" w:type="pct"/>
            <w:vMerge/>
            <w:tcBorders>
              <w:top w:val="single" w:sz="4" w:space="0" w:color="auto"/>
            </w:tcBorders>
            <w:vAlign w:val="center"/>
          </w:tcPr>
          <w:p w14:paraId="267BC121"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0.415</w:t>
            </w:r>
          </w:p>
        </w:tc>
        <w:tc>
          <w:tcPr>
            <w:tcW w:w="514" w:type="pct"/>
            <w:vMerge/>
            <w:tcBorders>
              <w:top w:val="single" w:sz="4" w:space="0" w:color="auto"/>
            </w:tcBorders>
            <w:vAlign w:val="center"/>
          </w:tcPr>
          <w:p w14:paraId="74ACD4E5"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0.409</w:t>
            </w:r>
          </w:p>
        </w:tc>
        <w:tc>
          <w:tcPr>
            <w:tcW w:w="578" w:type="pct"/>
            <w:vMerge/>
            <w:tcBorders>
              <w:top w:val="single" w:sz="4" w:space="0" w:color="auto"/>
            </w:tcBorders>
            <w:vAlign w:val="center"/>
          </w:tcPr>
          <w:p w14:paraId="25704117"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F(3,302)=70.489,p=0.000</w:t>
            </w:r>
          </w:p>
        </w:tc>
      </w:tr>
      <w:tr w:rsidR="005A0E1C" w:rsidRPr="00FD6321" w14:paraId="251D6185" w14:textId="77777777">
        <w:trPr>
          <w:trHeight w:val="534"/>
          <w:jc w:val="center"/>
        </w:trPr>
        <w:tc>
          <w:tcPr>
            <w:tcW w:w="758" w:type="pct"/>
            <w:vAlign w:val="center"/>
          </w:tcPr>
          <w:p w14:paraId="1CE411CF"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Regional economic conditions</w:t>
            </w:r>
          </w:p>
        </w:tc>
        <w:tc>
          <w:tcPr>
            <w:tcW w:w="594" w:type="pct"/>
            <w:vAlign w:val="center"/>
          </w:tcPr>
          <w:p w14:paraId="748BE79F"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-0.246</w:t>
            </w:r>
          </w:p>
        </w:tc>
        <w:tc>
          <w:tcPr>
            <w:tcW w:w="483" w:type="pct"/>
            <w:vAlign w:val="center"/>
          </w:tcPr>
          <w:p w14:paraId="3641AC28"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0.053</w:t>
            </w:r>
          </w:p>
        </w:tc>
        <w:tc>
          <w:tcPr>
            <w:tcW w:w="490" w:type="pct"/>
            <w:vAlign w:val="center"/>
          </w:tcPr>
          <w:p w14:paraId="10765BDE"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-0.236</w:t>
            </w:r>
          </w:p>
        </w:tc>
        <w:tc>
          <w:tcPr>
            <w:tcW w:w="422" w:type="pct"/>
            <w:vAlign w:val="center"/>
          </w:tcPr>
          <w:p w14:paraId="27AF0541"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-4.641</w:t>
            </w:r>
          </w:p>
        </w:tc>
        <w:tc>
          <w:tcPr>
            <w:tcW w:w="398" w:type="pct"/>
            <w:vAlign w:val="center"/>
          </w:tcPr>
          <w:p w14:paraId="00694B89"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0.000</w:t>
            </w:r>
          </w:p>
        </w:tc>
        <w:tc>
          <w:tcPr>
            <w:tcW w:w="360" w:type="pct"/>
            <w:vAlign w:val="center"/>
          </w:tcPr>
          <w:p w14:paraId="62836DBB" w14:textId="77777777" w:rsidR="005A0E1C" w:rsidRPr="00FD6321" w:rsidRDefault="00111A00">
            <w:pPr>
              <w:spacing w:line="24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1.319</w:t>
            </w:r>
          </w:p>
        </w:tc>
        <w:tc>
          <w:tcPr>
            <w:tcW w:w="399" w:type="pct"/>
            <w:vMerge/>
            <w:vAlign w:val="center"/>
          </w:tcPr>
          <w:p w14:paraId="67158A28"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0.415</w:t>
            </w:r>
          </w:p>
        </w:tc>
        <w:tc>
          <w:tcPr>
            <w:tcW w:w="514" w:type="pct"/>
            <w:vMerge/>
            <w:vAlign w:val="center"/>
          </w:tcPr>
          <w:p w14:paraId="406205FC"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0.409</w:t>
            </w:r>
          </w:p>
        </w:tc>
        <w:tc>
          <w:tcPr>
            <w:tcW w:w="578" w:type="pct"/>
            <w:vMerge/>
            <w:vAlign w:val="center"/>
          </w:tcPr>
          <w:p w14:paraId="0B8C6C24"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F(3,302)=70.489,p=0.000</w:t>
            </w:r>
          </w:p>
        </w:tc>
      </w:tr>
    </w:tbl>
    <w:p w14:paraId="7332E6E2" w14:textId="77777777" w:rsidR="005A0E1C" w:rsidRPr="00FD6321" w:rsidRDefault="00111A00">
      <w:pPr>
        <w:spacing w:line="240" w:lineRule="auto"/>
        <w:rPr>
          <w:rFonts w:ascii="TH SarabunPSK" w:eastAsia="SimSun" w:hAnsi="TH SarabunPSK" w:cs="TH SarabunPSK"/>
          <w:sz w:val="28"/>
          <w:szCs w:val="28"/>
        </w:rPr>
      </w:pPr>
      <w:r w:rsidRPr="00FD6321">
        <w:rPr>
          <w:rFonts w:ascii="TH SarabunPSK" w:eastAsia="SimSun" w:hAnsi="TH SarabunPSK" w:cs="TH SarabunPSK"/>
          <w:sz w:val="28"/>
          <w:szCs w:val="28"/>
        </w:rPr>
        <w:t xml:space="preserve">a </w:t>
      </w:r>
      <w:r w:rsidRPr="00FD6321">
        <w:rPr>
          <w:rFonts w:ascii="TH SarabunPSK" w:eastAsia="SimSun" w:hAnsi="TH SarabunPSK" w:cs="TH SarabunPSK"/>
          <w:sz w:val="28"/>
          <w:szCs w:val="28"/>
          <w:lang w:eastAsia="zh-CN"/>
        </w:rPr>
        <w:t>Dependent</w:t>
      </w:r>
      <w:r w:rsidRPr="00FD6321">
        <w:rPr>
          <w:rFonts w:ascii="TH SarabunPSK" w:hAnsi="TH SarabunPSK" w:cs="TH SarabunPSK"/>
          <w:sz w:val="28"/>
          <w:szCs w:val="28"/>
          <w:lang w:eastAsia="zh-CN"/>
        </w:rPr>
        <w:t xml:space="preserve">: </w:t>
      </w:r>
      <w:r w:rsidRPr="00FD6321">
        <w:rPr>
          <w:rFonts w:ascii="TH SarabunPSK" w:eastAsia="SimSun" w:hAnsi="TH SarabunPSK" w:cs="TH SarabunPSK"/>
          <w:sz w:val="28"/>
          <w:szCs w:val="28"/>
          <w:lang w:eastAsia="zh-CN"/>
        </w:rPr>
        <w:t xml:space="preserve">Employee loss rate </w:t>
      </w:r>
      <w:r w:rsidRPr="00FD6321">
        <w:rPr>
          <w:rFonts w:ascii="TH SarabunPSK" w:eastAsia="SimSun" w:hAnsi="TH SarabunPSK" w:cs="TH SarabunPSK"/>
          <w:sz w:val="28"/>
          <w:szCs w:val="28"/>
        </w:rPr>
        <w:t>D-W</w:t>
      </w:r>
      <w:r w:rsidRPr="00FD6321">
        <w:rPr>
          <w:rFonts w:ascii="TH SarabunPSK" w:hAnsi="TH SarabunPSK" w:cs="TH SarabunPSK"/>
          <w:sz w:val="28"/>
          <w:szCs w:val="28"/>
          <w:lang w:eastAsia="zh-CN"/>
        </w:rPr>
        <w:t>:</w:t>
      </w:r>
      <w:r w:rsidRPr="00FD6321">
        <w:rPr>
          <w:rFonts w:ascii="TH SarabunPSK" w:eastAsia="SimSun" w:hAnsi="TH SarabunPSK" w:cs="TH SarabunPSK"/>
          <w:sz w:val="28"/>
          <w:szCs w:val="28"/>
          <w:lang w:eastAsia="zh-CN"/>
        </w:rPr>
        <w:t>2.073</w:t>
      </w:r>
    </w:p>
    <w:p w14:paraId="02D05574" w14:textId="77777777" w:rsidR="005A0E1C" w:rsidRPr="00FD6321" w:rsidRDefault="00111A00">
      <w:pPr>
        <w:spacing w:line="240" w:lineRule="auto"/>
        <w:ind w:firstLineChars="400" w:firstLine="1120"/>
        <w:rPr>
          <w:rFonts w:ascii="TH SarabunPSK" w:eastAsia="SimSun" w:hAnsi="TH SarabunPSK" w:cs="TH SarabunPSK"/>
          <w:sz w:val="28"/>
          <w:szCs w:val="28"/>
        </w:rPr>
      </w:pPr>
      <w:r w:rsidRPr="00FD6321">
        <w:rPr>
          <w:rFonts w:ascii="TH SarabunPSK" w:eastAsia="SimSun" w:hAnsi="TH SarabunPSK" w:cs="TH SarabunPSK"/>
          <w:sz w:val="28"/>
          <w:szCs w:val="28"/>
          <w:lang w:eastAsia="zh-CN"/>
        </w:rPr>
        <w:t xml:space="preserve">From the regression analysis, </w:t>
      </w:r>
      <w:r w:rsidRPr="00FD6321">
        <w:rPr>
          <w:rFonts w:ascii="TH SarabunPSK" w:hAnsi="TH SarabunPSK" w:cs="TH SarabunPSK"/>
          <w:sz w:val="28"/>
          <w:szCs w:val="28"/>
          <w:lang w:eastAsia="zh-CN"/>
        </w:rPr>
        <w:t>Regression</w:t>
      </w:r>
      <w:r w:rsidRPr="00FD6321">
        <w:rPr>
          <w:rFonts w:ascii="TH SarabunPSK" w:eastAsia="SimSun" w:hAnsi="TH SarabunPSK" w:cs="TH SarabunPSK"/>
          <w:sz w:val="28"/>
          <w:szCs w:val="28"/>
          <w:lang w:eastAsia="zh-CN"/>
        </w:rPr>
        <w:t xml:space="preserve"> results:</w:t>
      </w:r>
      <w:r w:rsidRPr="00FD6321">
        <w:rPr>
          <w:rFonts w:ascii="Arial" w:eastAsia="SimSun" w:hAnsi="Arial" w:cs="Arial"/>
          <w:sz w:val="28"/>
          <w:szCs w:val="28"/>
          <w:lang w:eastAsia="zh-CN"/>
        </w:rPr>
        <w:t>​</w:t>
      </w:r>
    </w:p>
    <w:p w14:paraId="0D6B059B" w14:textId="77777777" w:rsidR="005A0E1C" w:rsidRPr="00FD6321" w:rsidRDefault="00111A00">
      <w:pPr>
        <w:spacing w:line="240" w:lineRule="auto"/>
        <w:ind w:firstLineChars="200" w:firstLine="560"/>
        <w:rPr>
          <w:rFonts w:ascii="TH SarabunPSK" w:eastAsia="SimSun" w:hAnsi="TH SarabunPSK" w:cs="TH SarabunPSK"/>
          <w:sz w:val="28"/>
          <w:szCs w:val="28"/>
        </w:rPr>
      </w:pPr>
      <w:r w:rsidRPr="00FD6321">
        <w:rPr>
          <w:rFonts w:ascii="TH SarabunPSK" w:eastAsia="SimSun" w:hAnsi="TH SarabunPSK" w:cs="TH SarabunPSK"/>
          <w:sz w:val="28"/>
          <w:szCs w:val="28"/>
        </w:rPr>
        <w:t xml:space="preserve">External jobs market: Coefficient = -0.280 (t=-5.131, p=0.000 &lt; 0.001), with a significant negative effect on </w:t>
      </w:r>
      <w:r w:rsidRPr="00FD6321">
        <w:rPr>
          <w:rFonts w:ascii="TH SarabunPSK" w:hAnsi="TH SarabunPSK" w:cs="TH SarabunPSK"/>
          <w:sz w:val="28"/>
          <w:szCs w:val="28"/>
          <w:lang w:eastAsia="zh-CN"/>
        </w:rPr>
        <w:t>employee</w:t>
      </w:r>
      <w:r w:rsidRPr="00FD6321">
        <w:rPr>
          <w:rFonts w:ascii="TH SarabunPSK" w:eastAsia="SimSun" w:hAnsi="TH SarabunPSK" w:cs="TH SarabunPSK"/>
          <w:sz w:val="28"/>
          <w:szCs w:val="28"/>
        </w:rPr>
        <w:t xml:space="preserve"> loss rate.</w:t>
      </w:r>
      <w:r w:rsidRPr="00FD6321">
        <w:rPr>
          <w:rFonts w:ascii="Arial" w:eastAsia="SimSun" w:hAnsi="Arial" w:cs="Arial"/>
          <w:sz w:val="28"/>
          <w:szCs w:val="28"/>
        </w:rPr>
        <w:t>​</w:t>
      </w:r>
      <w:r w:rsidRPr="00FD6321">
        <w:rPr>
          <w:rFonts w:ascii="TH SarabunPSK" w:eastAsia="SimSun" w:hAnsi="TH SarabunPSK" w:cs="TH SarabunPSK"/>
          <w:sz w:val="28"/>
          <w:szCs w:val="28"/>
        </w:rPr>
        <w:t>Salary and Benefits System: Coefficient = -0.3</w:t>
      </w:r>
      <w:r w:rsidRPr="00FD6321">
        <w:rPr>
          <w:rFonts w:ascii="TH SarabunPSK" w:eastAsia="SimSun" w:hAnsi="TH SarabunPSK" w:cs="TH SarabunPSK"/>
          <w:sz w:val="28"/>
          <w:szCs w:val="28"/>
        </w:rPr>
        <w:t xml:space="preserve">24 (t=-6.149, p=0.000 &lt; 0.001), with a significant negative effect on Employee loss </w:t>
      </w:r>
      <w:proofErr w:type="spellStart"/>
      <w:r w:rsidRPr="00FD6321">
        <w:rPr>
          <w:rFonts w:ascii="TH SarabunPSK" w:eastAsia="SimSun" w:hAnsi="TH SarabunPSK" w:cs="TH SarabunPSK"/>
          <w:sz w:val="28"/>
          <w:szCs w:val="28"/>
        </w:rPr>
        <w:t>rate.Regional</w:t>
      </w:r>
      <w:proofErr w:type="spellEnd"/>
      <w:r w:rsidRPr="00FD6321">
        <w:rPr>
          <w:rFonts w:ascii="TH SarabunPSK" w:eastAsia="SimSun" w:hAnsi="TH SarabunPSK" w:cs="TH SarabunPSK"/>
          <w:sz w:val="28"/>
          <w:szCs w:val="28"/>
        </w:rPr>
        <w:t xml:space="preserve"> economic conditions: Coefficient = -0.246 (t=-4.641, p=0.000 &lt; 0.001), with a significant negative effect on Employee loss rate.</w:t>
      </w:r>
    </w:p>
    <w:tbl>
      <w:tblPr>
        <w:tblW w:w="8140" w:type="dxa"/>
        <w:jc w:val="center"/>
        <w:tblBorders>
          <w:top w:val="double" w:sz="4" w:space="0" w:color="auto"/>
          <w:bottom w:val="doub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3"/>
        <w:gridCol w:w="6012"/>
        <w:gridCol w:w="1275"/>
      </w:tblGrid>
      <w:tr w:rsidR="005A0E1C" w:rsidRPr="00FD6321" w14:paraId="7CBA75EB" w14:textId="77777777">
        <w:trPr>
          <w:trHeight w:val="319"/>
          <w:jc w:val="center"/>
        </w:trPr>
        <w:tc>
          <w:tcPr>
            <w:tcW w:w="853" w:type="dxa"/>
            <w:tcBorders>
              <w:tl2br w:val="nil"/>
              <w:tr2bl w:val="nil"/>
            </w:tcBorders>
            <w:vAlign w:val="center"/>
          </w:tcPr>
          <w:p w14:paraId="5DC2C335" w14:textId="77777777" w:rsidR="005A0E1C" w:rsidRPr="00FD6321" w:rsidRDefault="00111A00">
            <w:pPr>
              <w:spacing w:line="360" w:lineRule="auto"/>
              <w:rPr>
                <w:rFonts w:ascii="TH SarabunPSK" w:eastAsia="SimSun" w:hAnsi="TH SarabunPSK" w:cs="TH SarabunPSK"/>
                <w:b/>
                <w:bCs/>
                <w:sz w:val="28"/>
                <w:szCs w:val="28"/>
                <w:lang w:eastAsia="zh-CN"/>
              </w:rPr>
            </w:pPr>
            <w:r w:rsidRPr="00FD6321">
              <w:rPr>
                <w:rFonts w:ascii="TH SarabunPSK" w:eastAsia="SimSun" w:hAnsi="TH SarabunPSK" w:cs="TH SarabunPSK"/>
                <w:b/>
                <w:bCs/>
                <w:sz w:val="28"/>
                <w:szCs w:val="28"/>
              </w:rPr>
              <w:t>Hypothesis</w:t>
            </w:r>
          </w:p>
        </w:tc>
        <w:tc>
          <w:tcPr>
            <w:tcW w:w="6012" w:type="dxa"/>
            <w:tcBorders>
              <w:tl2br w:val="nil"/>
              <w:tr2bl w:val="nil"/>
            </w:tcBorders>
            <w:vAlign w:val="center"/>
          </w:tcPr>
          <w:p w14:paraId="13C7A611" w14:textId="77777777" w:rsidR="005A0E1C" w:rsidRPr="00FD6321" w:rsidRDefault="00111A00">
            <w:pPr>
              <w:spacing w:line="360" w:lineRule="auto"/>
              <w:rPr>
                <w:rFonts w:ascii="TH SarabunPSK" w:eastAsia="SimSun" w:hAnsi="TH SarabunPSK" w:cs="TH SarabunPSK"/>
                <w:b/>
                <w:bCs/>
                <w:sz w:val="28"/>
                <w:szCs w:val="28"/>
                <w:lang w:eastAsia="zh-CN"/>
              </w:rPr>
            </w:pPr>
            <w:r w:rsidRPr="00FD6321">
              <w:rPr>
                <w:rFonts w:ascii="TH SarabunPSK" w:eastAsia="SimSun" w:hAnsi="TH SarabunPSK" w:cs="TH SarabunPSK"/>
                <w:b/>
                <w:bCs/>
                <w:sz w:val="28"/>
                <w:szCs w:val="28"/>
              </w:rPr>
              <w:t>Hypothesis Content</w:t>
            </w:r>
          </w:p>
        </w:tc>
        <w:tc>
          <w:tcPr>
            <w:tcW w:w="1275" w:type="dxa"/>
            <w:tcBorders>
              <w:tl2br w:val="nil"/>
              <w:tr2bl w:val="nil"/>
            </w:tcBorders>
            <w:vAlign w:val="center"/>
          </w:tcPr>
          <w:p w14:paraId="6D3A9D89" w14:textId="77777777" w:rsidR="005A0E1C" w:rsidRPr="00FD6321" w:rsidRDefault="00111A00">
            <w:pPr>
              <w:spacing w:line="360" w:lineRule="auto"/>
              <w:rPr>
                <w:rFonts w:ascii="TH SarabunPSK" w:eastAsia="SimSun" w:hAnsi="TH SarabunPSK" w:cs="TH SarabunPSK"/>
                <w:b/>
                <w:bCs/>
                <w:sz w:val="28"/>
                <w:szCs w:val="28"/>
                <w:lang w:eastAsia="zh-CN"/>
              </w:rPr>
            </w:pPr>
            <w:r w:rsidRPr="00FD6321">
              <w:rPr>
                <w:rFonts w:ascii="TH SarabunPSK" w:eastAsia="SimSun" w:hAnsi="TH SarabunPSK" w:cs="TH SarabunPSK"/>
                <w:b/>
                <w:bCs/>
                <w:sz w:val="28"/>
                <w:szCs w:val="28"/>
              </w:rPr>
              <w:t>Result</w:t>
            </w:r>
          </w:p>
        </w:tc>
      </w:tr>
      <w:tr w:rsidR="005A0E1C" w:rsidRPr="00FD6321" w14:paraId="14A82F13" w14:textId="77777777">
        <w:trPr>
          <w:trHeight w:val="534"/>
          <w:jc w:val="center"/>
        </w:trPr>
        <w:tc>
          <w:tcPr>
            <w:tcW w:w="853" w:type="dxa"/>
            <w:tcBorders>
              <w:tl2br w:val="nil"/>
              <w:tr2bl w:val="nil"/>
            </w:tcBorders>
            <w:vAlign w:val="center"/>
          </w:tcPr>
          <w:p w14:paraId="184AC0F8" w14:textId="77777777" w:rsidR="005A0E1C" w:rsidRPr="00FD6321" w:rsidRDefault="00111A00">
            <w:pPr>
              <w:spacing w:line="36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H1</w:t>
            </w:r>
          </w:p>
        </w:tc>
        <w:tc>
          <w:tcPr>
            <w:tcW w:w="6012" w:type="dxa"/>
            <w:tcBorders>
              <w:tl2br w:val="nil"/>
              <w:tr2bl w:val="nil"/>
            </w:tcBorders>
            <w:vAlign w:val="center"/>
          </w:tcPr>
          <w:p w14:paraId="06D9A2AB" w14:textId="77777777" w:rsidR="005A0E1C" w:rsidRPr="00FD6321" w:rsidRDefault="00111A00">
            <w:pPr>
              <w:spacing w:line="360" w:lineRule="auto"/>
              <w:rPr>
                <w:rFonts w:ascii="TH SarabunPSK" w:eastAsia="SimSun" w:hAnsi="TH SarabunPSK" w:cs="TH SarabunPSK"/>
                <w:sz w:val="28"/>
                <w:szCs w:val="28"/>
              </w:rPr>
            </w:pPr>
            <w:r w:rsidRPr="00FD6321">
              <w:rPr>
                <w:rFonts w:ascii="TH SarabunPSK" w:eastAsia="SimSun" w:hAnsi="TH SarabunPSK" w:cs="TH SarabunPSK"/>
                <w:sz w:val="28"/>
                <w:szCs w:val="28"/>
              </w:rPr>
              <w:t>There</w:t>
            </w:r>
            <w:r w:rsidRPr="00FD6321">
              <w:rPr>
                <w:rFonts w:ascii="TH SarabunPSK" w:hAnsi="TH SarabunPSK" w:cs="TH SarabunPSK"/>
                <w:sz w:val="28"/>
                <w:szCs w:val="28"/>
                <w:lang w:eastAsia="zh-CN"/>
              </w:rPr>
              <w:t xml:space="preserve"> </w:t>
            </w:r>
            <w:r w:rsidRPr="00FD6321">
              <w:rPr>
                <w:rFonts w:ascii="TH SarabunPSK" w:eastAsia="SimSun" w:hAnsi="TH SarabunPSK" w:cs="TH SarabunPSK"/>
                <w:sz w:val="28"/>
                <w:szCs w:val="28"/>
              </w:rPr>
              <w:t>is a significantly negative-directional influence relationship between Career development opportunities and Employee loss rate</w:t>
            </w:r>
          </w:p>
        </w:tc>
        <w:tc>
          <w:tcPr>
            <w:tcW w:w="1275" w:type="dxa"/>
            <w:tcBorders>
              <w:tl2br w:val="nil"/>
              <w:tr2bl w:val="nil"/>
            </w:tcBorders>
            <w:vAlign w:val="center"/>
          </w:tcPr>
          <w:p w14:paraId="664232EA" w14:textId="77777777" w:rsidR="005A0E1C" w:rsidRPr="00FD6321" w:rsidRDefault="00111A00">
            <w:pPr>
              <w:spacing w:line="360" w:lineRule="auto"/>
              <w:rPr>
                <w:rFonts w:ascii="TH SarabunPSK" w:eastAsia="SimSun" w:hAnsi="TH SarabunPSK" w:cs="TH SarabunPSK"/>
                <w:sz w:val="28"/>
                <w:szCs w:val="28"/>
              </w:rPr>
            </w:pPr>
            <w:r w:rsidRPr="00FD6321">
              <w:rPr>
                <w:rFonts w:ascii="TH SarabunPSK" w:eastAsia="SimSun" w:hAnsi="TH SarabunPSK" w:cs="TH SarabunPSK"/>
                <w:sz w:val="28"/>
                <w:szCs w:val="28"/>
              </w:rPr>
              <w:t>Establish</w:t>
            </w:r>
          </w:p>
        </w:tc>
      </w:tr>
      <w:tr w:rsidR="005A0E1C" w:rsidRPr="00FD6321" w14:paraId="0D771603" w14:textId="77777777">
        <w:trPr>
          <w:trHeight w:val="534"/>
          <w:jc w:val="center"/>
        </w:trPr>
        <w:tc>
          <w:tcPr>
            <w:tcW w:w="853" w:type="dxa"/>
            <w:tcBorders>
              <w:tl2br w:val="nil"/>
              <w:tr2bl w:val="nil"/>
            </w:tcBorders>
            <w:vAlign w:val="center"/>
          </w:tcPr>
          <w:p w14:paraId="1322AD3E" w14:textId="77777777" w:rsidR="005A0E1C" w:rsidRPr="00FD6321" w:rsidRDefault="00111A00">
            <w:pPr>
              <w:spacing w:line="36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H2</w:t>
            </w:r>
          </w:p>
        </w:tc>
        <w:tc>
          <w:tcPr>
            <w:tcW w:w="6012" w:type="dxa"/>
            <w:tcBorders>
              <w:tl2br w:val="nil"/>
              <w:tr2bl w:val="nil"/>
            </w:tcBorders>
            <w:vAlign w:val="center"/>
          </w:tcPr>
          <w:p w14:paraId="345CE5FC" w14:textId="77777777" w:rsidR="005A0E1C" w:rsidRPr="00FD6321" w:rsidRDefault="00111A00">
            <w:pPr>
              <w:spacing w:line="360" w:lineRule="auto"/>
              <w:rPr>
                <w:rFonts w:ascii="TH SarabunPSK" w:eastAsia="SimSun" w:hAnsi="TH SarabunPSK" w:cs="TH SarabunPSK"/>
                <w:sz w:val="28"/>
                <w:szCs w:val="28"/>
              </w:rPr>
            </w:pPr>
            <w:r w:rsidRPr="00FD6321">
              <w:rPr>
                <w:rFonts w:ascii="TH SarabunPSK" w:eastAsia="SimSun" w:hAnsi="TH SarabunPSK" w:cs="TH SarabunPSK"/>
                <w:sz w:val="28"/>
                <w:szCs w:val="28"/>
              </w:rPr>
              <w:t xml:space="preserve">There is a significantly negative-directional influence relationship between </w:t>
            </w:r>
            <w:r w:rsidRPr="00FD6321">
              <w:rPr>
                <w:rFonts w:ascii="TH SarabunPSK" w:hAnsi="TH SarabunPSK" w:cs="TH SarabunPSK"/>
                <w:sz w:val="28"/>
                <w:szCs w:val="28"/>
                <w:lang w:eastAsia="zh-CN"/>
              </w:rPr>
              <w:t>working</w:t>
            </w:r>
            <w:r w:rsidRPr="00FD6321">
              <w:rPr>
                <w:rFonts w:ascii="TH SarabunPSK" w:eastAsia="SimSun" w:hAnsi="TH SarabunPSK" w:cs="TH SarabunPSK"/>
                <w:sz w:val="28"/>
                <w:szCs w:val="28"/>
              </w:rPr>
              <w:t xml:space="preserve"> environment and culture and </w:t>
            </w:r>
            <w:r w:rsidRPr="00FD6321">
              <w:rPr>
                <w:rFonts w:ascii="TH SarabunPSK" w:hAnsi="TH SarabunPSK" w:cs="TH SarabunPSK"/>
                <w:sz w:val="28"/>
                <w:szCs w:val="28"/>
                <w:lang w:eastAsia="zh-CN"/>
              </w:rPr>
              <w:t>employee</w:t>
            </w:r>
            <w:r w:rsidRPr="00FD6321">
              <w:rPr>
                <w:rFonts w:ascii="TH SarabunPSK" w:eastAsia="SimSun" w:hAnsi="TH SarabunPSK" w:cs="TH SarabunPSK"/>
                <w:sz w:val="28"/>
                <w:szCs w:val="28"/>
              </w:rPr>
              <w:t xml:space="preserve"> loss </w:t>
            </w:r>
            <w:r w:rsidRPr="00FD6321">
              <w:rPr>
                <w:rFonts w:ascii="TH SarabunPSK" w:hAnsi="TH SarabunPSK" w:cs="TH SarabunPSK"/>
                <w:sz w:val="28"/>
                <w:szCs w:val="28"/>
                <w:lang w:eastAsia="zh-CN"/>
              </w:rPr>
              <w:t>rate.</w:t>
            </w:r>
          </w:p>
        </w:tc>
        <w:tc>
          <w:tcPr>
            <w:tcW w:w="1275" w:type="dxa"/>
            <w:tcBorders>
              <w:tl2br w:val="nil"/>
              <w:tr2bl w:val="nil"/>
            </w:tcBorders>
            <w:vAlign w:val="center"/>
          </w:tcPr>
          <w:p w14:paraId="6AEFD2CE" w14:textId="77777777" w:rsidR="005A0E1C" w:rsidRPr="00FD6321" w:rsidRDefault="00111A00">
            <w:pPr>
              <w:spacing w:line="360" w:lineRule="auto"/>
              <w:rPr>
                <w:rFonts w:ascii="TH SarabunPSK" w:eastAsia="SimSun" w:hAnsi="TH SarabunPSK" w:cs="TH SarabunPSK"/>
                <w:sz w:val="28"/>
                <w:szCs w:val="28"/>
              </w:rPr>
            </w:pPr>
            <w:r w:rsidRPr="00FD6321">
              <w:rPr>
                <w:rFonts w:ascii="TH SarabunPSK" w:eastAsia="SimSun" w:hAnsi="TH SarabunPSK" w:cs="TH SarabunPSK"/>
                <w:sz w:val="28"/>
                <w:szCs w:val="28"/>
              </w:rPr>
              <w:t>Establish</w:t>
            </w:r>
          </w:p>
        </w:tc>
      </w:tr>
      <w:tr w:rsidR="005A0E1C" w:rsidRPr="00FD6321" w14:paraId="16167658" w14:textId="77777777">
        <w:trPr>
          <w:trHeight w:val="534"/>
          <w:jc w:val="center"/>
        </w:trPr>
        <w:tc>
          <w:tcPr>
            <w:tcW w:w="853" w:type="dxa"/>
            <w:tcBorders>
              <w:tl2br w:val="nil"/>
              <w:tr2bl w:val="nil"/>
            </w:tcBorders>
            <w:vAlign w:val="center"/>
          </w:tcPr>
          <w:p w14:paraId="2C94173B" w14:textId="77777777" w:rsidR="005A0E1C" w:rsidRPr="00FD6321" w:rsidRDefault="00111A00">
            <w:pPr>
              <w:spacing w:line="360" w:lineRule="auto"/>
              <w:rPr>
                <w:rFonts w:ascii="TH SarabunPSK" w:eastAsia="SimSun" w:hAnsi="TH SarabunPSK" w:cs="TH SarabunPSK"/>
                <w:sz w:val="28"/>
                <w:szCs w:val="28"/>
                <w:lang w:eastAsia="zh-CN"/>
              </w:rPr>
            </w:pPr>
            <w:r w:rsidRPr="00FD6321">
              <w:rPr>
                <w:rFonts w:ascii="TH SarabunPSK" w:eastAsia="SimSun" w:hAnsi="TH SarabunPSK" w:cs="TH SarabunPSK"/>
                <w:sz w:val="28"/>
                <w:szCs w:val="28"/>
              </w:rPr>
              <w:t>H3</w:t>
            </w:r>
          </w:p>
        </w:tc>
        <w:tc>
          <w:tcPr>
            <w:tcW w:w="6012" w:type="dxa"/>
            <w:tcBorders>
              <w:tl2br w:val="nil"/>
              <w:tr2bl w:val="nil"/>
            </w:tcBorders>
            <w:vAlign w:val="center"/>
          </w:tcPr>
          <w:p w14:paraId="484BF75E" w14:textId="77777777" w:rsidR="005A0E1C" w:rsidRPr="00FD6321" w:rsidRDefault="00111A00">
            <w:pPr>
              <w:spacing w:line="360" w:lineRule="auto"/>
              <w:rPr>
                <w:rFonts w:ascii="TH SarabunPSK" w:eastAsia="SimSun" w:hAnsi="TH SarabunPSK" w:cs="TH SarabunPSK"/>
                <w:sz w:val="28"/>
                <w:szCs w:val="28"/>
              </w:rPr>
            </w:pPr>
            <w:r w:rsidRPr="00FD6321">
              <w:rPr>
                <w:rFonts w:ascii="TH SarabunPSK" w:eastAsia="SimSun" w:hAnsi="TH SarabunPSK" w:cs="TH SarabunPSK"/>
                <w:sz w:val="28"/>
                <w:szCs w:val="28"/>
              </w:rPr>
              <w:t>There is a significantly negative-directional influence relationship between Leadership-employee Relationship</w:t>
            </w:r>
            <w:r w:rsidRPr="00FD6321">
              <w:rPr>
                <w:rFonts w:ascii="TH SarabunPSK" w:eastAsia="SimSun" w:hAnsi="TH SarabunPSK" w:cs="TH SarabunPSK"/>
                <w:sz w:val="28"/>
                <w:szCs w:val="28"/>
              </w:rPr>
              <w:t xml:space="preserve"> and Employee loss rate</w:t>
            </w:r>
          </w:p>
        </w:tc>
        <w:tc>
          <w:tcPr>
            <w:tcW w:w="1275" w:type="dxa"/>
            <w:tcBorders>
              <w:tl2br w:val="nil"/>
              <w:tr2bl w:val="nil"/>
            </w:tcBorders>
            <w:vAlign w:val="center"/>
          </w:tcPr>
          <w:p w14:paraId="255DAF2F" w14:textId="77777777" w:rsidR="005A0E1C" w:rsidRPr="00FD6321" w:rsidRDefault="00111A00">
            <w:pPr>
              <w:spacing w:line="360" w:lineRule="auto"/>
              <w:rPr>
                <w:rFonts w:ascii="TH SarabunPSK" w:eastAsia="SimSun" w:hAnsi="TH SarabunPSK" w:cs="TH SarabunPSK"/>
                <w:sz w:val="28"/>
                <w:szCs w:val="28"/>
              </w:rPr>
            </w:pPr>
            <w:r w:rsidRPr="00FD6321">
              <w:rPr>
                <w:rFonts w:ascii="TH SarabunPSK" w:eastAsia="SimSun" w:hAnsi="TH SarabunPSK" w:cs="TH SarabunPSK"/>
                <w:sz w:val="28"/>
                <w:szCs w:val="28"/>
              </w:rPr>
              <w:t>Establish</w:t>
            </w:r>
          </w:p>
        </w:tc>
      </w:tr>
      <w:tr w:rsidR="005A0E1C" w:rsidRPr="00FD6321" w14:paraId="09F9AFFE" w14:textId="77777777">
        <w:trPr>
          <w:trHeight w:val="534"/>
          <w:jc w:val="center"/>
        </w:trPr>
        <w:tc>
          <w:tcPr>
            <w:tcW w:w="853" w:type="dxa"/>
            <w:tcBorders>
              <w:tl2br w:val="nil"/>
              <w:tr2bl w:val="nil"/>
            </w:tcBorders>
            <w:vAlign w:val="center"/>
          </w:tcPr>
          <w:p w14:paraId="76C6C064" w14:textId="77777777" w:rsidR="005A0E1C" w:rsidRPr="00FD6321" w:rsidRDefault="00111A00">
            <w:pPr>
              <w:spacing w:line="360" w:lineRule="auto"/>
              <w:rPr>
                <w:rFonts w:ascii="TH SarabunPSK" w:eastAsia="SimSun" w:hAnsi="TH SarabunPSK" w:cs="TH SarabunPSK"/>
                <w:kern w:val="2"/>
                <w:sz w:val="28"/>
                <w:szCs w:val="28"/>
                <w:lang w:eastAsia="zh-CN" w:bidi="ar-SA"/>
              </w:rPr>
            </w:pPr>
            <w:r w:rsidRPr="00FD6321">
              <w:rPr>
                <w:rFonts w:ascii="TH SarabunPSK" w:eastAsia="SimSun" w:hAnsi="TH SarabunPSK" w:cs="TH SarabunPSK"/>
                <w:sz w:val="28"/>
                <w:szCs w:val="28"/>
              </w:rPr>
              <w:t>H4</w:t>
            </w:r>
          </w:p>
        </w:tc>
        <w:tc>
          <w:tcPr>
            <w:tcW w:w="6012" w:type="dxa"/>
            <w:tcBorders>
              <w:tl2br w:val="nil"/>
              <w:tr2bl w:val="nil"/>
            </w:tcBorders>
            <w:vAlign w:val="center"/>
          </w:tcPr>
          <w:p w14:paraId="41CFC5E6" w14:textId="77777777" w:rsidR="005A0E1C" w:rsidRPr="00FD6321" w:rsidRDefault="00111A00">
            <w:pPr>
              <w:spacing w:line="360" w:lineRule="auto"/>
              <w:rPr>
                <w:rFonts w:ascii="TH SarabunPSK" w:eastAsia="SimSun" w:hAnsi="TH SarabunPSK" w:cs="TH SarabunPSK"/>
                <w:kern w:val="2"/>
                <w:sz w:val="28"/>
                <w:szCs w:val="28"/>
                <w:lang w:eastAsia="zh-CN" w:bidi="ar-SA"/>
              </w:rPr>
            </w:pPr>
            <w:r w:rsidRPr="00FD6321">
              <w:rPr>
                <w:rFonts w:ascii="TH SarabunPSK" w:eastAsia="SimSun" w:hAnsi="TH SarabunPSK" w:cs="TH SarabunPSK"/>
                <w:sz w:val="28"/>
                <w:szCs w:val="28"/>
              </w:rPr>
              <w:t xml:space="preserve">There is a significantly negative-directional influence relationship between </w:t>
            </w:r>
            <w:r w:rsidRPr="00FD6321">
              <w:rPr>
                <w:rFonts w:ascii="TH SarabunPSK" w:hAnsi="TH SarabunPSK" w:cs="TH SarabunPSK"/>
                <w:sz w:val="28"/>
                <w:szCs w:val="28"/>
                <w:lang w:eastAsia="zh-CN"/>
              </w:rPr>
              <w:t>the external</w:t>
            </w:r>
            <w:r w:rsidRPr="00FD6321">
              <w:rPr>
                <w:rFonts w:ascii="TH SarabunPSK" w:eastAsia="SimSun" w:hAnsi="TH SarabunPSK" w:cs="TH SarabunPSK"/>
                <w:sz w:val="28"/>
                <w:szCs w:val="28"/>
              </w:rPr>
              <w:t xml:space="preserve"> jobs market and </w:t>
            </w:r>
            <w:r w:rsidRPr="00FD6321">
              <w:rPr>
                <w:rFonts w:ascii="TH SarabunPSK" w:hAnsi="TH SarabunPSK" w:cs="TH SarabunPSK"/>
                <w:sz w:val="28"/>
                <w:szCs w:val="28"/>
                <w:lang w:eastAsia="zh-CN"/>
              </w:rPr>
              <w:t>employee</w:t>
            </w:r>
            <w:r w:rsidRPr="00FD6321">
              <w:rPr>
                <w:rFonts w:ascii="TH SarabunPSK" w:eastAsia="SimSun" w:hAnsi="TH SarabunPSK" w:cs="TH SarabunPSK"/>
                <w:sz w:val="28"/>
                <w:szCs w:val="28"/>
              </w:rPr>
              <w:t xml:space="preserve"> loss </w:t>
            </w:r>
            <w:r w:rsidRPr="00FD6321">
              <w:rPr>
                <w:rFonts w:ascii="TH SarabunPSK" w:hAnsi="TH SarabunPSK" w:cs="TH SarabunPSK"/>
                <w:sz w:val="28"/>
                <w:szCs w:val="28"/>
                <w:lang w:eastAsia="zh-CN"/>
              </w:rPr>
              <w:t>rate.</w:t>
            </w:r>
          </w:p>
        </w:tc>
        <w:tc>
          <w:tcPr>
            <w:tcW w:w="1275" w:type="dxa"/>
            <w:tcBorders>
              <w:tl2br w:val="nil"/>
              <w:tr2bl w:val="nil"/>
            </w:tcBorders>
            <w:vAlign w:val="center"/>
          </w:tcPr>
          <w:p w14:paraId="5AE7CEE9" w14:textId="77777777" w:rsidR="005A0E1C" w:rsidRPr="00FD6321" w:rsidRDefault="00111A00">
            <w:pPr>
              <w:spacing w:line="360" w:lineRule="auto"/>
              <w:rPr>
                <w:rFonts w:ascii="TH SarabunPSK" w:eastAsia="SimSun" w:hAnsi="TH SarabunPSK" w:cs="TH SarabunPSK"/>
                <w:kern w:val="2"/>
                <w:sz w:val="28"/>
                <w:szCs w:val="28"/>
                <w:lang w:eastAsia="zh-CN" w:bidi="ar-SA"/>
              </w:rPr>
            </w:pPr>
            <w:r w:rsidRPr="00FD6321">
              <w:rPr>
                <w:rFonts w:ascii="TH SarabunPSK" w:eastAsia="SimSun" w:hAnsi="TH SarabunPSK" w:cs="TH SarabunPSK"/>
                <w:sz w:val="28"/>
                <w:szCs w:val="28"/>
              </w:rPr>
              <w:t>Establish</w:t>
            </w:r>
          </w:p>
        </w:tc>
      </w:tr>
      <w:tr w:rsidR="005A0E1C" w:rsidRPr="00FD6321" w14:paraId="4E14C4D5" w14:textId="77777777">
        <w:trPr>
          <w:trHeight w:val="534"/>
          <w:jc w:val="center"/>
        </w:trPr>
        <w:tc>
          <w:tcPr>
            <w:tcW w:w="853" w:type="dxa"/>
            <w:tcBorders>
              <w:tl2br w:val="nil"/>
              <w:tr2bl w:val="nil"/>
            </w:tcBorders>
            <w:vAlign w:val="center"/>
          </w:tcPr>
          <w:p w14:paraId="4AE1539A" w14:textId="77777777" w:rsidR="005A0E1C" w:rsidRPr="00FD6321" w:rsidRDefault="00111A00">
            <w:pPr>
              <w:spacing w:line="360" w:lineRule="auto"/>
              <w:rPr>
                <w:rFonts w:ascii="TH SarabunPSK" w:eastAsia="SimSun" w:hAnsi="TH SarabunPSK" w:cs="TH SarabunPSK"/>
                <w:kern w:val="2"/>
                <w:sz w:val="28"/>
                <w:szCs w:val="28"/>
                <w:lang w:eastAsia="zh-CN" w:bidi="ar-SA"/>
              </w:rPr>
            </w:pPr>
            <w:r w:rsidRPr="00FD6321">
              <w:rPr>
                <w:rFonts w:ascii="TH SarabunPSK" w:eastAsia="SimSun" w:hAnsi="TH SarabunPSK" w:cs="TH SarabunPSK"/>
                <w:sz w:val="28"/>
                <w:szCs w:val="28"/>
              </w:rPr>
              <w:t>H5</w:t>
            </w:r>
          </w:p>
        </w:tc>
        <w:tc>
          <w:tcPr>
            <w:tcW w:w="6012" w:type="dxa"/>
            <w:tcBorders>
              <w:tl2br w:val="nil"/>
              <w:tr2bl w:val="nil"/>
            </w:tcBorders>
            <w:vAlign w:val="center"/>
          </w:tcPr>
          <w:p w14:paraId="41511ADB" w14:textId="77777777" w:rsidR="005A0E1C" w:rsidRPr="00FD6321" w:rsidRDefault="00111A00">
            <w:pPr>
              <w:spacing w:line="360" w:lineRule="auto"/>
              <w:rPr>
                <w:rFonts w:ascii="TH SarabunPSK" w:eastAsia="SimSun" w:hAnsi="TH SarabunPSK" w:cs="TH SarabunPSK"/>
                <w:kern w:val="2"/>
                <w:sz w:val="28"/>
                <w:szCs w:val="28"/>
                <w:lang w:eastAsia="zh-CN" w:bidi="ar-SA"/>
              </w:rPr>
            </w:pPr>
            <w:r w:rsidRPr="00FD6321">
              <w:rPr>
                <w:rFonts w:ascii="TH SarabunPSK" w:eastAsia="SimSun" w:hAnsi="TH SarabunPSK" w:cs="TH SarabunPSK"/>
                <w:sz w:val="28"/>
                <w:szCs w:val="28"/>
              </w:rPr>
              <w:t xml:space="preserve">There is a significantly negative-directional influence relationship between Salary and Benefits System and Employee loss </w:t>
            </w:r>
            <w:r w:rsidRPr="00FD6321">
              <w:rPr>
                <w:rFonts w:ascii="TH SarabunPSK" w:hAnsi="TH SarabunPSK" w:cs="TH SarabunPSK"/>
                <w:sz w:val="28"/>
                <w:szCs w:val="28"/>
                <w:lang w:eastAsia="zh-CN"/>
              </w:rPr>
              <w:t>rate.</w:t>
            </w:r>
          </w:p>
        </w:tc>
        <w:tc>
          <w:tcPr>
            <w:tcW w:w="1275" w:type="dxa"/>
            <w:tcBorders>
              <w:tl2br w:val="nil"/>
              <w:tr2bl w:val="nil"/>
            </w:tcBorders>
            <w:vAlign w:val="center"/>
          </w:tcPr>
          <w:p w14:paraId="5F800A37" w14:textId="77777777" w:rsidR="005A0E1C" w:rsidRPr="00FD6321" w:rsidRDefault="00111A00">
            <w:pPr>
              <w:spacing w:line="360" w:lineRule="auto"/>
              <w:rPr>
                <w:rFonts w:ascii="TH SarabunPSK" w:eastAsia="SimSun" w:hAnsi="TH SarabunPSK" w:cs="TH SarabunPSK"/>
                <w:kern w:val="2"/>
                <w:sz w:val="28"/>
                <w:szCs w:val="28"/>
                <w:lang w:eastAsia="zh-CN" w:bidi="ar-SA"/>
              </w:rPr>
            </w:pPr>
            <w:r w:rsidRPr="00FD6321">
              <w:rPr>
                <w:rFonts w:ascii="TH SarabunPSK" w:eastAsia="SimSun" w:hAnsi="TH SarabunPSK" w:cs="TH SarabunPSK"/>
                <w:sz w:val="28"/>
                <w:szCs w:val="28"/>
              </w:rPr>
              <w:t>Establish</w:t>
            </w:r>
          </w:p>
        </w:tc>
      </w:tr>
      <w:tr w:rsidR="005A0E1C" w:rsidRPr="00FD6321" w14:paraId="579F2C63" w14:textId="77777777">
        <w:trPr>
          <w:trHeight w:val="534"/>
          <w:jc w:val="center"/>
        </w:trPr>
        <w:tc>
          <w:tcPr>
            <w:tcW w:w="853" w:type="dxa"/>
            <w:tcBorders>
              <w:tl2br w:val="nil"/>
              <w:tr2bl w:val="nil"/>
            </w:tcBorders>
            <w:vAlign w:val="center"/>
          </w:tcPr>
          <w:p w14:paraId="0DD00BF4" w14:textId="77777777" w:rsidR="005A0E1C" w:rsidRPr="00FD6321" w:rsidRDefault="00111A00">
            <w:pPr>
              <w:spacing w:line="360" w:lineRule="auto"/>
              <w:rPr>
                <w:rFonts w:ascii="TH SarabunPSK" w:eastAsia="SimSun" w:hAnsi="TH SarabunPSK" w:cs="TH SarabunPSK"/>
                <w:kern w:val="2"/>
                <w:sz w:val="28"/>
                <w:szCs w:val="28"/>
                <w:lang w:eastAsia="zh-CN" w:bidi="ar-SA"/>
              </w:rPr>
            </w:pPr>
            <w:r w:rsidRPr="00FD6321">
              <w:rPr>
                <w:rFonts w:ascii="TH SarabunPSK" w:eastAsia="SimSun" w:hAnsi="TH SarabunPSK" w:cs="TH SarabunPSK"/>
                <w:sz w:val="28"/>
                <w:szCs w:val="28"/>
              </w:rPr>
              <w:t>H</w:t>
            </w:r>
            <w:r w:rsidRPr="00FD6321">
              <w:rPr>
                <w:rFonts w:ascii="TH SarabunPSK" w:eastAsia="SimSun" w:hAnsi="TH SarabunPSK" w:cs="TH SarabunPSK"/>
                <w:sz w:val="28"/>
                <w:szCs w:val="28"/>
                <w:lang w:eastAsia="zh-CN"/>
              </w:rPr>
              <w:t>6</w:t>
            </w:r>
          </w:p>
        </w:tc>
        <w:tc>
          <w:tcPr>
            <w:tcW w:w="6012" w:type="dxa"/>
            <w:tcBorders>
              <w:tl2br w:val="nil"/>
              <w:tr2bl w:val="nil"/>
            </w:tcBorders>
            <w:vAlign w:val="center"/>
          </w:tcPr>
          <w:p w14:paraId="01674AB0" w14:textId="77777777" w:rsidR="005A0E1C" w:rsidRPr="00FD6321" w:rsidRDefault="00111A00">
            <w:pPr>
              <w:spacing w:line="360" w:lineRule="auto"/>
              <w:rPr>
                <w:rFonts w:ascii="TH SarabunPSK" w:eastAsia="SimSun" w:hAnsi="TH SarabunPSK" w:cs="TH SarabunPSK"/>
                <w:kern w:val="2"/>
                <w:sz w:val="28"/>
                <w:szCs w:val="28"/>
                <w:lang w:eastAsia="zh-CN" w:bidi="ar-SA"/>
              </w:rPr>
            </w:pPr>
            <w:r w:rsidRPr="00FD6321">
              <w:rPr>
                <w:rFonts w:ascii="TH SarabunPSK" w:eastAsia="SimSun" w:hAnsi="TH SarabunPSK" w:cs="TH SarabunPSK"/>
                <w:sz w:val="28"/>
                <w:szCs w:val="28"/>
              </w:rPr>
              <w:t xml:space="preserve">There is a significantly negative-directional influence relationship between </w:t>
            </w:r>
            <w:r w:rsidRPr="00FD6321">
              <w:rPr>
                <w:rFonts w:ascii="TH SarabunPSK" w:hAnsi="TH SarabunPSK" w:cs="TH SarabunPSK"/>
                <w:sz w:val="28"/>
                <w:szCs w:val="28"/>
                <w:lang w:eastAsia="zh-CN"/>
              </w:rPr>
              <w:t>regional</w:t>
            </w:r>
            <w:r w:rsidRPr="00FD6321">
              <w:rPr>
                <w:rFonts w:ascii="TH SarabunPSK" w:eastAsia="SimSun" w:hAnsi="TH SarabunPSK" w:cs="TH SarabunPSK"/>
                <w:sz w:val="28"/>
                <w:szCs w:val="28"/>
              </w:rPr>
              <w:t xml:space="preserve"> economic conditions and </w:t>
            </w:r>
            <w:r w:rsidRPr="00FD6321">
              <w:rPr>
                <w:rFonts w:ascii="TH SarabunPSK" w:hAnsi="TH SarabunPSK" w:cs="TH SarabunPSK"/>
                <w:sz w:val="28"/>
                <w:szCs w:val="28"/>
                <w:lang w:eastAsia="zh-CN"/>
              </w:rPr>
              <w:t>employee</w:t>
            </w:r>
            <w:r w:rsidRPr="00FD6321">
              <w:rPr>
                <w:rFonts w:ascii="TH SarabunPSK" w:eastAsia="SimSun" w:hAnsi="TH SarabunPSK" w:cs="TH SarabunPSK"/>
                <w:sz w:val="28"/>
                <w:szCs w:val="28"/>
              </w:rPr>
              <w:t xml:space="preserve"> loss rate</w:t>
            </w:r>
          </w:p>
        </w:tc>
        <w:tc>
          <w:tcPr>
            <w:tcW w:w="1275" w:type="dxa"/>
            <w:tcBorders>
              <w:tl2br w:val="nil"/>
              <w:tr2bl w:val="nil"/>
            </w:tcBorders>
            <w:vAlign w:val="center"/>
          </w:tcPr>
          <w:p w14:paraId="72A8FA81" w14:textId="77777777" w:rsidR="005A0E1C" w:rsidRPr="00FD6321" w:rsidRDefault="00111A00">
            <w:pPr>
              <w:spacing w:line="360" w:lineRule="auto"/>
              <w:rPr>
                <w:rFonts w:ascii="TH SarabunPSK" w:eastAsia="SimSun" w:hAnsi="TH SarabunPSK" w:cs="TH SarabunPSK"/>
                <w:kern w:val="2"/>
                <w:sz w:val="28"/>
                <w:szCs w:val="28"/>
                <w:lang w:eastAsia="zh-CN" w:bidi="ar-SA"/>
              </w:rPr>
            </w:pPr>
            <w:r w:rsidRPr="00FD6321">
              <w:rPr>
                <w:rFonts w:ascii="TH SarabunPSK" w:eastAsia="SimSun" w:hAnsi="TH SarabunPSK" w:cs="TH SarabunPSK"/>
                <w:sz w:val="28"/>
                <w:szCs w:val="28"/>
              </w:rPr>
              <w:t>Establish</w:t>
            </w:r>
          </w:p>
        </w:tc>
      </w:tr>
    </w:tbl>
    <w:p w14:paraId="1076AB35" w14:textId="77777777" w:rsidR="005A0E1C" w:rsidRPr="00FD6321" w:rsidRDefault="005A0E1C">
      <w:pPr>
        <w:spacing w:line="240" w:lineRule="auto"/>
        <w:ind w:firstLineChars="200" w:firstLine="560"/>
        <w:rPr>
          <w:rFonts w:ascii="TH SarabunPSK" w:eastAsia="SimSun" w:hAnsi="TH SarabunPSK" w:cs="TH SarabunPSK"/>
          <w:sz w:val="28"/>
          <w:szCs w:val="28"/>
        </w:rPr>
      </w:pPr>
    </w:p>
    <w:p w14:paraId="3392D08B" w14:textId="77777777" w:rsidR="005A0E1C" w:rsidRPr="00FD6321" w:rsidRDefault="00111A00">
      <w:pPr>
        <w:spacing w:line="240" w:lineRule="auto"/>
        <w:outlineLvl w:val="0"/>
        <w:rPr>
          <w:rFonts w:ascii="TH SarabunPSK" w:eastAsia="SimSun" w:hAnsi="TH SarabunPSK" w:cs="TH SarabunPSK"/>
          <w:b/>
          <w:bCs/>
          <w:sz w:val="28"/>
          <w:szCs w:val="28"/>
        </w:rPr>
      </w:pPr>
      <w:bookmarkStart w:id="6" w:name="_Toc15539"/>
      <w:bookmarkStart w:id="7" w:name="_Toc27139"/>
      <w:r w:rsidRPr="00FD6321">
        <w:rPr>
          <w:rFonts w:ascii="TH SarabunPSK" w:eastAsia="SimSun" w:hAnsi="TH SarabunPSK" w:cs="TH SarabunPSK"/>
          <w:b/>
          <w:bCs/>
          <w:sz w:val="28"/>
          <w:szCs w:val="28"/>
        </w:rPr>
        <w:t>CONCLUSION AND RECOMMENDATION</w:t>
      </w:r>
      <w:bookmarkEnd w:id="6"/>
      <w:bookmarkEnd w:id="7"/>
    </w:p>
    <w:p w14:paraId="2257387E" w14:textId="77777777" w:rsidR="005A0E1C" w:rsidRPr="00FD6321" w:rsidRDefault="00111A00">
      <w:pPr>
        <w:spacing w:line="240" w:lineRule="auto"/>
        <w:ind w:firstLineChars="300" w:firstLine="840"/>
        <w:outlineLvl w:val="0"/>
        <w:rPr>
          <w:rFonts w:ascii="TH SarabunPSK" w:eastAsia="SimSun" w:hAnsi="TH SarabunPSK" w:cs="TH SarabunPSK"/>
          <w:b/>
          <w:bCs/>
          <w:sz w:val="28"/>
          <w:szCs w:val="28"/>
        </w:rPr>
      </w:pPr>
      <w:r w:rsidRPr="00FD6321">
        <w:rPr>
          <w:rFonts w:ascii="TH SarabunPSK" w:eastAsia="Segoe UI Emoji" w:hAnsi="TH SarabunPSK" w:cs="TH SarabunPSK"/>
          <w:color w:val="000000"/>
          <w:sz w:val="28"/>
          <w:szCs w:val="28"/>
        </w:rPr>
        <w:t>Taking Taian RT-Mart as a case, regression analysis shows six factors negatively affe</w:t>
      </w:r>
      <w:r w:rsidRPr="00FD6321">
        <w:rPr>
          <w:rFonts w:ascii="TH SarabunPSK" w:eastAsia="Segoe UI Emoji" w:hAnsi="TH SarabunPSK" w:cs="TH SarabunPSK"/>
          <w:color w:val="000000"/>
          <w:sz w:val="28"/>
          <w:szCs w:val="28"/>
        </w:rPr>
        <w:t>ct turnover. Workplace culture, compensation, and leadership rank top. The integrated model is verified with interactive effects between internal and external factors.</w:t>
      </w:r>
    </w:p>
    <w:p w14:paraId="071F0501" w14:textId="77777777" w:rsidR="005A0E1C" w:rsidRPr="00FD6321" w:rsidRDefault="00111A00">
      <w:pPr>
        <w:spacing w:after="0" w:line="240" w:lineRule="auto"/>
        <w:ind w:firstLineChars="300" w:firstLine="840"/>
        <w:jc w:val="both"/>
        <w:rPr>
          <w:rFonts w:ascii="TH SarabunPSK" w:eastAsia="SimSun" w:hAnsi="TH SarabunPSK" w:cs="TH SarabunPSK"/>
          <w:sz w:val="28"/>
          <w:szCs w:val="28"/>
        </w:rPr>
      </w:pPr>
      <w:r w:rsidRPr="00FD6321">
        <w:rPr>
          <w:rFonts w:ascii="TH SarabunPSK" w:eastAsia="SimSun" w:hAnsi="TH SarabunPSK" w:cs="TH SarabunPSK"/>
          <w:sz w:val="28"/>
          <w:szCs w:val="28"/>
        </w:rPr>
        <w:t xml:space="preserve">Targeted suggestions are proposed. The compensation system adopts (Chen Keke </w:t>
      </w:r>
      <w:r w:rsidRPr="00FD6321">
        <w:rPr>
          <w:rFonts w:ascii="TH SarabunPSK" w:eastAsia="SimSun" w:hAnsi="TH SarabunPSK" w:cs="TH SarabunPSK"/>
          <w:sz w:val="28"/>
          <w:szCs w:val="28"/>
          <w:lang w:eastAsia="zh-CN"/>
        </w:rPr>
        <w:t>,</w:t>
      </w:r>
      <w:r w:rsidRPr="00FD6321">
        <w:rPr>
          <w:rFonts w:ascii="TH SarabunPSK" w:eastAsia="SimSun" w:hAnsi="TH SarabunPSK" w:cs="TH SarabunPSK"/>
          <w:sz w:val="28"/>
          <w:szCs w:val="28"/>
        </w:rPr>
        <w:t>2024) mode</w:t>
      </w:r>
      <w:r w:rsidRPr="00FD6321">
        <w:rPr>
          <w:rFonts w:ascii="TH SarabunPSK" w:eastAsia="SimSun" w:hAnsi="TH SarabunPSK" w:cs="TH SarabunPSK"/>
          <w:sz w:val="28"/>
          <w:szCs w:val="28"/>
        </w:rPr>
        <w:t>l to ensure salaries stay at the industry’s 75th percentile. Three-phase leadership training and a dual-track promotion system could boost trust by 40% and reduce youth turnover by over 30%. Industry-wise, every 1-yuan investment in workplace improvement r</w:t>
      </w:r>
      <w:r w:rsidRPr="00FD6321">
        <w:rPr>
          <w:rFonts w:ascii="TH SarabunPSK" w:eastAsia="SimSun" w:hAnsi="TH SarabunPSK" w:cs="TH SarabunPSK"/>
          <w:sz w:val="28"/>
          <w:szCs w:val="28"/>
        </w:rPr>
        <w:t>educes recruitment costs by 0.8 yuan. Societally, it aligns with China’s 14th Five-Year Plan by linking retention rates to employment subsidies.</w:t>
      </w:r>
    </w:p>
    <w:p w14:paraId="4C0FB8ED" w14:textId="77777777" w:rsidR="005A0E1C" w:rsidRPr="00FD6321" w:rsidRDefault="00111A00">
      <w:pPr>
        <w:spacing w:after="0" w:line="240" w:lineRule="auto"/>
        <w:ind w:firstLineChars="300" w:firstLine="840"/>
        <w:jc w:val="both"/>
        <w:rPr>
          <w:rFonts w:ascii="TH SarabunPSK" w:eastAsia="SimSun" w:hAnsi="TH SarabunPSK" w:cs="TH SarabunPSK"/>
          <w:sz w:val="28"/>
          <w:szCs w:val="28"/>
        </w:rPr>
      </w:pPr>
      <w:r w:rsidRPr="00FD6321">
        <w:rPr>
          <w:rFonts w:ascii="TH SarabunPSK" w:eastAsia="SimSun" w:hAnsi="TH SarabunPSK" w:cs="TH SarabunPSK"/>
          <w:sz w:val="28"/>
          <w:szCs w:val="28"/>
        </w:rPr>
        <w:t xml:space="preserve">This study innovates by integrating dual theories, refining factors quantification, and offering </w:t>
      </w:r>
      <w:r w:rsidRPr="00FD6321">
        <w:rPr>
          <w:rFonts w:ascii="TH SarabunPSK" w:eastAsia="SimSun" w:hAnsi="TH SarabunPSK" w:cs="TH SarabunPSK"/>
          <w:sz w:val="28"/>
          <w:szCs w:val="28"/>
        </w:rPr>
        <w:t>actionable suggestions, forming a replicable "Three-Dimensional Framework" for retail employee retention.</w:t>
      </w:r>
    </w:p>
    <w:p w14:paraId="12363378" w14:textId="77777777" w:rsidR="005A0E1C" w:rsidRPr="00FD6321" w:rsidRDefault="00111A00">
      <w:pPr>
        <w:spacing w:line="360" w:lineRule="auto"/>
        <w:jc w:val="both"/>
        <w:outlineLvl w:val="0"/>
        <w:rPr>
          <w:rFonts w:ascii="TH SarabunPSK" w:eastAsia="SimSun" w:hAnsi="TH SarabunPSK" w:cs="TH SarabunPSK"/>
          <w:sz w:val="28"/>
          <w:szCs w:val="28"/>
        </w:rPr>
      </w:pPr>
      <w:bookmarkStart w:id="8" w:name="_Toc32483"/>
      <w:bookmarkStart w:id="9" w:name="_Toc9455"/>
      <w:r w:rsidRPr="00FD6321">
        <w:rPr>
          <w:rFonts w:ascii="TH SarabunPSK" w:eastAsia="SimSun" w:hAnsi="TH SarabunPSK" w:cs="TH SarabunPSK"/>
          <w:b/>
          <w:bCs/>
          <w:sz w:val="28"/>
          <w:szCs w:val="28"/>
        </w:rPr>
        <w:t>REFERENCES</w:t>
      </w:r>
      <w:bookmarkEnd w:id="8"/>
      <w:bookmarkEnd w:id="9"/>
    </w:p>
    <w:p w14:paraId="44612E21" w14:textId="6D8C8043" w:rsidR="005A0E1C" w:rsidRPr="00FD6321" w:rsidRDefault="00111A00">
      <w:pPr>
        <w:tabs>
          <w:tab w:val="left" w:pos="993"/>
          <w:tab w:val="left" w:pos="1276"/>
          <w:tab w:val="left" w:pos="1418"/>
          <w:tab w:val="left" w:pos="1559"/>
          <w:tab w:val="left" w:pos="1701"/>
        </w:tabs>
        <w:spacing w:after="0" w:line="360" w:lineRule="auto"/>
        <w:ind w:left="990" w:hanging="990"/>
        <w:rPr>
          <w:rFonts w:ascii="TH SarabunPSK" w:eastAsia="Times New Roman" w:hAnsi="TH SarabunPSK" w:cs="TH SarabunPSK"/>
          <w:spacing w:val="-4"/>
          <w:sz w:val="28"/>
          <w:szCs w:val="28"/>
        </w:rPr>
      </w:pPr>
      <w:r w:rsidRPr="00FD6321">
        <w:rPr>
          <w:rFonts w:ascii="TH SarabunPSK" w:hAnsi="TH SarabunPSK" w:cs="TH SarabunPSK"/>
          <w:spacing w:val="-4"/>
          <w:sz w:val="28"/>
          <w:szCs w:val="28"/>
          <w:lang w:eastAsia="zh-CN"/>
        </w:rPr>
        <w:t>1.</w:t>
      </w:r>
      <w:r w:rsidRPr="00FD6321">
        <w:rPr>
          <w:rFonts w:ascii="TH SarabunPSK" w:eastAsia="Times New Roman" w:hAnsi="TH SarabunPSK" w:cs="TH SarabunPSK"/>
          <w:spacing w:val="-4"/>
          <w:sz w:val="28"/>
          <w:szCs w:val="28"/>
        </w:rPr>
        <w:t xml:space="preserve"> China Chain Store &amp; Franchise Association (CCFA), &amp; </w:t>
      </w:r>
      <w:proofErr w:type="spellStart"/>
      <w:r w:rsidRPr="00FD6321">
        <w:rPr>
          <w:rFonts w:ascii="TH SarabunPSK" w:eastAsia="Times New Roman" w:hAnsi="TH SarabunPSK" w:cs="TH SarabunPSK"/>
          <w:spacing w:val="-4"/>
          <w:sz w:val="28"/>
          <w:szCs w:val="28"/>
        </w:rPr>
        <w:t>Beisen</w:t>
      </w:r>
      <w:proofErr w:type="spellEnd"/>
      <w:r w:rsidRPr="00FD6321">
        <w:rPr>
          <w:rFonts w:ascii="TH SarabunPSK" w:eastAsia="Times New Roman" w:hAnsi="TH SarabunPSK" w:cs="TH SarabunPSK"/>
          <w:spacing w:val="-4"/>
          <w:sz w:val="28"/>
          <w:szCs w:val="28"/>
        </w:rPr>
        <w:t>. (2022). 2022 China chain enterprise talent management report</w:t>
      </w:r>
      <w:r w:rsidR="003D74BB">
        <w:rPr>
          <w:rFonts w:ascii="TH SarabunPSK" w:eastAsia="Times New Roman" w:hAnsi="TH SarabunPSK" w:cs="TH SarabunPSK"/>
          <w:spacing w:val="-4"/>
          <w:sz w:val="28"/>
          <w:szCs w:val="28"/>
        </w:rPr>
        <w:t>.</w:t>
      </w:r>
      <w:r w:rsidRPr="00FD6321">
        <w:rPr>
          <w:rFonts w:ascii="TH SarabunPSK" w:eastAsia="Times New Roman" w:hAnsi="TH SarabunPSK" w:cs="TH SarabunPSK"/>
          <w:spacing w:val="-4"/>
          <w:sz w:val="28"/>
          <w:szCs w:val="28"/>
        </w:rPr>
        <w:t xml:space="preserve"> </w:t>
      </w:r>
    </w:p>
    <w:p w14:paraId="5F336FEB" w14:textId="17BC4DFD" w:rsidR="005A0E1C" w:rsidRPr="00FD6321" w:rsidRDefault="00111A00">
      <w:pPr>
        <w:tabs>
          <w:tab w:val="left" w:pos="993"/>
          <w:tab w:val="left" w:pos="1276"/>
          <w:tab w:val="left" w:pos="1418"/>
          <w:tab w:val="left" w:pos="1559"/>
          <w:tab w:val="left" w:pos="1701"/>
        </w:tabs>
        <w:spacing w:after="0" w:line="360" w:lineRule="auto"/>
        <w:ind w:left="990" w:hanging="990"/>
        <w:rPr>
          <w:rFonts w:ascii="TH SarabunPSK" w:eastAsia="Times New Roman" w:hAnsi="TH SarabunPSK" w:cs="TH SarabunPSK"/>
          <w:spacing w:val="-4"/>
          <w:sz w:val="28"/>
          <w:szCs w:val="28"/>
          <w:lang w:eastAsia="zh-CN"/>
        </w:rPr>
      </w:pPr>
      <w:r w:rsidRPr="00FD6321">
        <w:rPr>
          <w:rFonts w:ascii="TH SarabunPSK" w:hAnsi="TH SarabunPSK" w:cs="TH SarabunPSK"/>
          <w:spacing w:val="-4"/>
          <w:sz w:val="28"/>
          <w:szCs w:val="28"/>
          <w:lang w:eastAsia="zh-CN"/>
        </w:rPr>
        <w:t>2.</w:t>
      </w:r>
      <w:r w:rsidRPr="00FD6321">
        <w:rPr>
          <w:rFonts w:ascii="TH SarabunPSK" w:eastAsia="Times New Roman" w:hAnsi="TH SarabunPSK" w:cs="TH SarabunPSK"/>
          <w:spacing w:val="-4"/>
          <w:sz w:val="28"/>
          <w:szCs w:val="28"/>
        </w:rPr>
        <w:t xml:space="preserve"> Zhang, J., &amp; Li, X. (2012). A study on the problem of human resource loss in state-owned small and medium-sized </w:t>
      </w:r>
      <w:proofErr w:type="spellStart"/>
      <w:r w:rsidRPr="00FD6321">
        <w:rPr>
          <w:rFonts w:ascii="TH SarabunPSK" w:eastAsia="Times New Roman" w:hAnsi="TH SarabunPSK" w:cs="TH SarabunPSK"/>
          <w:spacing w:val="-4"/>
          <w:sz w:val="28"/>
          <w:szCs w:val="28"/>
        </w:rPr>
        <w:t>enterprises.</w:t>
      </w:r>
      <w:r w:rsidRPr="00FD6321">
        <w:rPr>
          <w:rFonts w:ascii="TH SarabunPSK" w:eastAsia="Times New Roman" w:hAnsi="TH SarabunPSK" w:cs="TH SarabunPSK"/>
          <w:spacing w:val="-4"/>
          <w:sz w:val="28"/>
          <w:szCs w:val="28"/>
          <w:lang w:eastAsia="zh-CN"/>
        </w:rPr>
        <w:t>Academic</w:t>
      </w:r>
      <w:proofErr w:type="spellEnd"/>
      <w:r w:rsidRPr="00FD6321">
        <w:rPr>
          <w:rFonts w:ascii="TH SarabunPSK" w:eastAsia="Times New Roman" w:hAnsi="TH SarabunPSK" w:cs="TH SarabunPSK"/>
          <w:spacing w:val="-4"/>
          <w:sz w:val="28"/>
          <w:szCs w:val="28"/>
          <w:lang w:eastAsia="zh-CN"/>
        </w:rPr>
        <w:t xml:space="preserve"> Exploration,1006 </w:t>
      </w:r>
      <w:r w:rsidRPr="00FD6321">
        <w:rPr>
          <w:rFonts w:ascii="MS Gothic" w:eastAsia="MS Gothic" w:hAnsi="MS Gothic" w:cs="MS Gothic" w:hint="eastAsia"/>
          <w:spacing w:val="-4"/>
          <w:sz w:val="28"/>
          <w:szCs w:val="28"/>
          <w:lang w:eastAsia="zh-CN"/>
        </w:rPr>
        <w:t>－</w:t>
      </w:r>
      <w:r w:rsidRPr="00FD6321">
        <w:rPr>
          <w:rFonts w:ascii="TH SarabunPSK" w:eastAsia="Times New Roman" w:hAnsi="TH SarabunPSK" w:cs="TH SarabunPSK"/>
          <w:spacing w:val="-4"/>
          <w:sz w:val="28"/>
          <w:szCs w:val="28"/>
          <w:lang w:eastAsia="zh-CN"/>
        </w:rPr>
        <w:t xml:space="preserve"> 723X( 2015) 02 </w:t>
      </w:r>
      <w:r w:rsidRPr="00FD6321">
        <w:rPr>
          <w:rFonts w:ascii="MS Gothic" w:eastAsia="MS Gothic" w:hAnsi="MS Gothic" w:cs="MS Gothic" w:hint="eastAsia"/>
          <w:spacing w:val="-4"/>
          <w:sz w:val="28"/>
          <w:szCs w:val="28"/>
          <w:lang w:eastAsia="zh-CN"/>
        </w:rPr>
        <w:t>－</w:t>
      </w:r>
      <w:r w:rsidRPr="00FD6321">
        <w:rPr>
          <w:rFonts w:ascii="TH SarabunPSK" w:eastAsia="Times New Roman" w:hAnsi="TH SarabunPSK" w:cs="TH SarabunPSK"/>
          <w:spacing w:val="-4"/>
          <w:sz w:val="28"/>
          <w:szCs w:val="28"/>
          <w:lang w:eastAsia="zh-CN"/>
        </w:rPr>
        <w:t xml:space="preserve"> 0058 </w:t>
      </w:r>
      <w:r w:rsidRPr="00FD6321">
        <w:rPr>
          <w:rFonts w:ascii="MS Gothic" w:eastAsia="MS Gothic" w:hAnsi="MS Gothic" w:cs="MS Gothic" w:hint="eastAsia"/>
          <w:spacing w:val="-4"/>
          <w:sz w:val="28"/>
          <w:szCs w:val="28"/>
          <w:lang w:eastAsia="zh-CN"/>
        </w:rPr>
        <w:t>－</w:t>
      </w:r>
      <w:r w:rsidRPr="00FD6321">
        <w:rPr>
          <w:rFonts w:ascii="TH SarabunPSK" w:eastAsia="Times New Roman" w:hAnsi="TH SarabunPSK" w:cs="TH SarabunPSK"/>
          <w:spacing w:val="-4"/>
          <w:sz w:val="28"/>
          <w:szCs w:val="28"/>
          <w:lang w:eastAsia="zh-CN"/>
        </w:rPr>
        <w:t xml:space="preserve"> 09.</w:t>
      </w:r>
    </w:p>
    <w:p w14:paraId="53597298" w14:textId="1E2A1B59" w:rsidR="005A0E1C" w:rsidRPr="00FD6321" w:rsidRDefault="00111A00">
      <w:pPr>
        <w:tabs>
          <w:tab w:val="left" w:pos="993"/>
          <w:tab w:val="left" w:pos="1276"/>
          <w:tab w:val="left" w:pos="1418"/>
          <w:tab w:val="left" w:pos="1559"/>
          <w:tab w:val="left" w:pos="1701"/>
        </w:tabs>
        <w:spacing w:after="0" w:line="360" w:lineRule="auto"/>
        <w:ind w:left="990" w:hanging="990"/>
        <w:rPr>
          <w:rFonts w:ascii="TH SarabunPSK" w:eastAsia="Times New Roman" w:hAnsi="TH SarabunPSK" w:cs="TH SarabunPSK"/>
          <w:spacing w:val="-4"/>
          <w:sz w:val="28"/>
          <w:szCs w:val="28"/>
        </w:rPr>
      </w:pPr>
      <w:r w:rsidRPr="00FD6321">
        <w:rPr>
          <w:rFonts w:ascii="TH SarabunPSK" w:eastAsia="Times New Roman" w:hAnsi="TH SarabunPSK" w:cs="TH SarabunPSK"/>
          <w:spacing w:val="-4"/>
          <w:sz w:val="28"/>
          <w:szCs w:val="28"/>
        </w:rPr>
        <w:t xml:space="preserve"> </w:t>
      </w:r>
      <w:r w:rsidRPr="00FD6321">
        <w:rPr>
          <w:rFonts w:ascii="TH SarabunPSK" w:hAnsi="TH SarabunPSK" w:cs="TH SarabunPSK"/>
          <w:spacing w:val="-4"/>
          <w:sz w:val="28"/>
          <w:szCs w:val="28"/>
          <w:lang w:eastAsia="zh-CN"/>
        </w:rPr>
        <w:t>3.</w:t>
      </w:r>
      <w:r w:rsidRPr="00FD6321">
        <w:rPr>
          <w:rFonts w:ascii="TH SarabunPSK" w:eastAsia="Times New Roman" w:hAnsi="TH SarabunPSK" w:cs="TH SarabunPSK"/>
          <w:spacing w:val="-4"/>
          <w:sz w:val="28"/>
          <w:szCs w:val="28"/>
        </w:rPr>
        <w:t>Xu, G. W. (2025). An analysis of the role of incentive mechanism optimiz</w:t>
      </w:r>
      <w:r w:rsidRPr="00FD6321">
        <w:rPr>
          <w:rFonts w:ascii="TH SarabunPSK" w:eastAsia="Times New Roman" w:hAnsi="TH SarabunPSK" w:cs="TH SarabunPSK"/>
          <w:spacing w:val="-4"/>
          <w:sz w:val="28"/>
          <w:szCs w:val="28"/>
        </w:rPr>
        <w:t xml:space="preserve">ation in enhancing employees' work </w:t>
      </w:r>
      <w:proofErr w:type="spellStart"/>
      <w:r w:rsidRPr="00FD6321">
        <w:rPr>
          <w:rFonts w:ascii="TH SarabunPSK" w:eastAsia="Times New Roman" w:hAnsi="TH SarabunPSK" w:cs="TH SarabunPSK"/>
          <w:spacing w:val="-4"/>
          <w:sz w:val="28"/>
          <w:szCs w:val="28"/>
        </w:rPr>
        <w:t>enthusiasm.Proceedings</w:t>
      </w:r>
      <w:proofErr w:type="spellEnd"/>
      <w:r w:rsidRPr="00FD6321">
        <w:rPr>
          <w:rFonts w:ascii="TH SarabunPSK" w:eastAsia="Times New Roman" w:hAnsi="TH SarabunPSK" w:cs="TH SarabunPSK"/>
          <w:spacing w:val="-4"/>
          <w:sz w:val="28"/>
          <w:szCs w:val="28"/>
        </w:rPr>
        <w:t xml:space="preserve"> of the 2nd International Symposium on Intelligent Engineering and Economic Construction</w:t>
      </w:r>
    </w:p>
    <w:p w14:paraId="298E2476" w14:textId="61CA9A6B" w:rsidR="005A0E1C" w:rsidRPr="00FD6321" w:rsidRDefault="00111A00">
      <w:pPr>
        <w:tabs>
          <w:tab w:val="left" w:pos="993"/>
          <w:tab w:val="left" w:pos="1276"/>
          <w:tab w:val="left" w:pos="1418"/>
          <w:tab w:val="left" w:pos="1559"/>
          <w:tab w:val="left" w:pos="1701"/>
        </w:tabs>
        <w:spacing w:after="0" w:line="360" w:lineRule="auto"/>
        <w:ind w:left="990" w:hanging="990"/>
        <w:rPr>
          <w:rFonts w:ascii="TH SarabunPSK" w:eastAsia="Times New Roman" w:hAnsi="TH SarabunPSK" w:cs="TH SarabunPSK"/>
          <w:spacing w:val="-4"/>
          <w:sz w:val="28"/>
          <w:szCs w:val="28"/>
          <w:lang w:eastAsia="zh-CN"/>
        </w:rPr>
      </w:pPr>
      <w:r w:rsidRPr="00FD6321">
        <w:rPr>
          <w:rFonts w:ascii="TH SarabunPSK" w:hAnsi="TH SarabunPSK" w:cs="TH SarabunPSK"/>
          <w:spacing w:val="-4"/>
          <w:sz w:val="28"/>
          <w:szCs w:val="28"/>
          <w:lang w:eastAsia="zh-CN"/>
        </w:rPr>
        <w:t>4.</w:t>
      </w:r>
      <w:r w:rsidRPr="00FD6321">
        <w:rPr>
          <w:rFonts w:ascii="TH SarabunPSK" w:eastAsia="Times New Roman" w:hAnsi="TH SarabunPSK" w:cs="TH SarabunPSK"/>
          <w:spacing w:val="-4"/>
          <w:sz w:val="28"/>
          <w:szCs w:val="28"/>
        </w:rPr>
        <w:t xml:space="preserve">Chen, K. K. (2024). A study on the influencing factors of employee retention rate of Chongqing furniture sales </w:t>
      </w:r>
      <w:proofErr w:type="spellStart"/>
      <w:r w:rsidRPr="00FD6321">
        <w:rPr>
          <w:rFonts w:ascii="TH SarabunPSK" w:eastAsia="Times New Roman" w:hAnsi="TH SarabunPSK" w:cs="TH SarabunPSK"/>
          <w:spacing w:val="-4"/>
          <w:sz w:val="28"/>
          <w:szCs w:val="28"/>
        </w:rPr>
        <w:t>enterprises.</w:t>
      </w:r>
      <w:r w:rsidRPr="003D74BB">
        <w:rPr>
          <w:rFonts w:ascii="TH SarabunPSK" w:eastAsia="Times New Roman" w:hAnsi="TH SarabunPSK" w:cs="TH SarabunPSK"/>
          <w:spacing w:val="-4"/>
          <w:sz w:val="28"/>
          <w:szCs w:val="28"/>
        </w:rPr>
        <w:t>Quality</w:t>
      </w:r>
      <w:proofErr w:type="spellEnd"/>
      <w:r w:rsidRPr="003D74BB">
        <w:rPr>
          <w:rFonts w:ascii="TH SarabunPSK" w:eastAsia="Times New Roman" w:hAnsi="TH SarabunPSK" w:cs="TH SarabunPSK"/>
          <w:spacing w:val="-4"/>
          <w:sz w:val="28"/>
          <w:szCs w:val="28"/>
        </w:rPr>
        <w:t xml:space="preserve"> and Market</w:t>
      </w:r>
      <w:r w:rsidR="003D74BB">
        <w:rPr>
          <w:rFonts w:ascii="TH SarabunPSK" w:eastAsia="Times New Roman" w:hAnsi="TH SarabunPSK" w:cs="TH SarabunPSK"/>
          <w:spacing w:val="-4"/>
          <w:sz w:val="28"/>
          <w:szCs w:val="28"/>
        </w:rPr>
        <w:t xml:space="preserve">, </w:t>
      </w:r>
      <w:r w:rsidRPr="00FD6321">
        <w:rPr>
          <w:rFonts w:ascii="TH SarabunPSK" w:eastAsia="Times New Roman" w:hAnsi="TH SarabunPSK" w:cs="TH SarabunPSK"/>
          <w:spacing w:val="-4"/>
          <w:sz w:val="28"/>
          <w:szCs w:val="28"/>
          <w:lang w:eastAsia="zh-CN"/>
        </w:rPr>
        <w:t>125-128</w:t>
      </w:r>
    </w:p>
    <w:p w14:paraId="4D198447" w14:textId="77777777" w:rsidR="005A0E1C" w:rsidRPr="00FD6321" w:rsidRDefault="00111A00">
      <w:pPr>
        <w:tabs>
          <w:tab w:val="left" w:pos="993"/>
          <w:tab w:val="left" w:pos="1276"/>
          <w:tab w:val="left" w:pos="1418"/>
          <w:tab w:val="left" w:pos="1559"/>
          <w:tab w:val="left" w:pos="1701"/>
        </w:tabs>
        <w:spacing w:after="0" w:line="360" w:lineRule="auto"/>
        <w:ind w:left="990" w:hanging="990"/>
        <w:rPr>
          <w:rFonts w:ascii="TH SarabunPSK" w:eastAsia="Times New Roman" w:hAnsi="TH SarabunPSK" w:cs="TH SarabunPSK"/>
          <w:spacing w:val="-4"/>
          <w:sz w:val="28"/>
          <w:szCs w:val="28"/>
        </w:rPr>
      </w:pPr>
      <w:r w:rsidRPr="00FD6321">
        <w:rPr>
          <w:rFonts w:ascii="TH SarabunPSK" w:hAnsi="TH SarabunPSK" w:cs="TH SarabunPSK"/>
          <w:spacing w:val="-4"/>
          <w:sz w:val="28"/>
          <w:szCs w:val="28"/>
          <w:lang w:eastAsia="zh-CN"/>
        </w:rPr>
        <w:t>5.</w:t>
      </w:r>
      <w:r w:rsidRPr="00FD6321">
        <w:rPr>
          <w:rFonts w:ascii="TH SarabunPSK" w:eastAsia="Times New Roman" w:hAnsi="TH SarabunPSK" w:cs="TH SarabunPSK"/>
          <w:spacing w:val="-4"/>
          <w:sz w:val="28"/>
          <w:szCs w:val="28"/>
        </w:rPr>
        <w:t xml:space="preserve">Tong, Y. (2021). Research on the brain drain and countermeasures of Hunan </w:t>
      </w:r>
      <w:proofErr w:type="spellStart"/>
      <w:r w:rsidRPr="00FD6321">
        <w:rPr>
          <w:rFonts w:ascii="TH SarabunPSK" w:eastAsia="Times New Roman" w:hAnsi="TH SarabunPSK" w:cs="TH SarabunPSK"/>
          <w:spacing w:val="-4"/>
          <w:sz w:val="28"/>
          <w:szCs w:val="28"/>
        </w:rPr>
        <w:t>Bubugao</w:t>
      </w:r>
      <w:proofErr w:type="spellEnd"/>
      <w:r w:rsidRPr="00FD6321">
        <w:rPr>
          <w:rFonts w:ascii="TH SarabunPSK" w:eastAsia="Times New Roman" w:hAnsi="TH SarabunPSK" w:cs="TH SarabunPSK"/>
          <w:spacing w:val="-4"/>
          <w:sz w:val="28"/>
          <w:szCs w:val="28"/>
        </w:rPr>
        <w:t xml:space="preserve"> chain supermarket co.</w:t>
      </w:r>
      <w:r w:rsidRPr="00FD6321">
        <w:rPr>
          <w:rFonts w:ascii="TH SarabunPSK" w:eastAsia="Times New Roman" w:hAnsi="TH SarabunPSK" w:cs="TH SarabunPSK"/>
          <w:spacing w:val="-4"/>
          <w:sz w:val="28"/>
          <w:szCs w:val="28"/>
        </w:rPr>
        <w:t xml:space="preserve"> ltd under the new retail background [Master's thesis]. Jilin University.</w:t>
      </w:r>
    </w:p>
    <w:p w14:paraId="66F48795" w14:textId="77777777" w:rsidR="005A0E1C" w:rsidRPr="00FD6321" w:rsidRDefault="00111A00">
      <w:pPr>
        <w:tabs>
          <w:tab w:val="left" w:pos="993"/>
          <w:tab w:val="left" w:pos="1276"/>
          <w:tab w:val="left" w:pos="1418"/>
          <w:tab w:val="left" w:pos="1559"/>
          <w:tab w:val="left" w:pos="1701"/>
        </w:tabs>
        <w:spacing w:after="0" w:line="360" w:lineRule="auto"/>
        <w:ind w:left="990" w:hanging="990"/>
        <w:rPr>
          <w:rFonts w:ascii="TH SarabunPSK" w:eastAsia="Times New Roman" w:hAnsi="TH SarabunPSK" w:cs="TH SarabunPSK"/>
          <w:spacing w:val="-4"/>
          <w:sz w:val="28"/>
          <w:szCs w:val="28"/>
          <w:lang w:val="pt-PT"/>
        </w:rPr>
      </w:pPr>
      <w:r w:rsidRPr="00FD6321">
        <w:rPr>
          <w:rFonts w:ascii="TH SarabunPSK" w:hAnsi="TH SarabunPSK" w:cs="TH SarabunPSK"/>
          <w:spacing w:val="-4"/>
          <w:sz w:val="28"/>
          <w:szCs w:val="28"/>
          <w:lang w:eastAsia="zh-CN"/>
        </w:rPr>
        <w:t>6.</w:t>
      </w:r>
      <w:r w:rsidRPr="00FD6321">
        <w:rPr>
          <w:rFonts w:ascii="TH SarabunPSK" w:eastAsia="Times New Roman" w:hAnsi="TH SarabunPSK" w:cs="TH SarabunPSK"/>
          <w:spacing w:val="-4"/>
          <w:sz w:val="28"/>
          <w:szCs w:val="28"/>
        </w:rPr>
        <w:t xml:space="preserve">Yang, Z. Y. (2023). Study on optimization of incentive mechanism of local convenience supermarket chain grass-roots employees in M company [Master's thesis]. </w:t>
      </w:r>
      <w:r w:rsidRPr="00FD6321">
        <w:rPr>
          <w:rFonts w:ascii="TH SarabunPSK" w:eastAsia="Times New Roman" w:hAnsi="TH SarabunPSK" w:cs="TH SarabunPSK"/>
          <w:spacing w:val="-4"/>
          <w:sz w:val="28"/>
          <w:szCs w:val="28"/>
          <w:lang w:val="pt-PT"/>
        </w:rPr>
        <w:t>Shandong Normal Univer</w:t>
      </w:r>
      <w:r w:rsidRPr="00FD6321">
        <w:rPr>
          <w:rFonts w:ascii="TH SarabunPSK" w:eastAsia="Times New Roman" w:hAnsi="TH SarabunPSK" w:cs="TH SarabunPSK"/>
          <w:spacing w:val="-4"/>
          <w:sz w:val="28"/>
          <w:szCs w:val="28"/>
          <w:lang w:val="pt-PT"/>
        </w:rPr>
        <w:t>sity.</w:t>
      </w:r>
    </w:p>
    <w:p w14:paraId="4E025FA1" w14:textId="77777777" w:rsidR="005A0E1C" w:rsidRPr="00FD6321" w:rsidRDefault="005A0E1C">
      <w:pPr>
        <w:tabs>
          <w:tab w:val="left" w:pos="993"/>
          <w:tab w:val="left" w:pos="1276"/>
          <w:tab w:val="left" w:pos="1418"/>
          <w:tab w:val="left" w:pos="1559"/>
          <w:tab w:val="left" w:pos="1701"/>
        </w:tabs>
        <w:spacing w:after="0" w:line="360" w:lineRule="auto"/>
        <w:ind w:left="990" w:hanging="990"/>
        <w:rPr>
          <w:rFonts w:ascii="TH SarabunPSK" w:eastAsia="Times New Roman" w:hAnsi="TH SarabunPSK" w:cs="TH SarabunPSK"/>
          <w:spacing w:val="-4"/>
          <w:sz w:val="28"/>
          <w:szCs w:val="28"/>
          <w:lang w:val="pt-PT"/>
        </w:rPr>
      </w:pPr>
    </w:p>
    <w:sectPr w:rsidR="005A0E1C" w:rsidRPr="00FD6321">
      <w:pgSz w:w="12240" w:h="15840"/>
      <w:pgMar w:top="1701" w:right="1701" w:bottom="1985"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83ADE" w14:textId="77777777" w:rsidR="00111A00" w:rsidRDefault="00111A00">
      <w:pPr>
        <w:spacing w:line="240" w:lineRule="auto"/>
      </w:pPr>
      <w:r>
        <w:separator/>
      </w:r>
    </w:p>
  </w:endnote>
  <w:endnote w:type="continuationSeparator" w:id="0">
    <w:p w14:paraId="7646BFDE" w14:textId="77777777" w:rsidR="00111A00" w:rsidRDefault="00111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C22307" w14:textId="77777777" w:rsidR="00111A00" w:rsidRDefault="00111A00">
      <w:pPr>
        <w:spacing w:after="0"/>
      </w:pPr>
      <w:r>
        <w:separator/>
      </w:r>
    </w:p>
  </w:footnote>
  <w:footnote w:type="continuationSeparator" w:id="0">
    <w:p w14:paraId="6CD07577" w14:textId="77777777" w:rsidR="00111A00" w:rsidRDefault="00111A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570C1B"/>
    <w:multiLevelType w:val="singleLevel"/>
    <w:tmpl w:val="EE570C1B"/>
    <w:lvl w:ilvl="0">
      <w:start w:val="5"/>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82F22"/>
    <w:rsid w:val="000833E0"/>
    <w:rsid w:val="000D3ACC"/>
    <w:rsid w:val="00111A00"/>
    <w:rsid w:val="00203252"/>
    <w:rsid w:val="00212ACB"/>
    <w:rsid w:val="00216128"/>
    <w:rsid w:val="00216A3B"/>
    <w:rsid w:val="00297938"/>
    <w:rsid w:val="002D3596"/>
    <w:rsid w:val="003910D1"/>
    <w:rsid w:val="00394225"/>
    <w:rsid w:val="003A43DD"/>
    <w:rsid w:val="003C0A69"/>
    <w:rsid w:val="003C39FF"/>
    <w:rsid w:val="003C417F"/>
    <w:rsid w:val="003D3C39"/>
    <w:rsid w:val="003D74BB"/>
    <w:rsid w:val="00411D3B"/>
    <w:rsid w:val="00423ADB"/>
    <w:rsid w:val="0043360C"/>
    <w:rsid w:val="00463DF7"/>
    <w:rsid w:val="00464620"/>
    <w:rsid w:val="00491C34"/>
    <w:rsid w:val="004950D8"/>
    <w:rsid w:val="00504CC8"/>
    <w:rsid w:val="00525DD6"/>
    <w:rsid w:val="00551E4F"/>
    <w:rsid w:val="00565B07"/>
    <w:rsid w:val="00586FC7"/>
    <w:rsid w:val="005A0E1C"/>
    <w:rsid w:val="005A3B2B"/>
    <w:rsid w:val="005B1190"/>
    <w:rsid w:val="005B432D"/>
    <w:rsid w:val="005C05B6"/>
    <w:rsid w:val="00640EE5"/>
    <w:rsid w:val="006B6F1A"/>
    <w:rsid w:val="006D4F28"/>
    <w:rsid w:val="006E602A"/>
    <w:rsid w:val="007265EE"/>
    <w:rsid w:val="007346F5"/>
    <w:rsid w:val="00752D39"/>
    <w:rsid w:val="00774256"/>
    <w:rsid w:val="00793CAA"/>
    <w:rsid w:val="007F14B6"/>
    <w:rsid w:val="008347EA"/>
    <w:rsid w:val="00843E4C"/>
    <w:rsid w:val="008C5C85"/>
    <w:rsid w:val="00914860"/>
    <w:rsid w:val="00933C9E"/>
    <w:rsid w:val="00981A86"/>
    <w:rsid w:val="00982795"/>
    <w:rsid w:val="009A5914"/>
    <w:rsid w:val="00A33867"/>
    <w:rsid w:val="00B140FB"/>
    <w:rsid w:val="00B239F2"/>
    <w:rsid w:val="00B83490"/>
    <w:rsid w:val="00B97E4B"/>
    <w:rsid w:val="00BA1EF7"/>
    <w:rsid w:val="00BA4E0C"/>
    <w:rsid w:val="00BB03B4"/>
    <w:rsid w:val="00BD312F"/>
    <w:rsid w:val="00BE0DF5"/>
    <w:rsid w:val="00BE16A9"/>
    <w:rsid w:val="00BE2AA8"/>
    <w:rsid w:val="00BF4803"/>
    <w:rsid w:val="00C228B3"/>
    <w:rsid w:val="00C66A77"/>
    <w:rsid w:val="00C83D4A"/>
    <w:rsid w:val="00CA3018"/>
    <w:rsid w:val="00CB2B71"/>
    <w:rsid w:val="00CF4FB4"/>
    <w:rsid w:val="00CF5564"/>
    <w:rsid w:val="00D0630D"/>
    <w:rsid w:val="00D173B6"/>
    <w:rsid w:val="00D23EC1"/>
    <w:rsid w:val="00D25E1B"/>
    <w:rsid w:val="00D438F4"/>
    <w:rsid w:val="00D5326E"/>
    <w:rsid w:val="00D63488"/>
    <w:rsid w:val="00D6427B"/>
    <w:rsid w:val="00D9631A"/>
    <w:rsid w:val="00DB13C8"/>
    <w:rsid w:val="00DC083B"/>
    <w:rsid w:val="00DD3D04"/>
    <w:rsid w:val="00DE2014"/>
    <w:rsid w:val="00E202D4"/>
    <w:rsid w:val="00E24BAF"/>
    <w:rsid w:val="00E37992"/>
    <w:rsid w:val="00E4560C"/>
    <w:rsid w:val="00E56CD6"/>
    <w:rsid w:val="00E76E25"/>
    <w:rsid w:val="00E93EC3"/>
    <w:rsid w:val="00F0210C"/>
    <w:rsid w:val="00F46AE5"/>
    <w:rsid w:val="00F862FB"/>
    <w:rsid w:val="00F92EEA"/>
    <w:rsid w:val="00FB34B9"/>
    <w:rsid w:val="00FD6321"/>
    <w:rsid w:val="0CD46A37"/>
    <w:rsid w:val="0CDF4D1D"/>
    <w:rsid w:val="1EAE09F3"/>
    <w:rsid w:val="23C2109E"/>
    <w:rsid w:val="5A574F0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FC6C25"/>
  <w15:docId w15:val="{A40C868D-6A40-497E-BC7C-E2F1A668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0"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2">
    <w:name w:val="heading 2"/>
    <w:basedOn w:val="a"/>
    <w:next w:val="a"/>
    <w:uiPriority w:val="9"/>
    <w:semiHidden/>
    <w:unhideWhenUsed/>
    <w:qFormat/>
    <w:pPr>
      <w:spacing w:beforeAutospacing="1" w:after="0" w:afterAutospacing="1"/>
      <w:outlineLvl w:val="1"/>
    </w:pPr>
    <w:rPr>
      <w:rFonts w:ascii="SimSun" w:eastAsia="SimSun" w:hAnsi="SimSun" w:cs="Angsana New" w:hint="eastAsia"/>
      <w:b/>
      <w:bCs/>
      <w:sz w:val="36"/>
      <w:szCs w:val="36"/>
      <w:lang w:eastAsia="zh-CN"/>
    </w:rPr>
  </w:style>
  <w:style w:type="paragraph" w:styleId="3">
    <w:name w:val="heading 3"/>
    <w:basedOn w:val="a"/>
    <w:next w:val="a"/>
    <w:uiPriority w:val="9"/>
    <w:semiHidden/>
    <w:unhideWhenUsed/>
    <w:qFormat/>
    <w:pPr>
      <w:spacing w:beforeAutospacing="1" w:after="0" w:afterAutospacing="1"/>
      <w:outlineLvl w:val="2"/>
    </w:pPr>
    <w:rPr>
      <w:rFonts w:ascii="SimSun" w:eastAsia="SimSun" w:hAnsi="SimSun" w:cs="Angsana New" w:hint="eastAsia"/>
      <w:b/>
      <w:bCs/>
      <w:sz w:val="27"/>
      <w:szCs w:val="27"/>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Angsana New"/>
      <w:sz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nhideWhenUsed/>
    <w:qFormat/>
    <w:rPr>
      <w:rFonts w:hint="default"/>
      <w:b/>
      <w:sz w:val="24"/>
      <w:szCs w:val="24"/>
    </w:rPr>
  </w:style>
  <w:style w:type="character" w:styleId="a7">
    <w:name w:val="FollowedHyperlink"/>
    <w:basedOn w:val="a0"/>
    <w:uiPriority w:val="99"/>
    <w:semiHidden/>
    <w:unhideWhenUsed/>
    <w:qFormat/>
    <w:rPr>
      <w:color w:val="954F72" w:themeColor="followedHyperlink"/>
      <w:u w:val="single"/>
    </w:rPr>
  </w:style>
  <w:style w:type="character" w:styleId="a8">
    <w:name w:val="Hyperlink"/>
    <w:basedOn w:val="a0"/>
    <w:uiPriority w:val="99"/>
    <w:unhideWhenUsed/>
    <w:rPr>
      <w:color w:val="0563C1" w:themeColor="hyperlink"/>
      <w:u w:val="single"/>
    </w:rPr>
  </w:style>
  <w:style w:type="character" w:styleId="a9">
    <w:name w:val="footnote reference"/>
    <w:basedOn w:val="a0"/>
    <w:uiPriority w:val="99"/>
    <w:semiHidden/>
    <w:unhideWhenUsed/>
    <w:qFormat/>
    <w:rPr>
      <w:sz w:val="32"/>
      <w:szCs w:val="32"/>
      <w:vertAlign w:val="superscript"/>
    </w:rPr>
  </w:style>
  <w:style w:type="paragraph" w:styleId="aa">
    <w:name w:val="List Paragraph"/>
    <w:basedOn w:val="a"/>
    <w:uiPriority w:val="34"/>
    <w:qFormat/>
    <w:pPr>
      <w:ind w:left="720"/>
      <w:contextualSpacing/>
    </w:pPr>
    <w:rPr>
      <w:szCs w:val="28"/>
    </w:rPr>
  </w:style>
  <w:style w:type="character" w:customStyle="1" w:styleId="1">
    <w:name w:val="การอ้างถึงที่ไม่ได้แก้ไข1"/>
    <w:basedOn w:val="a0"/>
    <w:uiPriority w:val="99"/>
    <w:semiHidden/>
    <w:unhideWhenUsed/>
    <w:rPr>
      <w:color w:val="605E5C"/>
      <w:shd w:val="clear" w:color="auto" w:fill="E1DFDD"/>
    </w:rPr>
  </w:style>
  <w:style w:type="character" w:customStyle="1" w:styleId="a4">
    <w:name w:val="ข้อความบอลลูน อักขระ"/>
    <w:basedOn w:val="a0"/>
    <w:link w:val="a3"/>
    <w:uiPriority w:val="99"/>
    <w:semiHidden/>
    <w:rPr>
      <w:rFonts w:ascii="Segoe UI" w:eastAsiaTheme="minorEastAsia"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bundit.v@pkru.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875A8-5612-4C86-9488-9498DE18D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1986</Words>
  <Characters>11322</Characters>
  <Application>Microsoft Office Word</Application>
  <DocSecurity>0</DocSecurity>
  <Lines>94</Lines>
  <Paragraphs>26</Paragraphs>
  <ScaleCrop>false</ScaleCrop>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Walailak Rattanawong</dc:creator>
  <cp:lastModifiedBy>HP</cp:lastModifiedBy>
  <cp:revision>2</cp:revision>
  <cp:lastPrinted>2024-02-19T08:24:00Z</cp:lastPrinted>
  <dcterms:created xsi:type="dcterms:W3CDTF">2026-02-09T07:33:00Z</dcterms:created>
  <dcterms:modified xsi:type="dcterms:W3CDTF">2026-02-09T07:33:00Z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eyJoZGlkIjoiZTUxYmRkMmNhNGVmMzI4MTJhMmExNTczNThlMjQ3NDciLCJ1c2VySWQiOiIyNzI4MTMyNTkifQ==</vt:lpwstr>
  </property>
  <property fmtid="{D5CDD505-2E9C-101B-9397-08002B2CF9AE}" pid="3" name="KSOProductBuildVer">
    <vt:lpwstr>2052-12.1.0.24657</vt:lpwstr>
  </property>
  <property fmtid="{D5CDD505-2E9C-101B-9397-08002B2CF9AE}" pid="4" name="ICV">
    <vt:lpwstr>8C8A9C61F98C4324B7911E2351EDBF3E_12</vt:lpwstr>
  </property>
</Properties>
</file>