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5DDAB" w14:textId="77777777" w:rsidR="00D84B7E" w:rsidRDefault="00194C25">
      <w:pPr>
        <w:spacing w:after="120" w:line="240" w:lineRule="auto"/>
        <w:jc w:val="center"/>
        <w:rPr>
          <w:rFonts w:ascii="TH SarabunPSK" w:hAnsi="TH SarabunPSK" w:cs="TH SarabunPSK"/>
          <w:b/>
          <w:bCs/>
          <w:sz w:val="32"/>
          <w:szCs w:val="32"/>
        </w:rPr>
      </w:pPr>
      <w:r>
        <w:rPr>
          <w:rFonts w:ascii="TH SarabunPSK" w:hAnsi="TH SarabunPSK" w:cs="TH SarabunPSK"/>
          <w:b/>
          <w:bCs/>
          <w:sz w:val="32"/>
          <w:szCs w:val="32"/>
        </w:rPr>
        <w:t>T</w:t>
      </w:r>
      <w:r>
        <w:rPr>
          <w:rFonts w:ascii="TH SarabunPSK" w:hAnsi="TH SarabunPSK" w:cs="TH SarabunPSK"/>
          <w:b/>
          <w:bCs/>
          <w:sz w:val="32"/>
          <w:szCs w:val="32"/>
          <w:lang w:eastAsia="zh-CN"/>
        </w:rPr>
        <w:t>HE</w:t>
      </w:r>
      <w:r>
        <w:rPr>
          <w:rFonts w:ascii="TH SarabunPSK" w:hAnsi="TH SarabunPSK" w:cs="TH SarabunPSK"/>
          <w:b/>
          <w:bCs/>
          <w:sz w:val="32"/>
          <w:szCs w:val="32"/>
        </w:rPr>
        <w:t xml:space="preserve"> R</w:t>
      </w:r>
      <w:r>
        <w:rPr>
          <w:rFonts w:ascii="TH SarabunPSK" w:hAnsi="TH SarabunPSK" w:cs="TH SarabunPSK"/>
          <w:b/>
          <w:bCs/>
          <w:sz w:val="32"/>
          <w:szCs w:val="32"/>
          <w:lang w:eastAsia="zh-CN"/>
        </w:rPr>
        <w:t>ELATIONSHIP</w:t>
      </w:r>
      <w:r>
        <w:rPr>
          <w:rFonts w:ascii="TH SarabunPSK" w:hAnsi="TH SarabunPSK" w:cs="TH SarabunPSK"/>
          <w:b/>
          <w:bCs/>
          <w:sz w:val="32"/>
          <w:szCs w:val="32"/>
        </w:rPr>
        <w:t xml:space="preserve"> </w:t>
      </w:r>
      <w:r>
        <w:rPr>
          <w:rFonts w:ascii="TH SarabunPSK" w:hAnsi="TH SarabunPSK" w:cs="TH SarabunPSK"/>
          <w:b/>
          <w:bCs/>
          <w:sz w:val="32"/>
          <w:szCs w:val="32"/>
          <w:lang w:eastAsia="zh-CN"/>
        </w:rPr>
        <w:t>BETWEEN OF SERVICE MARKETING MIX, ONLINE MARKETING MIX AND CUSTOMER SATISFACTION OF FRESHIPPO SUPERMARKET IN SHANDONG, CHINA</w:t>
      </w:r>
    </w:p>
    <w:p w14:paraId="5E15BA0B" w14:textId="56170150" w:rsidR="00D84B7E" w:rsidRDefault="00194C25">
      <w:pPr>
        <w:spacing w:after="120" w:line="240" w:lineRule="auto"/>
        <w:jc w:val="center"/>
        <w:rPr>
          <w:rFonts w:ascii="TH SarabunPSK" w:hAnsi="TH SarabunPSK" w:cs="TH SarabunPSK"/>
          <w:b/>
          <w:bCs/>
          <w:sz w:val="32"/>
          <w:szCs w:val="32"/>
          <w:lang w:eastAsia="zh-CN"/>
        </w:rPr>
      </w:pPr>
      <w:r>
        <w:rPr>
          <w:rFonts w:ascii="TH SarabunPSK" w:hAnsi="TH SarabunPSK" w:cs="TH SarabunPSK"/>
          <w:b/>
          <w:bCs/>
          <w:sz w:val="32"/>
          <w:szCs w:val="32"/>
          <w:lang w:eastAsia="zh-CN"/>
        </w:rPr>
        <w:t xml:space="preserve"> Jia Feng</w:t>
      </w:r>
      <w:r w:rsidR="0041305B">
        <w:rPr>
          <w:rFonts w:ascii="TH SarabunPSK" w:hAnsi="TH SarabunPSK" w:cs="TH SarabunPSK"/>
          <w:b/>
          <w:bCs/>
          <w:sz w:val="32"/>
          <w:szCs w:val="32"/>
          <w:lang w:eastAsia="zh-CN"/>
        </w:rPr>
        <w:t xml:space="preserve"> and </w:t>
      </w:r>
      <w:proofErr w:type="spellStart"/>
      <w:r w:rsidR="0041305B">
        <w:rPr>
          <w:rFonts w:ascii="TH SarabunPSK" w:hAnsi="TH SarabunPSK" w:cs="TH SarabunPSK"/>
          <w:b/>
          <w:bCs/>
          <w:sz w:val="32"/>
          <w:szCs w:val="32"/>
          <w:lang w:eastAsia="zh-CN"/>
        </w:rPr>
        <w:t>Rungnapa</w:t>
      </w:r>
      <w:proofErr w:type="spellEnd"/>
      <w:r w:rsidR="0041305B">
        <w:rPr>
          <w:rFonts w:ascii="TH SarabunPSK" w:hAnsi="TH SarabunPSK" w:cs="TH SarabunPSK"/>
          <w:b/>
          <w:bCs/>
          <w:sz w:val="32"/>
          <w:szCs w:val="32"/>
          <w:lang w:eastAsia="zh-CN"/>
        </w:rPr>
        <w:t xml:space="preserve"> </w:t>
      </w:r>
      <w:proofErr w:type="spellStart"/>
      <w:r w:rsidR="0041305B">
        <w:rPr>
          <w:rFonts w:ascii="TH SarabunPSK" w:hAnsi="TH SarabunPSK" w:cs="TH SarabunPSK"/>
          <w:b/>
          <w:bCs/>
          <w:sz w:val="32"/>
          <w:szCs w:val="32"/>
          <w:lang w:eastAsia="zh-CN"/>
        </w:rPr>
        <w:t>Ariyaphonpanya</w:t>
      </w:r>
      <w:proofErr w:type="spellEnd"/>
    </w:p>
    <w:p w14:paraId="028F186F" w14:textId="77777777" w:rsidR="00D84B7E" w:rsidRDefault="00194C25">
      <w:pPr>
        <w:spacing w:after="120" w:line="240" w:lineRule="auto"/>
        <w:jc w:val="center"/>
        <w:rPr>
          <w:rFonts w:ascii="TH SarabunPSK" w:hAnsi="TH SarabunPSK" w:cs="TH SarabunPSK"/>
          <w:b/>
          <w:bCs/>
          <w:sz w:val="32"/>
          <w:szCs w:val="32"/>
          <w:lang w:eastAsia="zh-CN"/>
        </w:rPr>
      </w:pPr>
      <w:r>
        <w:rPr>
          <w:rFonts w:ascii="TH SarabunPSK" w:hAnsi="TH SarabunPSK" w:cs="TH SarabunPSK"/>
          <w:b/>
          <w:bCs/>
          <w:sz w:val="32"/>
          <w:szCs w:val="32"/>
          <w:lang w:eastAsia="zh-CN"/>
        </w:rPr>
        <w:t>Management of Business Administration</w:t>
      </w:r>
    </w:p>
    <w:p w14:paraId="46A90509" w14:textId="77777777" w:rsidR="00D84B7E" w:rsidRDefault="00194C25">
      <w:pPr>
        <w:spacing w:after="120" w:line="240" w:lineRule="auto"/>
        <w:jc w:val="center"/>
        <w:rPr>
          <w:rFonts w:ascii="TH SarabunPSK" w:hAnsi="TH SarabunPSK" w:cs="TH SarabunPSK"/>
          <w:b/>
          <w:bCs/>
          <w:sz w:val="32"/>
          <w:szCs w:val="32"/>
        </w:rPr>
      </w:pPr>
      <w:r>
        <w:rPr>
          <w:rFonts w:ascii="TH SarabunPSK" w:hAnsi="TH SarabunPSK" w:cs="TH SarabunPSK"/>
          <w:b/>
          <w:bCs/>
          <w:sz w:val="32"/>
          <w:szCs w:val="32"/>
          <w:lang w:eastAsia="zh-CN"/>
        </w:rPr>
        <w:t xml:space="preserve">Faculty of Management Sciences, </w:t>
      </w:r>
      <w:r>
        <w:rPr>
          <w:rFonts w:ascii="TH SarabunPSK" w:hAnsi="TH SarabunPSK" w:cs="TH SarabunPSK"/>
          <w:b/>
          <w:bCs/>
          <w:sz w:val="32"/>
          <w:szCs w:val="32"/>
        </w:rPr>
        <w:t>Phuket Rajabhat University</w:t>
      </w:r>
    </w:p>
    <w:p w14:paraId="5D32F247" w14:textId="5CFEEEF8" w:rsidR="00D84B7E" w:rsidRDefault="00194C25">
      <w:pPr>
        <w:spacing w:after="120" w:line="240" w:lineRule="auto"/>
        <w:jc w:val="center"/>
        <w:rPr>
          <w:rFonts w:ascii="TH SarabunPSK" w:hAnsi="TH SarabunPSK" w:cs="TH SarabunPSK"/>
          <w:sz w:val="32"/>
          <w:szCs w:val="32"/>
          <w:lang w:eastAsia="zh-CN"/>
        </w:rPr>
      </w:pPr>
      <w:r>
        <w:rPr>
          <w:rFonts w:ascii="TH SarabunPSK" w:hAnsi="TH SarabunPSK" w:cs="TH SarabunPSK"/>
          <w:sz w:val="32"/>
          <w:szCs w:val="32"/>
          <w:lang w:eastAsia="zh-CN"/>
        </w:rPr>
        <w:t xml:space="preserve">email: </w:t>
      </w:r>
      <w:hyperlink r:id="rId8" w:history="1">
        <w:r w:rsidR="0041305B" w:rsidRPr="000E14E4">
          <w:rPr>
            <w:rStyle w:val="ad"/>
            <w:rFonts w:ascii="TH SarabunPSK" w:hAnsi="TH SarabunPSK" w:cs="TH SarabunPSK"/>
            <w:sz w:val="32"/>
            <w:szCs w:val="32"/>
            <w:lang w:eastAsia="zh-CN"/>
          </w:rPr>
          <w:t>rungnapa.a@pkru.ac.th</w:t>
        </w:r>
      </w:hyperlink>
      <w:r w:rsidR="0041305B">
        <w:rPr>
          <w:rFonts w:ascii="TH SarabunPSK" w:hAnsi="TH SarabunPSK" w:cs="TH SarabunPSK"/>
          <w:sz w:val="32"/>
          <w:szCs w:val="32"/>
          <w:lang w:eastAsia="zh-CN"/>
        </w:rPr>
        <w:t xml:space="preserve"> </w:t>
      </w:r>
    </w:p>
    <w:p w14:paraId="06856DA1" w14:textId="77777777" w:rsidR="00D84B7E" w:rsidRDefault="00D84B7E">
      <w:pPr>
        <w:spacing w:after="0" w:line="240" w:lineRule="auto"/>
        <w:jc w:val="center"/>
        <w:rPr>
          <w:rFonts w:ascii="TH SarabunPSK" w:hAnsi="TH SarabunPSK" w:cs="TH SarabunPSK"/>
          <w:b/>
          <w:bCs/>
          <w:sz w:val="32"/>
          <w:szCs w:val="32"/>
          <w:cs/>
        </w:rPr>
      </w:pPr>
    </w:p>
    <w:p w14:paraId="47CB792D" w14:textId="77777777" w:rsidR="00D84B7E" w:rsidRDefault="00194C25">
      <w:pPr>
        <w:spacing w:after="0" w:line="240" w:lineRule="auto"/>
        <w:jc w:val="both"/>
        <w:rPr>
          <w:rFonts w:ascii="TH SarabunPSK" w:hAnsi="TH SarabunPSK" w:cs="TH SarabunPSK"/>
          <w:sz w:val="28"/>
          <w:szCs w:val="28"/>
        </w:rPr>
      </w:pPr>
      <w:r>
        <w:rPr>
          <w:rFonts w:ascii="TH SarabunPSK" w:hAnsi="TH SarabunPSK" w:cs="TH SarabunPSK"/>
          <w:b/>
          <w:bCs/>
          <w:sz w:val="32"/>
          <w:szCs w:val="32"/>
        </w:rPr>
        <w:t>Abstract:</w:t>
      </w:r>
      <w:r>
        <w:rPr>
          <w:rFonts w:ascii="TH SarabunPSK" w:hAnsi="TH SarabunPSK" w:cs="TH SarabunPSK"/>
          <w:i/>
          <w:sz w:val="32"/>
          <w:szCs w:val="32"/>
        </w:rPr>
        <w:t xml:space="preserve"> </w:t>
      </w:r>
      <w:r>
        <w:rPr>
          <w:rFonts w:ascii="TH SarabunPSK" w:hAnsi="TH SarabunPSK" w:cs="TH SarabunPSK"/>
          <w:sz w:val="28"/>
          <w:szCs w:val="28"/>
        </w:rPr>
        <w:t xml:space="preserve">This study investigates the effects of the service marketing mix and online marketing mix on customer satisfaction at </w:t>
      </w:r>
      <w:proofErr w:type="spellStart"/>
      <w:r>
        <w:rPr>
          <w:rFonts w:ascii="TH SarabunPSK" w:hAnsi="TH SarabunPSK" w:cs="TH SarabunPSK"/>
          <w:sz w:val="28"/>
          <w:szCs w:val="28"/>
        </w:rPr>
        <w:t>Freshippo</w:t>
      </w:r>
      <w:proofErr w:type="spellEnd"/>
      <w:r>
        <w:rPr>
          <w:rFonts w:ascii="TH SarabunPSK" w:hAnsi="TH SarabunPSK" w:cs="TH SarabunPSK"/>
          <w:sz w:val="28"/>
          <w:szCs w:val="28"/>
        </w:rPr>
        <w:t xml:space="preserve"> Supermarket in Shandong, China, within the context of new retail development. Using questionnaire data collected from 400 custom</w:t>
      </w:r>
      <w:r>
        <w:rPr>
          <w:rFonts w:ascii="TH SarabunPSK" w:hAnsi="TH SarabunPSK" w:cs="TH SarabunPSK"/>
          <w:sz w:val="28"/>
          <w:szCs w:val="28"/>
        </w:rPr>
        <w:t>ers and multiple linear regression analysis, the study examines how different marketing dimensions influence customer satisfaction. The results show that Place and People in the service marketing mix, as well as Price in the online marketing mix, have sign</w:t>
      </w:r>
      <w:r>
        <w:rPr>
          <w:rFonts w:ascii="TH SarabunPSK" w:hAnsi="TH SarabunPSK" w:cs="TH SarabunPSK"/>
          <w:sz w:val="28"/>
          <w:szCs w:val="28"/>
        </w:rPr>
        <w:t>ificant positive effects on customer satisfaction. The findings provide practical implications for optimizing marketing strategies in integrated online–offline retail environments.</w:t>
      </w:r>
    </w:p>
    <w:p w14:paraId="63F49C52" w14:textId="77777777" w:rsidR="00D84B7E" w:rsidRDefault="00194C25">
      <w:pPr>
        <w:pStyle w:val="4"/>
        <w:jc w:val="both"/>
        <w:rPr>
          <w:rFonts w:ascii="TH SarabunPSK" w:hAnsi="TH SarabunPSK" w:cs="TH SarabunPSK"/>
          <w:b/>
          <w:bCs/>
          <w:i w:val="0"/>
          <w:sz w:val="28"/>
          <w:szCs w:val="28"/>
        </w:rPr>
      </w:pPr>
      <w:r>
        <w:rPr>
          <w:rFonts w:ascii="TH SarabunPSK" w:hAnsi="TH SarabunPSK" w:cs="TH SarabunPSK"/>
          <w:b/>
          <w:i w:val="0"/>
          <w:color w:val="auto"/>
          <w:sz w:val="28"/>
          <w:szCs w:val="28"/>
        </w:rPr>
        <w:t>Keywords</w:t>
      </w:r>
      <w:r>
        <w:rPr>
          <w:rFonts w:ascii="TH SarabunPSK" w:hAnsi="TH SarabunPSK" w:cs="TH SarabunPSK"/>
          <w:i w:val="0"/>
          <w:color w:val="auto"/>
          <w:sz w:val="28"/>
          <w:szCs w:val="28"/>
        </w:rPr>
        <w:t xml:space="preserve">: </w:t>
      </w:r>
      <w:proofErr w:type="spellStart"/>
      <w:r>
        <w:rPr>
          <w:rFonts w:ascii="TH SarabunPSK" w:hAnsi="TH SarabunPSK" w:cs="TH SarabunPSK"/>
          <w:i w:val="0"/>
          <w:color w:val="auto"/>
          <w:sz w:val="28"/>
          <w:szCs w:val="28"/>
        </w:rPr>
        <w:t>Freshippo</w:t>
      </w:r>
      <w:proofErr w:type="spellEnd"/>
      <w:r>
        <w:rPr>
          <w:rFonts w:ascii="TH SarabunPSK" w:hAnsi="TH SarabunPSK" w:cs="TH SarabunPSK"/>
          <w:i w:val="0"/>
          <w:color w:val="auto"/>
          <w:sz w:val="28"/>
          <w:szCs w:val="28"/>
        </w:rPr>
        <w:t xml:space="preserve"> Supermarket; service marketing mix; online marketing mi</w:t>
      </w:r>
      <w:r>
        <w:rPr>
          <w:rFonts w:ascii="TH SarabunPSK" w:hAnsi="TH SarabunPSK" w:cs="TH SarabunPSK"/>
          <w:i w:val="0"/>
          <w:color w:val="auto"/>
          <w:sz w:val="28"/>
          <w:szCs w:val="28"/>
        </w:rPr>
        <w:t>x</w:t>
      </w:r>
    </w:p>
    <w:p w14:paraId="3A1DE1FC" w14:textId="77777777" w:rsidR="00D84B7E" w:rsidRDefault="00194C25">
      <w:pPr>
        <w:pStyle w:val="af"/>
        <w:spacing w:after="0" w:line="240" w:lineRule="auto"/>
        <w:ind w:left="0"/>
        <w:jc w:val="both"/>
        <w:rPr>
          <w:rFonts w:ascii="TH SarabunPSK" w:hAnsi="TH SarabunPSK" w:cs="TH SarabunPSK"/>
          <w:bCs/>
          <w:sz w:val="32"/>
          <w:szCs w:val="32"/>
        </w:rPr>
      </w:pPr>
      <w:r>
        <w:rPr>
          <w:rFonts w:ascii="TH SarabunPSK" w:hAnsi="TH SarabunPSK" w:cs="TH SarabunPSK"/>
          <w:b/>
          <w:sz w:val="32"/>
          <w:szCs w:val="32"/>
        </w:rPr>
        <w:t>Introduction</w:t>
      </w:r>
    </w:p>
    <w:p w14:paraId="2773657A" w14:textId="77777777" w:rsidR="00D84B7E" w:rsidRDefault="00194C25">
      <w:pPr>
        <w:tabs>
          <w:tab w:val="left" w:pos="1050"/>
          <w:tab w:val="left" w:pos="1470"/>
          <w:tab w:val="left" w:pos="1890"/>
        </w:tabs>
        <w:spacing w:after="0" w:line="240" w:lineRule="auto"/>
        <w:jc w:val="both"/>
        <w:rPr>
          <w:rFonts w:ascii="SimSun" w:eastAsia="SimSun" w:hAnsi="SimSun" w:cs="SimSun"/>
          <w:sz w:val="24"/>
          <w:szCs w:val="24"/>
        </w:rPr>
      </w:pPr>
      <w:r>
        <w:rPr>
          <w:rFonts w:ascii="TH SarabunPSK" w:hAnsi="TH SarabunPSK" w:cs="TH SarabunPSK" w:hint="eastAsia"/>
          <w:sz w:val="28"/>
          <w:szCs w:val="28"/>
          <w:lang w:eastAsia="zh-CN"/>
        </w:rPr>
        <w:tab/>
      </w:r>
      <w:r>
        <w:rPr>
          <w:rFonts w:ascii="TH SarabunPSK" w:hAnsi="TH SarabunPSK" w:cs="TH SarabunPSK"/>
          <w:sz w:val="28"/>
          <w:szCs w:val="28"/>
          <w:lang w:eastAsia="zh-CN"/>
        </w:rPr>
        <w:t>With the rapid development of fresh food retail driven by technological advances such as big data, artificial intelligence, and the Internet of Things, as well as the acceleration of online shopping adoption during the COVID-19 pandemic, cu</w:t>
      </w:r>
      <w:r>
        <w:rPr>
          <w:rFonts w:ascii="TH SarabunPSK" w:hAnsi="TH SarabunPSK" w:cs="TH SarabunPSK"/>
          <w:sz w:val="28"/>
          <w:szCs w:val="28"/>
          <w:lang w:eastAsia="zh-CN"/>
        </w:rPr>
        <w:t>stomer satisfaction has become a key source of competitive advantage for new retail enterprises (Zeithaml et al., 2018). From a theoretical perspective, the marketing mix framework proposed by Borden (1964) and the 7Ps service marketing mix extended by Boo</w:t>
      </w:r>
      <w:r>
        <w:rPr>
          <w:rFonts w:ascii="TH SarabunPSK" w:hAnsi="TH SarabunPSK" w:cs="TH SarabunPSK"/>
          <w:sz w:val="28"/>
          <w:szCs w:val="28"/>
          <w:lang w:eastAsia="zh-CN"/>
        </w:rPr>
        <w:t>ms and Bitner (1981) provide an important basis for analyzing customer satisfaction, as prior studies confirm the significant effects of product, price, place, promotion, people, process, and physical evidence on customer satisfaction (Zeithaml et al., 201</w:t>
      </w:r>
      <w:r>
        <w:rPr>
          <w:rFonts w:ascii="TH SarabunPSK" w:hAnsi="TH SarabunPSK" w:cs="TH SarabunPSK"/>
          <w:sz w:val="28"/>
          <w:szCs w:val="28"/>
          <w:lang w:eastAsia="zh-CN"/>
        </w:rPr>
        <w:t>8). Moreover, the emergence of digital retailing has led to the evolution of the traditional marketing mix into an online marketing mix that emphasizes personalization and privacy alongside core marketing elements (Chaffey &amp; Ellis-Chadwick, 2019). As a rep</w:t>
      </w:r>
      <w:r>
        <w:rPr>
          <w:rFonts w:ascii="TH SarabunPSK" w:hAnsi="TH SarabunPSK" w:cs="TH SarabunPSK"/>
          <w:sz w:val="28"/>
          <w:szCs w:val="28"/>
          <w:lang w:eastAsia="zh-CN"/>
        </w:rPr>
        <w:t xml:space="preserve">resentative new retail brand, </w:t>
      </w:r>
      <w:proofErr w:type="spellStart"/>
      <w:r>
        <w:rPr>
          <w:rFonts w:ascii="TH SarabunPSK" w:hAnsi="TH SarabunPSK" w:cs="TH SarabunPSK"/>
          <w:sz w:val="28"/>
          <w:szCs w:val="28"/>
          <w:lang w:eastAsia="zh-CN"/>
        </w:rPr>
        <w:t>Freshippo</w:t>
      </w:r>
      <w:proofErr w:type="spellEnd"/>
      <w:r>
        <w:rPr>
          <w:rFonts w:ascii="TH SarabunPSK" w:hAnsi="TH SarabunPSK" w:cs="TH SarabunPSK"/>
          <w:sz w:val="28"/>
          <w:szCs w:val="28"/>
          <w:lang w:eastAsia="zh-CN"/>
        </w:rPr>
        <w:t xml:space="preserve"> (Hema Fresh) integrates online and offline channels through an intelligent supply chain, making it an appropriate context for examining how </w:t>
      </w:r>
      <w:r>
        <w:rPr>
          <w:rFonts w:ascii="TH SarabunPSK" w:hAnsi="TH SarabunPSK" w:cs="TH SarabunPSK"/>
          <w:sz w:val="28"/>
          <w:szCs w:val="28"/>
          <w:lang w:eastAsia="zh-CN"/>
        </w:rPr>
        <w:lastRenderedPageBreak/>
        <w:t>service and online marketing mix factors influence customer satisfaction amo</w:t>
      </w:r>
      <w:r>
        <w:rPr>
          <w:rFonts w:ascii="TH SarabunPSK" w:hAnsi="TH SarabunPSK" w:cs="TH SarabunPSK"/>
          <w:sz w:val="28"/>
          <w:szCs w:val="28"/>
          <w:lang w:eastAsia="zh-CN"/>
        </w:rPr>
        <w:t>ng consumers in Shandong Province, China.</w:t>
      </w:r>
    </w:p>
    <w:p w14:paraId="1108C680" w14:textId="77777777" w:rsidR="00D84B7E" w:rsidRDefault="00194C25">
      <w:pPr>
        <w:pStyle w:val="af"/>
        <w:spacing w:after="0" w:line="240" w:lineRule="auto"/>
        <w:ind w:left="0" w:firstLine="720"/>
        <w:jc w:val="both"/>
        <w:rPr>
          <w:rFonts w:ascii="TH SarabunPSK" w:hAnsi="TH SarabunPSK" w:cs="TH SarabunPSK"/>
          <w:sz w:val="28"/>
        </w:rPr>
      </w:pPr>
      <w:r>
        <w:rPr>
          <w:rFonts w:ascii="TH SarabunPSK" w:eastAsia="SimHei" w:hAnsi="TH SarabunPSK" w:cs="TH SarabunPSK"/>
          <w:b/>
          <w:bCs/>
          <w:sz w:val="32"/>
          <w:szCs w:val="32"/>
          <w:lang w:bidi="ar-SA"/>
        </w:rPr>
        <w:t>Research</w:t>
      </w:r>
      <w:r>
        <w:rPr>
          <w:rFonts w:ascii="TH SarabunPSK" w:hAnsi="TH SarabunPSK" w:cs="TH SarabunPSK"/>
          <w:sz w:val="28"/>
        </w:rPr>
        <w:t xml:space="preserve"> </w:t>
      </w:r>
      <w:r>
        <w:rPr>
          <w:rFonts w:ascii="TH SarabunPSK" w:eastAsia="SimHei" w:hAnsi="TH SarabunPSK" w:cs="TH SarabunPSK"/>
          <w:b/>
          <w:bCs/>
          <w:sz w:val="32"/>
          <w:szCs w:val="32"/>
          <w:lang w:bidi="ar-SA"/>
        </w:rPr>
        <w:t>Objectives</w:t>
      </w:r>
    </w:p>
    <w:p w14:paraId="18B3D36D" w14:textId="77777777" w:rsidR="00D84B7E" w:rsidRDefault="00194C25">
      <w:pPr>
        <w:pStyle w:val="af"/>
        <w:spacing w:after="0" w:line="240" w:lineRule="auto"/>
        <w:ind w:left="0" w:firstLine="720"/>
        <w:jc w:val="both"/>
        <w:rPr>
          <w:rFonts w:ascii="TH SarabunPSK" w:eastAsia="SimHei" w:hAnsi="TH SarabunPSK" w:cs="TH SarabunPSK"/>
          <w:sz w:val="28"/>
          <w:lang w:bidi="ar-SA"/>
        </w:rPr>
      </w:pPr>
      <w:r>
        <w:rPr>
          <w:rFonts w:ascii="TH SarabunPSK" w:hAnsi="TH SarabunPSK" w:cs="TH SarabunPSK"/>
          <w:sz w:val="28"/>
        </w:rPr>
        <w:t>This resear</w:t>
      </w:r>
      <w:r>
        <w:rPr>
          <w:rFonts w:ascii="TH SarabunPSK" w:eastAsia="SimHei" w:hAnsi="TH SarabunPSK" w:cs="TH SarabunPSK"/>
          <w:sz w:val="28"/>
          <w:lang w:bidi="ar-SA"/>
        </w:rPr>
        <w:t xml:space="preserve">ch use </w:t>
      </w:r>
      <w:proofErr w:type="spellStart"/>
      <w:r>
        <w:rPr>
          <w:rFonts w:ascii="TH SarabunPSK" w:hAnsi="TH SarabunPSK" w:cs="TH SarabunPSK"/>
          <w:sz w:val="28"/>
        </w:rPr>
        <w:t>Freshippo</w:t>
      </w:r>
      <w:proofErr w:type="spellEnd"/>
      <w:r>
        <w:rPr>
          <w:rFonts w:ascii="TH SarabunPSK" w:hAnsi="TH SarabunPSK" w:cs="TH SarabunPSK"/>
          <w:sz w:val="28"/>
        </w:rPr>
        <w:t xml:space="preserve"> Supermarket in Shandong, China to: </w:t>
      </w:r>
    </w:p>
    <w:p w14:paraId="45C2B58B" w14:textId="77777777" w:rsidR="00D84B7E" w:rsidRDefault="00194C25">
      <w:pPr>
        <w:tabs>
          <w:tab w:val="left" w:pos="1050"/>
          <w:tab w:val="left" w:pos="1470"/>
          <w:tab w:val="left" w:pos="1890"/>
        </w:tabs>
        <w:spacing w:after="0" w:line="240" w:lineRule="auto"/>
        <w:ind w:left="720"/>
        <w:jc w:val="both"/>
        <w:rPr>
          <w:rFonts w:ascii="TH SarabunPSK" w:hAnsi="TH SarabunPSK" w:cs="TH SarabunPSK"/>
          <w:sz w:val="28"/>
          <w:szCs w:val="28"/>
          <w:lang w:eastAsia="zh-CN"/>
        </w:rPr>
      </w:pPr>
      <w:r>
        <w:rPr>
          <w:rFonts w:ascii="TH SarabunPSK" w:hAnsi="TH SarabunPSK" w:cs="TH SarabunPSK"/>
          <w:sz w:val="28"/>
          <w:szCs w:val="28"/>
          <w:lang w:eastAsia="zh-CN"/>
        </w:rPr>
        <w:t>1. investigate</w:t>
      </w:r>
      <w:r>
        <w:rPr>
          <w:rFonts w:ascii="TH SarabunPSK" w:hAnsi="TH SarabunPSK" w:cs="TH SarabunPSK"/>
          <w:sz w:val="28"/>
          <w:szCs w:val="28"/>
        </w:rPr>
        <w:t xml:space="preserve"> the impact of the </w:t>
      </w:r>
      <w:r>
        <w:rPr>
          <w:rFonts w:ascii="TH SarabunPSK" w:hAnsi="TH SarabunPSK" w:cs="TH SarabunPSK"/>
          <w:sz w:val="28"/>
          <w:szCs w:val="28"/>
          <w:lang w:eastAsia="zh-CN"/>
        </w:rPr>
        <w:t>service</w:t>
      </w:r>
      <w:r>
        <w:rPr>
          <w:rFonts w:ascii="TH SarabunPSK" w:hAnsi="TH SarabunPSK" w:cs="TH SarabunPSK"/>
          <w:sz w:val="28"/>
          <w:szCs w:val="28"/>
        </w:rPr>
        <w:t xml:space="preserve"> marketing mix on customer satisfaction </w:t>
      </w:r>
    </w:p>
    <w:p w14:paraId="59BB7122" w14:textId="77777777" w:rsidR="00D84B7E" w:rsidRDefault="00194C25">
      <w:pPr>
        <w:pStyle w:val="af"/>
        <w:spacing w:after="0" w:line="240" w:lineRule="auto"/>
        <w:ind w:left="0" w:firstLine="720"/>
        <w:jc w:val="both"/>
        <w:rPr>
          <w:rFonts w:ascii="TH SarabunPSK" w:hAnsi="TH SarabunPSK" w:cs="TH SarabunPSK"/>
          <w:sz w:val="28"/>
          <w:lang w:eastAsia="zh-CN"/>
        </w:rPr>
      </w:pPr>
      <w:r>
        <w:rPr>
          <w:rFonts w:ascii="TH SarabunPSK" w:hAnsi="TH SarabunPSK" w:cs="TH SarabunPSK"/>
          <w:sz w:val="28"/>
          <w:lang w:eastAsia="zh-CN"/>
        </w:rPr>
        <w:t xml:space="preserve">2. examine the impact of online/digital </w:t>
      </w:r>
      <w:proofErr w:type="spellStart"/>
      <w:r>
        <w:rPr>
          <w:rFonts w:ascii="TH SarabunPSK" w:hAnsi="TH SarabunPSK" w:cs="TH SarabunPSK"/>
          <w:sz w:val="28"/>
          <w:lang w:eastAsia="zh-CN"/>
        </w:rPr>
        <w:t>Maketing</w:t>
      </w:r>
      <w:proofErr w:type="spellEnd"/>
      <w:r>
        <w:rPr>
          <w:rFonts w:ascii="TH SarabunPSK" w:hAnsi="TH SarabunPSK" w:cs="TH SarabunPSK"/>
          <w:sz w:val="28"/>
          <w:lang w:eastAsia="zh-CN"/>
        </w:rPr>
        <w:t xml:space="preserve"> on customer </w:t>
      </w:r>
      <w:r>
        <w:rPr>
          <w:rFonts w:ascii="TH SarabunPSK" w:hAnsi="TH SarabunPSK" w:cs="TH SarabunPSK"/>
          <w:sz w:val="28"/>
        </w:rPr>
        <w:t>satisfaction</w:t>
      </w:r>
      <w:r>
        <w:rPr>
          <w:rFonts w:ascii="TH SarabunPSK" w:hAnsi="TH SarabunPSK" w:cs="TH SarabunPSK"/>
          <w:sz w:val="28"/>
          <w:lang w:eastAsia="zh-CN"/>
        </w:rPr>
        <w:t>.</w:t>
      </w:r>
    </w:p>
    <w:p w14:paraId="06F004D0" w14:textId="77777777" w:rsidR="00D84B7E" w:rsidRDefault="00194C25">
      <w:pPr>
        <w:pStyle w:val="af"/>
        <w:spacing w:after="0" w:line="240" w:lineRule="auto"/>
        <w:ind w:left="0" w:firstLine="720"/>
        <w:jc w:val="both"/>
        <w:rPr>
          <w:rFonts w:ascii="TH SarabunPSK" w:eastAsia="SimHei" w:hAnsi="TH SarabunPSK" w:cs="TH SarabunPSK"/>
          <w:b/>
          <w:bCs/>
          <w:sz w:val="32"/>
          <w:szCs w:val="32"/>
          <w:lang w:bidi="ar-SA"/>
        </w:rPr>
      </w:pPr>
      <w:r>
        <w:rPr>
          <w:rFonts w:ascii="TH SarabunPSK" w:eastAsia="SimHei" w:hAnsi="TH SarabunPSK" w:cs="TH SarabunPSK"/>
          <w:b/>
          <w:bCs/>
          <w:sz w:val="32"/>
          <w:szCs w:val="32"/>
          <w:lang w:bidi="ar-SA"/>
        </w:rPr>
        <w:t>Literature Review</w:t>
      </w:r>
    </w:p>
    <w:p w14:paraId="40F562C6" w14:textId="77777777" w:rsidR="00D84B7E" w:rsidRDefault="00194C25">
      <w:pPr>
        <w:pStyle w:val="af"/>
        <w:spacing w:after="0" w:line="240" w:lineRule="auto"/>
        <w:ind w:left="0" w:firstLine="720"/>
        <w:jc w:val="both"/>
        <w:rPr>
          <w:rFonts w:ascii="TH SarabunPSK" w:hAnsi="TH SarabunPSK" w:cs="TH SarabunPSK"/>
          <w:sz w:val="28"/>
        </w:rPr>
      </w:pPr>
      <w:r>
        <w:rPr>
          <w:rFonts w:ascii="TH SarabunPSK" w:hAnsi="TH SarabunPSK" w:cs="TH SarabunPSK"/>
          <w:sz w:val="28"/>
        </w:rPr>
        <w:t>This secti</w:t>
      </w:r>
      <w:r>
        <w:rPr>
          <w:rFonts w:ascii="TH SarabunPSK" w:eastAsia="SimHei" w:hAnsi="TH SarabunPSK" w:cs="TH SarabunPSK"/>
          <w:sz w:val="28"/>
          <w:lang w:bidi="ar-SA"/>
        </w:rPr>
        <w:t>on involves the theorical foundation of this research n</w:t>
      </w:r>
      <w:r>
        <w:rPr>
          <w:rFonts w:ascii="TH SarabunPSK" w:hAnsi="TH SarabunPSK" w:cs="TH SarabunPSK"/>
          <w:sz w:val="28"/>
        </w:rPr>
        <w:t xml:space="preserve">amely, consumer </w:t>
      </w:r>
      <w:proofErr w:type="spellStart"/>
      <w:r>
        <w:rPr>
          <w:rFonts w:ascii="TH SarabunPSK" w:hAnsi="TH SarabunPSK" w:cs="TH SarabunPSK"/>
          <w:sz w:val="28"/>
        </w:rPr>
        <w:t>behaviour</w:t>
      </w:r>
      <w:proofErr w:type="spellEnd"/>
      <w:r>
        <w:rPr>
          <w:rFonts w:ascii="TH SarabunPSK" w:hAnsi="TH SarabunPSK" w:cs="TH SarabunPSK"/>
          <w:sz w:val="28"/>
        </w:rPr>
        <w:t xml:space="preserve"> theory, service marketing mix (7Ps) and online marketing mix (6Ps). Brie</w:t>
      </w:r>
      <w:r>
        <w:rPr>
          <w:rFonts w:ascii="TH SarabunPSK" w:hAnsi="TH SarabunPSK" w:cs="TH SarabunPSK"/>
          <w:sz w:val="28"/>
        </w:rPr>
        <w:t>f of each is followed:</w:t>
      </w:r>
    </w:p>
    <w:p w14:paraId="20DB1D26" w14:textId="77777777" w:rsidR="00D84B7E" w:rsidRDefault="00194C25">
      <w:pPr>
        <w:pStyle w:val="af"/>
        <w:spacing w:after="0" w:line="240" w:lineRule="auto"/>
        <w:ind w:left="0" w:firstLine="720"/>
        <w:jc w:val="both"/>
        <w:rPr>
          <w:rFonts w:ascii="TH SarabunPSK" w:eastAsia="SimHei" w:hAnsi="TH SarabunPSK" w:cs="TH SarabunPSK"/>
          <w:b/>
          <w:bCs/>
          <w:sz w:val="32"/>
          <w:szCs w:val="32"/>
          <w:lang w:bidi="ar-SA"/>
        </w:rPr>
      </w:pPr>
      <w:r>
        <w:rPr>
          <w:rFonts w:ascii="TH SarabunPSK" w:eastAsia="SimHei" w:hAnsi="TH SarabunPSK" w:cs="TH SarabunPSK"/>
          <w:b/>
          <w:bCs/>
          <w:sz w:val="32"/>
          <w:szCs w:val="32"/>
          <w:lang w:bidi="ar-SA"/>
        </w:rPr>
        <w:t>Consumer Behavior Theory</w:t>
      </w:r>
    </w:p>
    <w:p w14:paraId="10F9FEC5" w14:textId="77777777" w:rsidR="00D84B7E" w:rsidRDefault="00194C25">
      <w:pPr>
        <w:pStyle w:val="af"/>
        <w:spacing w:after="0" w:line="240" w:lineRule="auto"/>
        <w:ind w:left="0" w:firstLine="720"/>
        <w:jc w:val="both"/>
        <w:rPr>
          <w:rFonts w:ascii="TH SarabunPSK" w:hAnsi="TH SarabunPSK" w:cs="TH SarabunPSK"/>
          <w:sz w:val="28"/>
        </w:rPr>
      </w:pPr>
      <w:r>
        <w:rPr>
          <w:rFonts w:ascii="TH SarabunPSK" w:hAnsi="TH SarabunPSK" w:cs="TH SarabunPSK"/>
          <w:sz w:val="28"/>
        </w:rPr>
        <w:t xml:space="preserve">Consumer behavior refers to the processes through which consumers acquire, use, and dispose of products or services, and is influenced by a combination of personal, social, psychological, and </w:t>
      </w:r>
      <w:r>
        <w:rPr>
          <w:rFonts w:ascii="TH SarabunPSK" w:hAnsi="TH SarabunPSK" w:cs="TH SarabunPSK"/>
          <w:sz w:val="28"/>
        </w:rPr>
        <w:t>market-related factors (Blackwell et al., 2006; Kotler &amp; Keller, 2016; Solomon, 2018). In digital retail environments, these influences interact more dynamically, increasing the complexity of consumer decision-making and requiring firms to adopt more preci</w:t>
      </w:r>
      <w:r>
        <w:rPr>
          <w:rFonts w:ascii="TH SarabunPSK" w:hAnsi="TH SarabunPSK" w:cs="TH SarabunPSK"/>
          <w:sz w:val="28"/>
        </w:rPr>
        <w:t>se and adaptive marketing strategies (Lemon &amp; Verhoef, 2016).</w:t>
      </w:r>
    </w:p>
    <w:p w14:paraId="61AF7560" w14:textId="77777777" w:rsidR="00D84B7E" w:rsidRDefault="00194C25">
      <w:pPr>
        <w:pStyle w:val="af"/>
        <w:spacing w:after="0" w:line="240" w:lineRule="auto"/>
        <w:ind w:left="0" w:firstLine="720"/>
        <w:jc w:val="both"/>
        <w:rPr>
          <w:rFonts w:ascii="TH SarabunPSK" w:hAnsi="TH SarabunPSK" w:cs="TH SarabunPSK"/>
          <w:b/>
          <w:bCs/>
          <w:sz w:val="28"/>
        </w:rPr>
      </w:pPr>
      <w:r>
        <w:rPr>
          <w:rFonts w:ascii="TH SarabunPSK" w:hAnsi="TH SarabunPSK" w:cs="TH SarabunPSK"/>
          <w:b/>
          <w:bCs/>
          <w:sz w:val="28"/>
        </w:rPr>
        <w:t>Service Marketing Mix Theory (7Ps)</w:t>
      </w:r>
    </w:p>
    <w:p w14:paraId="2336CB5A" w14:textId="77777777" w:rsidR="00D84B7E" w:rsidRDefault="00194C25">
      <w:pPr>
        <w:pStyle w:val="af"/>
        <w:spacing w:after="0" w:line="240" w:lineRule="auto"/>
        <w:ind w:left="0" w:firstLine="720"/>
        <w:jc w:val="both"/>
        <w:rPr>
          <w:rFonts w:ascii="TH SarabunPSK" w:hAnsi="TH SarabunPSK" w:cs="TH SarabunPSK"/>
          <w:sz w:val="28"/>
        </w:rPr>
      </w:pPr>
      <w:r>
        <w:rPr>
          <w:rFonts w:ascii="TH SarabunPSK" w:hAnsi="TH SarabunPSK" w:cs="TH SarabunPSK"/>
          <w:sz w:val="28"/>
        </w:rPr>
        <w:t xml:space="preserve">The service marketing mix extends the traditional 4Ps into a 7P framework, including Product, Price, Place, Promotion, People, Physical Evidence, and Process, </w:t>
      </w:r>
      <w:r>
        <w:rPr>
          <w:rFonts w:ascii="TH SarabunPSK" w:hAnsi="TH SarabunPSK" w:cs="TH SarabunPSK"/>
          <w:sz w:val="28"/>
        </w:rPr>
        <w:t>and emphasizes the integrated role of these elements in shaping service quality and customer experience (Booms &amp; Bitner, 1981). In the context of new retail, effective integration of products and services, employee interactions, service processes, and phys</w:t>
      </w:r>
      <w:r>
        <w:rPr>
          <w:rFonts w:ascii="TH SarabunPSK" w:hAnsi="TH SarabunPSK" w:cs="TH SarabunPSK"/>
          <w:sz w:val="28"/>
        </w:rPr>
        <w:t>ical and digital environments is essential for enhancing customer satisfaction and loyalty (Zeithaml et al., 2018).</w:t>
      </w:r>
    </w:p>
    <w:p w14:paraId="08240F9E" w14:textId="77777777" w:rsidR="00D84B7E" w:rsidRDefault="00194C25">
      <w:pPr>
        <w:pStyle w:val="af"/>
        <w:spacing w:after="0" w:line="240" w:lineRule="auto"/>
        <w:ind w:left="0" w:firstLine="720"/>
        <w:jc w:val="both"/>
        <w:rPr>
          <w:rFonts w:ascii="TH SarabunPSK" w:hAnsi="TH SarabunPSK" w:cs="TH SarabunPSK"/>
          <w:b/>
          <w:bCs/>
          <w:sz w:val="28"/>
        </w:rPr>
      </w:pPr>
      <w:r>
        <w:rPr>
          <w:rFonts w:ascii="TH SarabunPSK" w:hAnsi="TH SarabunPSK" w:cs="TH SarabunPSK"/>
          <w:b/>
          <w:bCs/>
          <w:sz w:val="28"/>
        </w:rPr>
        <w:t>Online Marketing Mix Theory</w:t>
      </w:r>
    </w:p>
    <w:p w14:paraId="6A77E4A8" w14:textId="77777777" w:rsidR="00D84B7E" w:rsidRDefault="00194C25">
      <w:pPr>
        <w:pStyle w:val="af"/>
        <w:spacing w:after="0" w:line="240" w:lineRule="auto"/>
        <w:ind w:left="0" w:firstLine="720"/>
        <w:jc w:val="both"/>
        <w:rPr>
          <w:rFonts w:ascii="TH SarabunPSK" w:hAnsi="TH SarabunPSK" w:cs="TH SarabunPSK"/>
          <w:sz w:val="28"/>
        </w:rPr>
      </w:pPr>
      <w:r>
        <w:rPr>
          <w:rFonts w:ascii="TH SarabunPSK" w:hAnsi="TH SarabunPSK" w:cs="TH SarabunPSK"/>
          <w:sz w:val="28"/>
        </w:rPr>
        <w:t xml:space="preserve">The online marketing mix represents an extension of traditional marketing theory in digital environments. It highlights digitalized product value, dynamic pricing, integrated online–offline channels (O2O), data-driven and interactive promotion, as well as </w:t>
      </w:r>
      <w:r>
        <w:rPr>
          <w:rFonts w:ascii="TH SarabunPSK" w:hAnsi="TH SarabunPSK" w:cs="TH SarabunPSK"/>
          <w:sz w:val="28"/>
        </w:rPr>
        <w:t xml:space="preserve">the importance of personalization and privacy </w:t>
      </w:r>
      <w:proofErr w:type="gramStart"/>
      <w:r>
        <w:rPr>
          <w:rFonts w:ascii="TH SarabunPSK" w:hAnsi="TH SarabunPSK" w:cs="TH SarabunPSK"/>
          <w:sz w:val="28"/>
        </w:rPr>
        <w:t>protection(</w:t>
      </w:r>
      <w:proofErr w:type="gramEnd"/>
      <w:r>
        <w:rPr>
          <w:rFonts w:ascii="TH SarabunPSK" w:hAnsi="TH SarabunPSK" w:cs="TH SarabunPSK"/>
          <w:sz w:val="28"/>
        </w:rPr>
        <w:t xml:space="preserve">Chaffey &amp; Ellis-Chadwick, 2019). By leveraging big data and artificial intelligence, firms can deliver personalized recommendations and targeted communication, thereby increasing perceived value and </w:t>
      </w:r>
      <w:r>
        <w:rPr>
          <w:rFonts w:ascii="TH SarabunPSK" w:hAnsi="TH SarabunPSK" w:cs="TH SarabunPSK"/>
          <w:sz w:val="28"/>
        </w:rPr>
        <w:t xml:space="preserve">customer </w:t>
      </w:r>
      <w:proofErr w:type="gramStart"/>
      <w:r>
        <w:rPr>
          <w:rFonts w:ascii="TH SarabunPSK" w:hAnsi="TH SarabunPSK" w:cs="TH SarabunPSK"/>
          <w:sz w:val="28"/>
        </w:rPr>
        <w:t>satisfaction(</w:t>
      </w:r>
      <w:proofErr w:type="gramEnd"/>
      <w:r>
        <w:rPr>
          <w:rFonts w:ascii="TH SarabunPSK" w:hAnsi="TH SarabunPSK" w:cs="TH SarabunPSK"/>
          <w:sz w:val="28"/>
        </w:rPr>
        <w:t>Wedel &amp; Kannan, 2016).</w:t>
      </w:r>
    </w:p>
    <w:p w14:paraId="148BED15" w14:textId="77777777" w:rsidR="00D84B7E" w:rsidRDefault="00194C25">
      <w:pPr>
        <w:pStyle w:val="af"/>
        <w:spacing w:after="0" w:line="240" w:lineRule="auto"/>
        <w:ind w:left="0" w:firstLine="720"/>
        <w:jc w:val="both"/>
        <w:rPr>
          <w:rFonts w:ascii="TH SarabunPSK" w:hAnsi="TH SarabunPSK" w:cs="TH SarabunPSK"/>
          <w:b/>
          <w:bCs/>
          <w:sz w:val="28"/>
        </w:rPr>
      </w:pPr>
      <w:r>
        <w:rPr>
          <w:rFonts w:ascii="TH SarabunPSK" w:hAnsi="TH SarabunPSK" w:cs="TH SarabunPSK"/>
          <w:b/>
          <w:bCs/>
          <w:sz w:val="28"/>
        </w:rPr>
        <w:t>Customer Satisfaction Theory</w:t>
      </w:r>
    </w:p>
    <w:p w14:paraId="5712EF42" w14:textId="77777777" w:rsidR="00D84B7E" w:rsidRDefault="00194C25">
      <w:pPr>
        <w:pStyle w:val="af"/>
        <w:spacing w:after="0" w:line="240" w:lineRule="auto"/>
        <w:ind w:left="0" w:firstLine="720"/>
        <w:jc w:val="both"/>
        <w:rPr>
          <w:rFonts w:ascii="TH SarabunPSK" w:hAnsi="TH SarabunPSK" w:cs="TH SarabunPSK"/>
          <w:sz w:val="28"/>
        </w:rPr>
      </w:pPr>
      <w:r>
        <w:rPr>
          <w:rFonts w:ascii="TH SarabunPSK" w:hAnsi="TH SarabunPSK" w:cs="TH SarabunPSK"/>
          <w:sz w:val="28"/>
        </w:rPr>
        <w:lastRenderedPageBreak/>
        <w:t>Customer satisfaction is generally defined as the result of a comparison between customers’ expectations and actual experiences, as explained by Expectation Confirmation Theory (Oliv</w:t>
      </w:r>
      <w:r>
        <w:rPr>
          <w:rFonts w:ascii="TH SarabunPSK" w:hAnsi="TH SarabunPSK" w:cs="TH SarabunPSK"/>
          <w:sz w:val="28"/>
        </w:rPr>
        <w:t xml:space="preserve">er, 1980; </w:t>
      </w:r>
      <w:proofErr w:type="spellStart"/>
      <w:r>
        <w:rPr>
          <w:rFonts w:ascii="TH SarabunPSK" w:hAnsi="TH SarabunPSK" w:cs="TH SarabunPSK"/>
          <w:sz w:val="28"/>
        </w:rPr>
        <w:t>Bhattacherjee</w:t>
      </w:r>
      <w:proofErr w:type="spellEnd"/>
      <w:r>
        <w:rPr>
          <w:rFonts w:ascii="TH SarabunPSK" w:hAnsi="TH SarabunPSK" w:cs="TH SarabunPSK"/>
          <w:sz w:val="28"/>
        </w:rPr>
        <w:t xml:space="preserve">, 2001). It is influenced by factors such as product and service quality, price fairness, brand image, and personalized services, and serves as an important predictor of repeat purchase behavior, customer loyalty, and long-term firm </w:t>
      </w:r>
      <w:r>
        <w:rPr>
          <w:rFonts w:ascii="TH SarabunPSK" w:hAnsi="TH SarabunPSK" w:cs="TH SarabunPSK"/>
          <w:sz w:val="28"/>
        </w:rPr>
        <w:t>performance (Kotler &amp; Keller, 2016; Zeithaml et al., 2018).</w:t>
      </w:r>
    </w:p>
    <w:p w14:paraId="0C718C66" w14:textId="77777777" w:rsidR="00D84B7E" w:rsidRDefault="00194C25">
      <w:pPr>
        <w:pStyle w:val="af"/>
        <w:spacing w:after="0" w:line="240" w:lineRule="auto"/>
        <w:ind w:left="0" w:firstLine="720"/>
        <w:jc w:val="both"/>
        <w:rPr>
          <w:rFonts w:ascii="TH SarabunPSK" w:hAnsi="TH SarabunPSK" w:cs="TH SarabunPSK"/>
          <w:sz w:val="28"/>
        </w:rPr>
      </w:pPr>
      <w:r>
        <w:rPr>
          <w:rFonts w:ascii="TH SarabunPSK" w:hAnsi="TH SarabunPSK" w:cs="TH SarabunPSK"/>
          <w:sz w:val="28"/>
        </w:rPr>
        <w:t xml:space="preserve">By synthesizing these theories, this study adopts a multidimensional perspective to examine how service and marketing factors influence customer satisfaction at </w:t>
      </w:r>
      <w:proofErr w:type="spellStart"/>
      <w:r>
        <w:rPr>
          <w:rFonts w:ascii="TH SarabunPSK" w:hAnsi="TH SarabunPSK" w:cs="TH SarabunPSK"/>
          <w:sz w:val="28"/>
        </w:rPr>
        <w:t>Freshippo</w:t>
      </w:r>
      <w:proofErr w:type="spellEnd"/>
      <w:r>
        <w:rPr>
          <w:rFonts w:ascii="TH SarabunPSK" w:hAnsi="TH SarabunPSK" w:cs="TH SarabunPSK"/>
          <w:sz w:val="28"/>
        </w:rPr>
        <w:t xml:space="preserve"> under the new retail cont</w:t>
      </w:r>
      <w:r>
        <w:rPr>
          <w:rFonts w:ascii="TH SarabunPSK" w:hAnsi="TH SarabunPSK" w:cs="TH SarabunPSK"/>
          <w:sz w:val="28"/>
        </w:rPr>
        <w:t>ext. Existing studies mainly focus on the relationships among service marketing, customer experience, and customer satisfaction. Specifically, Chen Yi (2021) and Wu Cui et al. (2022) demonstrate that service marketing mix factors significantly affect custo</w:t>
      </w:r>
      <w:r>
        <w:rPr>
          <w:rFonts w:ascii="TH SarabunPSK" w:hAnsi="TH SarabunPSK" w:cs="TH SarabunPSK"/>
          <w:sz w:val="28"/>
        </w:rPr>
        <w:t xml:space="preserve">mer satisfaction and recommendation intention in the </w:t>
      </w:r>
      <w:proofErr w:type="spellStart"/>
      <w:r>
        <w:rPr>
          <w:rFonts w:ascii="TH SarabunPSK" w:hAnsi="TH SarabunPSK" w:cs="TH SarabunPSK"/>
          <w:sz w:val="28"/>
        </w:rPr>
        <w:t>Freshippo</w:t>
      </w:r>
      <w:proofErr w:type="spellEnd"/>
      <w:r>
        <w:rPr>
          <w:rFonts w:ascii="TH SarabunPSK" w:hAnsi="TH SarabunPSK" w:cs="TH SarabunPSK"/>
          <w:sz w:val="28"/>
        </w:rPr>
        <w:t xml:space="preserve"> context.</w:t>
      </w:r>
    </w:p>
    <w:p w14:paraId="7B23DB39" w14:textId="77777777" w:rsidR="00D84B7E" w:rsidRDefault="00194C25">
      <w:pPr>
        <w:pStyle w:val="af"/>
        <w:spacing w:after="0" w:line="240" w:lineRule="auto"/>
        <w:ind w:left="0" w:firstLine="720"/>
        <w:jc w:val="both"/>
        <w:rPr>
          <w:rFonts w:ascii="TH SarabunPSK" w:hAnsi="TH SarabunPSK" w:cs="TH SarabunPSK"/>
          <w:sz w:val="28"/>
        </w:rPr>
      </w:pPr>
      <w:r>
        <w:rPr>
          <w:rFonts w:ascii="TH SarabunPSK" w:hAnsi="TH SarabunPSK" w:cs="TH SarabunPSK"/>
          <w:sz w:val="28"/>
        </w:rPr>
        <w:t xml:space="preserve">More broadly, prior research confirms the positive effects of service quality and customer experience on customer satisfaction (Chen </w:t>
      </w:r>
      <w:proofErr w:type="spellStart"/>
      <w:r>
        <w:rPr>
          <w:rFonts w:ascii="TH SarabunPSK" w:hAnsi="TH SarabunPSK" w:cs="TH SarabunPSK"/>
          <w:sz w:val="28"/>
        </w:rPr>
        <w:t>Xinxin</w:t>
      </w:r>
      <w:proofErr w:type="spellEnd"/>
      <w:r>
        <w:rPr>
          <w:rFonts w:ascii="TH SarabunPSK" w:hAnsi="TH SarabunPSK" w:cs="TH SarabunPSK"/>
          <w:sz w:val="28"/>
        </w:rPr>
        <w:t xml:space="preserve">, 2020; </w:t>
      </w:r>
      <w:proofErr w:type="spellStart"/>
      <w:r>
        <w:rPr>
          <w:rFonts w:ascii="TH SarabunPSK" w:hAnsi="TH SarabunPSK" w:cs="TH SarabunPSK"/>
          <w:sz w:val="28"/>
        </w:rPr>
        <w:t>Masterina</w:t>
      </w:r>
      <w:proofErr w:type="spellEnd"/>
      <w:r>
        <w:rPr>
          <w:rFonts w:ascii="TH SarabunPSK" w:hAnsi="TH SarabunPSK" w:cs="TH SarabunPSK"/>
          <w:sz w:val="28"/>
        </w:rPr>
        <w:t xml:space="preserve"> et al., 2023; Wang Xu, 2023</w:t>
      </w:r>
      <w:r>
        <w:rPr>
          <w:rFonts w:ascii="TH SarabunPSK" w:hAnsi="TH SarabunPSK" w:cs="TH SarabunPSK"/>
          <w:sz w:val="28"/>
        </w:rPr>
        <w:t xml:space="preserve">). Overall, while existing literature provides a solid theoretical foundation, further systematic empirical research focusing on </w:t>
      </w:r>
      <w:proofErr w:type="spellStart"/>
      <w:r>
        <w:rPr>
          <w:rFonts w:ascii="TH SarabunPSK" w:hAnsi="TH SarabunPSK" w:cs="TH SarabunPSK"/>
          <w:sz w:val="28"/>
        </w:rPr>
        <w:t>Freshippo</w:t>
      </w:r>
      <w:proofErr w:type="spellEnd"/>
      <w:r>
        <w:rPr>
          <w:rFonts w:ascii="TH SarabunPSK" w:hAnsi="TH SarabunPSK" w:cs="TH SarabunPSK"/>
          <w:sz w:val="28"/>
        </w:rPr>
        <w:t xml:space="preserve"> is still needed, particularly in integrated digital and offline service environments.</w:t>
      </w:r>
    </w:p>
    <w:p w14:paraId="299E266D" w14:textId="47A38E05" w:rsidR="00D84B7E" w:rsidRDefault="00D84B7E">
      <w:pPr>
        <w:tabs>
          <w:tab w:val="left" w:pos="1050"/>
          <w:tab w:val="left" w:pos="1470"/>
          <w:tab w:val="left" w:pos="1890"/>
        </w:tabs>
        <w:spacing w:after="0" w:line="360" w:lineRule="auto"/>
        <w:ind w:firstLineChars="200" w:firstLine="480"/>
        <w:jc w:val="both"/>
        <w:rPr>
          <w:rFonts w:ascii="Times New Roman" w:eastAsia="SimSun" w:hAnsi="Times New Roman Regular" w:cs="Times New Roman Regular"/>
          <w:sz w:val="24"/>
          <w:szCs w:val="24"/>
          <w:lang w:eastAsia="zh-CN" w:bidi="ar-SA"/>
        </w:rPr>
      </w:pPr>
    </w:p>
    <w:p w14:paraId="3334DBDF" w14:textId="3C880FCC" w:rsidR="00D84B7E" w:rsidRDefault="00195179">
      <w:pPr>
        <w:tabs>
          <w:tab w:val="left" w:pos="1050"/>
          <w:tab w:val="left" w:pos="1470"/>
          <w:tab w:val="left" w:pos="1890"/>
        </w:tabs>
        <w:spacing w:after="0" w:line="360" w:lineRule="auto"/>
        <w:ind w:firstLineChars="200" w:firstLine="480"/>
        <w:jc w:val="both"/>
        <w:rPr>
          <w:rFonts w:ascii="Times New Roman" w:eastAsia="SimSun" w:hAnsi="Times New Roman Regular" w:cs="Times New Roman Regular"/>
          <w:sz w:val="24"/>
          <w:szCs w:val="24"/>
          <w:lang w:eastAsia="zh-CN" w:bidi="ar-SA"/>
        </w:rPr>
      </w:pPr>
      <w:r>
        <w:rPr>
          <w:rFonts w:ascii="Times New Roman" w:eastAsia="SimSun" w:hAnsi="Times New Roman Regular" w:cs="Times New Roman Regular"/>
          <w:noProof/>
          <w:sz w:val="24"/>
          <w:szCs w:val="24"/>
          <w:lang w:eastAsia="zh-CN" w:bidi="ar-SA"/>
        </w:rPr>
        <mc:AlternateContent>
          <mc:Choice Requires="wpg">
            <w:drawing>
              <wp:anchor distT="0" distB="0" distL="114300" distR="114300" simplePos="0" relativeHeight="251664384" behindDoc="0" locked="0" layoutInCell="1" allowOverlap="1" wp14:anchorId="4AD2DD00" wp14:editId="54F1FB57">
                <wp:simplePos x="0" y="0"/>
                <wp:positionH relativeFrom="column">
                  <wp:posOffset>370205</wp:posOffset>
                </wp:positionH>
                <wp:positionV relativeFrom="paragraph">
                  <wp:posOffset>39370</wp:posOffset>
                </wp:positionV>
                <wp:extent cx="4905375" cy="1189355"/>
                <wp:effectExtent l="0" t="0" r="28575" b="10795"/>
                <wp:wrapNone/>
                <wp:docPr id="1994291763" name="Group 8"/>
                <wp:cNvGraphicFramePr/>
                <a:graphic xmlns:a="http://schemas.openxmlformats.org/drawingml/2006/main">
                  <a:graphicData uri="http://schemas.microsoft.com/office/word/2010/wordprocessingGroup">
                    <wpg:wgp>
                      <wpg:cNvGrpSpPr/>
                      <wpg:grpSpPr>
                        <a:xfrm>
                          <a:off x="0" y="0"/>
                          <a:ext cx="4905375" cy="1189355"/>
                          <a:chOff x="0" y="0"/>
                          <a:chExt cx="4905375" cy="1189355"/>
                        </a:xfrm>
                      </wpg:grpSpPr>
                      <wps:wsp>
                        <wps:cNvPr id="1427314053" name="文本框 11"/>
                        <wps:cNvSpPr txBox="1"/>
                        <wps:spPr>
                          <a:xfrm>
                            <a:off x="0" y="0"/>
                            <a:ext cx="2241550" cy="4838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C15EA35" w14:textId="2E003333" w:rsidR="00D84B7E" w:rsidRPr="00195179" w:rsidRDefault="00194C25" w:rsidP="00195179">
                              <w:pPr>
                                <w:spacing w:after="0" w:line="240" w:lineRule="auto"/>
                                <w:jc w:val="center"/>
                                <w:rPr>
                                  <w:rFonts w:ascii="TH SarabunPSK" w:eastAsia="Times New Roman" w:hAnsi="TH SarabunPSK" w:cs="TH SarabunPSK"/>
                                  <w:b/>
                                  <w:bCs/>
                                  <w:snapToGrid w:val="0"/>
                                  <w:color w:val="000000"/>
                                  <w:sz w:val="28"/>
                                  <w:szCs w:val="28"/>
                                  <w:lang w:eastAsia="zh-CN" w:bidi="ar-SA"/>
                                </w:rPr>
                              </w:pPr>
                              <w:r w:rsidRPr="00195179">
                                <w:rPr>
                                  <w:rFonts w:ascii="TH SarabunPSK" w:eastAsia="SimSun" w:hAnsi="TH SarabunPSK" w:cs="TH SarabunPSK"/>
                                  <w:b/>
                                  <w:bCs/>
                                  <w:snapToGrid w:val="0"/>
                                  <w:color w:val="000000"/>
                                  <w:sz w:val="28"/>
                                  <w:szCs w:val="28"/>
                                  <w:lang w:eastAsia="zh-CN" w:bidi="ar-SA"/>
                                </w:rPr>
                                <w:t>Service</w:t>
                              </w:r>
                              <w:r w:rsidR="00195179">
                                <w:rPr>
                                  <w:rFonts w:ascii="TH SarabunPSK" w:eastAsia="SimSun" w:hAnsi="TH SarabunPSK" w:cs="TH SarabunPSK"/>
                                  <w:b/>
                                  <w:bCs/>
                                  <w:snapToGrid w:val="0"/>
                                  <w:color w:val="000000"/>
                                  <w:sz w:val="28"/>
                                  <w:szCs w:val="28"/>
                                  <w:lang w:eastAsia="zh-CN" w:bidi="ar-SA"/>
                                </w:rPr>
                                <w:t xml:space="preserve"> </w:t>
                              </w:r>
                              <w:r w:rsidRPr="00195179">
                                <w:rPr>
                                  <w:rFonts w:ascii="TH SarabunPSK" w:eastAsia="Times New Roman" w:hAnsi="TH SarabunPSK" w:cs="TH SarabunPSK"/>
                                  <w:b/>
                                  <w:bCs/>
                                  <w:snapToGrid w:val="0"/>
                                  <w:color w:val="000000"/>
                                  <w:sz w:val="28"/>
                                  <w:szCs w:val="28"/>
                                  <w:lang w:bidi="ar-SA"/>
                                </w:rPr>
                                <w:t>Marketing Mix Facto</w:t>
                              </w:r>
                              <w:r w:rsidRPr="00195179">
                                <w:rPr>
                                  <w:rFonts w:ascii="TH SarabunPSK" w:eastAsia="Times New Roman" w:hAnsi="TH SarabunPSK" w:cs="TH SarabunPSK"/>
                                  <w:b/>
                                  <w:bCs/>
                                  <w:snapToGrid w:val="0"/>
                                  <w:color w:val="000000"/>
                                  <w:sz w:val="28"/>
                                  <w:szCs w:val="28"/>
                                  <w:lang w:bidi="ar-SA"/>
                                </w:rPr>
                                <w:t>rs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72785506" name="文本框 18"/>
                        <wps:cNvSpPr txBox="1"/>
                        <wps:spPr>
                          <a:xfrm>
                            <a:off x="2724150" y="317500"/>
                            <a:ext cx="2181225" cy="5924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8EC7C16" w14:textId="77777777" w:rsidR="00D84B7E" w:rsidRPr="00195179" w:rsidRDefault="00194C25">
                              <w:pPr>
                                <w:jc w:val="center"/>
                                <w:rPr>
                                  <w:rFonts w:ascii="TH SarabunPSK" w:eastAsia="SimSun" w:hAnsi="TH SarabunPSK" w:cs="TH SarabunPSK"/>
                                  <w:b/>
                                  <w:bCs/>
                                  <w:snapToGrid w:val="0"/>
                                  <w:color w:val="000000"/>
                                  <w:sz w:val="28"/>
                                  <w:szCs w:val="28"/>
                                  <w:lang w:eastAsia="zh-CN" w:bidi="ar-SA"/>
                                </w:rPr>
                              </w:pPr>
                              <w:r w:rsidRPr="00195179">
                                <w:rPr>
                                  <w:rFonts w:ascii="TH SarabunPSK" w:eastAsia="Times New Roman" w:hAnsi="TH SarabunPSK" w:cs="TH SarabunPSK"/>
                                  <w:b/>
                                  <w:bCs/>
                                  <w:snapToGrid w:val="0"/>
                                  <w:color w:val="000000"/>
                                  <w:sz w:val="28"/>
                                  <w:szCs w:val="28"/>
                                  <w:lang w:bidi="ar-SA"/>
                                </w:rPr>
                                <w:t xml:space="preserve">Customer satisfaction with </w:t>
                              </w:r>
                              <w:r w:rsidRPr="00195179">
                                <w:rPr>
                                  <w:rFonts w:ascii="TH SarabunPSK" w:eastAsia="SimSun" w:hAnsi="TH SarabunPSK" w:cs="TH SarabunPSK"/>
                                  <w:b/>
                                  <w:bCs/>
                                  <w:snapToGrid w:val="0"/>
                                  <w:color w:val="000000"/>
                                  <w:sz w:val="28"/>
                                  <w:szCs w:val="28"/>
                                  <w:lang w:eastAsia="zh-CN" w:bidi="ar-SA"/>
                                </w:rPr>
                                <w:t>Freshippo Supermarket</w:t>
                              </w:r>
                            </w:p>
                            <w:p w14:paraId="23614564" w14:textId="77777777" w:rsidR="00D84B7E" w:rsidRPr="00195179" w:rsidRDefault="00D84B7E">
                              <w:pPr>
                                <w:rPr>
                                  <w:b/>
                                  <w:bCs/>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80896336" name="文本框 4"/>
                        <wps:cNvSpPr txBox="1"/>
                        <wps:spPr>
                          <a:xfrm>
                            <a:off x="19050" y="730250"/>
                            <a:ext cx="2209800" cy="4591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D74E9F7" w14:textId="126BCF90" w:rsidR="00D84B7E" w:rsidRPr="00195179" w:rsidRDefault="00194C25" w:rsidP="00195179">
                              <w:pPr>
                                <w:jc w:val="center"/>
                                <w:rPr>
                                  <w:rFonts w:ascii="TH SarabunPSK" w:eastAsia="Times New Roman" w:hAnsi="TH SarabunPSK" w:cs="TH SarabunPSK"/>
                                  <w:b/>
                                  <w:bCs/>
                                  <w:snapToGrid w:val="0"/>
                                  <w:color w:val="000000"/>
                                  <w:sz w:val="28"/>
                                  <w:szCs w:val="28"/>
                                  <w:lang w:eastAsia="zh-CN" w:bidi="ar-SA"/>
                                </w:rPr>
                              </w:pPr>
                              <w:r w:rsidRPr="00195179">
                                <w:rPr>
                                  <w:rFonts w:ascii="TH SarabunPSK" w:eastAsia="SimSun" w:hAnsi="TH SarabunPSK" w:cs="TH SarabunPSK"/>
                                  <w:b/>
                                  <w:bCs/>
                                  <w:snapToGrid w:val="0"/>
                                  <w:color w:val="000000"/>
                                  <w:sz w:val="28"/>
                                  <w:szCs w:val="28"/>
                                  <w:lang w:eastAsia="zh-CN" w:bidi="ar-SA"/>
                                </w:rPr>
                                <w:t>Online</w:t>
                              </w:r>
                              <w:r w:rsidRPr="00195179">
                                <w:rPr>
                                  <w:rFonts w:ascii="TH SarabunPSK" w:eastAsia="Times New Roman" w:hAnsi="TH SarabunPSK" w:cs="TH SarabunPSK"/>
                                  <w:b/>
                                  <w:bCs/>
                                  <w:snapToGrid w:val="0"/>
                                  <w:color w:val="000000"/>
                                  <w:sz w:val="28"/>
                                  <w:szCs w:val="28"/>
                                  <w:lang w:bidi="ar-SA"/>
                                </w:rPr>
                                <w:t xml:space="preserve"> Mix Factors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45428915" name="Straight Arrow Connector 6"/>
                        <wps:cNvCnPr/>
                        <wps:spPr>
                          <a:xfrm>
                            <a:off x="2247900" y="254000"/>
                            <a:ext cx="469900" cy="469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5357831" name="Straight Arrow Connector 7"/>
                        <wps:cNvCnPr/>
                        <wps:spPr>
                          <a:xfrm flipV="1">
                            <a:off x="2228850" y="704850"/>
                            <a:ext cx="495300" cy="260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4AD2DD00" id="Group 8" o:spid="_x0000_s1026" style="position:absolute;left:0;text-align:left;margin-left:29.15pt;margin-top:3.1pt;width:386.25pt;height:93.65pt;z-index:251664384" coordsize="49053,1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">
                <v:shapetype id="_x0000_t202" coordsize="21600,21600" o:spt="202" path="m,l,21600r21600,l21600,xe">
                  <v:stroke joinstyle="miter"/>
                  <v:path gradientshapeok="t" o:connecttype="rect"/>
                </v:shapetype>
                <v:shape id="文本框 11" o:spid="_x0000_s1027" type="#_x0000_t202" style="position:absolute;width:22415;height:4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" fillcolor="white [3201]" strokeweight=".5pt">
                  <v:textbox>
                    <w:txbxContent>
                      <w:p w14:paraId="5C15EA35" w14:textId="2E003333" w:rsidR="00D84B7E" w:rsidRPr="00195179" w:rsidRDefault="00000000" w:rsidP="00195179">
                        <w:pPr>
                          <w:spacing w:after="0" w:line="240" w:lineRule="auto"/>
                          <w:jc w:val="center"/>
                          <w:rPr>
                            <w:rFonts w:ascii="TH SarabunPSK" w:eastAsia="Times New Roman" w:hAnsi="TH SarabunPSK" w:cs="TH SarabunPSK"/>
                            <w:b/>
                            <w:bCs/>
                            <w:snapToGrid w:val="0"/>
                            <w:color w:val="000000"/>
                            <w:sz w:val="28"/>
                            <w:szCs w:val="28"/>
                            <w:lang w:eastAsia="zh-CN" w:bidi="ar-SA"/>
                          </w:rPr>
                        </w:pPr>
                        <w:r w:rsidRPr="00195179">
                          <w:rPr>
                            <w:rFonts w:ascii="TH SarabunPSK" w:eastAsia="SimSun" w:hAnsi="TH SarabunPSK" w:cs="TH SarabunPSK"/>
                            <w:b/>
                            <w:bCs/>
                            <w:snapToGrid w:val="0"/>
                            <w:color w:val="000000"/>
                            <w:sz w:val="28"/>
                            <w:szCs w:val="28"/>
                            <w:lang w:eastAsia="zh-CN" w:bidi="ar-SA"/>
                          </w:rPr>
                          <w:t>Service</w:t>
                        </w:r>
                        <w:r w:rsidR="00195179">
                          <w:rPr>
                            <w:rFonts w:ascii="TH SarabunPSK" w:eastAsia="SimSun" w:hAnsi="TH SarabunPSK" w:cs="TH SarabunPSK"/>
                            <w:b/>
                            <w:bCs/>
                            <w:snapToGrid w:val="0"/>
                            <w:color w:val="000000"/>
                            <w:sz w:val="28"/>
                            <w:szCs w:val="28"/>
                            <w:lang w:eastAsia="zh-CN" w:bidi="ar-SA"/>
                          </w:rPr>
                          <w:t xml:space="preserve"> </w:t>
                        </w:r>
                        <w:r w:rsidRPr="00195179">
                          <w:rPr>
                            <w:rFonts w:ascii="TH SarabunPSK" w:eastAsia="Times New Roman" w:hAnsi="TH SarabunPSK" w:cs="TH SarabunPSK"/>
                            <w:b/>
                            <w:bCs/>
                            <w:snapToGrid w:val="0"/>
                            <w:color w:val="000000"/>
                            <w:sz w:val="28"/>
                            <w:szCs w:val="28"/>
                            <w:lang w:bidi="ar-SA"/>
                          </w:rPr>
                          <w:t>Marketing Mix Factors</w:t>
                        </w:r>
                      </w:p>
                    </w:txbxContent>
                  </v:textbox>
                </v:shape>
                <v:shape id="文本框 18" o:spid="_x0000_s1028" type="#_x0000_t202" style="position:absolute;left:27241;top:3175;width:21812;height:5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" fillcolor="white [3201]" strokeweight=".5pt">
                  <v:textbox>
                    <w:txbxContent>
                      <w:p w14:paraId="78EC7C16" w14:textId="77777777" w:rsidR="00D84B7E" w:rsidRPr="00195179" w:rsidRDefault="00000000">
                        <w:pPr>
                          <w:jc w:val="center"/>
                          <w:rPr>
                            <w:rFonts w:ascii="TH SarabunPSK" w:eastAsia="SimSun" w:hAnsi="TH SarabunPSK" w:cs="TH SarabunPSK"/>
                            <w:b/>
                            <w:bCs/>
                            <w:snapToGrid w:val="0"/>
                            <w:color w:val="000000"/>
                            <w:sz w:val="28"/>
                            <w:szCs w:val="28"/>
                            <w:lang w:eastAsia="zh-CN" w:bidi="ar-SA"/>
                          </w:rPr>
                        </w:pPr>
                        <w:r w:rsidRPr="00195179">
                          <w:rPr>
                            <w:rFonts w:ascii="TH SarabunPSK" w:eastAsia="Times New Roman" w:hAnsi="TH SarabunPSK" w:cs="TH SarabunPSK"/>
                            <w:b/>
                            <w:bCs/>
                            <w:snapToGrid w:val="0"/>
                            <w:color w:val="000000"/>
                            <w:sz w:val="28"/>
                            <w:szCs w:val="28"/>
                            <w:lang w:bidi="ar-SA"/>
                          </w:rPr>
                          <w:t xml:space="preserve">Customer satisfaction with </w:t>
                        </w:r>
                        <w:r w:rsidRPr="00195179">
                          <w:rPr>
                            <w:rFonts w:ascii="TH SarabunPSK" w:eastAsia="SimSun" w:hAnsi="TH SarabunPSK" w:cs="TH SarabunPSK"/>
                            <w:b/>
                            <w:bCs/>
                            <w:snapToGrid w:val="0"/>
                            <w:color w:val="000000"/>
                            <w:sz w:val="28"/>
                            <w:szCs w:val="28"/>
                            <w:lang w:eastAsia="zh-CN" w:bidi="ar-SA"/>
                          </w:rPr>
                          <w:t>Freshippo Supermarket</w:t>
                        </w:r>
                      </w:p>
                      <w:p w14:paraId="23614564" w14:textId="77777777" w:rsidR="00D84B7E" w:rsidRPr="00195179" w:rsidRDefault="00D84B7E">
                        <w:pPr>
                          <w:rPr>
                            <w:b/>
                            <w:bCs/>
                          </w:rPr>
                        </w:pPr>
                      </w:p>
                    </w:txbxContent>
                  </v:textbox>
                </v:shape>
                <v:shape id="文本框 4" o:spid="_x0000_s1029" type="#_x0000_t202" style="position:absolute;left:190;top:7302;width:22098;height:4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" fillcolor="white [3201]" strokeweight=".5pt">
                  <v:textbox>
                    <w:txbxContent>
                      <w:p w14:paraId="2D74E9F7" w14:textId="126BCF90" w:rsidR="00D84B7E" w:rsidRPr="00195179" w:rsidRDefault="00000000" w:rsidP="00195179">
                        <w:pPr>
                          <w:jc w:val="center"/>
                          <w:rPr>
                            <w:rFonts w:ascii="TH SarabunPSK" w:eastAsia="Times New Roman" w:hAnsi="TH SarabunPSK" w:cs="TH SarabunPSK"/>
                            <w:b/>
                            <w:bCs/>
                            <w:snapToGrid w:val="0"/>
                            <w:color w:val="000000"/>
                            <w:sz w:val="28"/>
                            <w:szCs w:val="28"/>
                            <w:lang w:eastAsia="zh-CN" w:bidi="ar-SA"/>
                          </w:rPr>
                        </w:pPr>
                        <w:r w:rsidRPr="00195179">
                          <w:rPr>
                            <w:rFonts w:ascii="TH SarabunPSK" w:eastAsia="SimSun" w:hAnsi="TH SarabunPSK" w:cs="TH SarabunPSK"/>
                            <w:b/>
                            <w:bCs/>
                            <w:snapToGrid w:val="0"/>
                            <w:color w:val="000000"/>
                            <w:sz w:val="28"/>
                            <w:szCs w:val="28"/>
                            <w:lang w:eastAsia="zh-CN" w:bidi="ar-SA"/>
                          </w:rPr>
                          <w:t>Online</w:t>
                        </w:r>
                        <w:r w:rsidRPr="00195179">
                          <w:rPr>
                            <w:rFonts w:ascii="TH SarabunPSK" w:eastAsia="Times New Roman" w:hAnsi="TH SarabunPSK" w:cs="TH SarabunPSK"/>
                            <w:b/>
                            <w:bCs/>
                            <w:snapToGrid w:val="0"/>
                            <w:color w:val="000000"/>
                            <w:sz w:val="28"/>
                            <w:szCs w:val="28"/>
                            <w:lang w:bidi="ar-SA"/>
                          </w:rPr>
                          <w:t xml:space="preserve"> Mix Factors</w:t>
                        </w:r>
                      </w:p>
                    </w:txbxContent>
                  </v:textbox>
                </v:shape>
                <v:shapetype id="_x0000_t32" coordsize="21600,21600" o:spt="32" o:oned="t" path="m,l21600,21600e" filled="f">
                  <v:path arrowok="t" fillok="f" o:connecttype="none"/>
                  <o:lock v:ext="edit" shapetype="t"/>
                </v:shapetype>
                <v:shape id="Straight Arrow Connector 6" o:spid="_x0000_s1030" type="#_x0000_t32" style="position:absolute;left:22479;top:2540;width:4699;height:4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" strokecolor="#4472c4 [3204]" strokeweight=".5pt">
                  <v:stroke endarrow="block" joinstyle="miter"/>
                </v:shape>
                <v:shape id="Straight Arrow Connector 7" o:spid="_x0000_s1031" type="#_x0000_t32" style="position:absolute;left:22288;top:7048;width:4953;height:26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" strokecolor="#4472c4 [3204]" strokeweight=".5pt">
                  <v:stroke endarrow="block" joinstyle="miter"/>
                </v:shape>
              </v:group>
            </w:pict>
          </mc:Fallback>
        </mc:AlternateContent>
      </w:r>
    </w:p>
    <w:p w14:paraId="0DE3BD4D" w14:textId="35909F1D" w:rsidR="00D84B7E" w:rsidRDefault="00D84B7E">
      <w:pPr>
        <w:tabs>
          <w:tab w:val="left" w:pos="1050"/>
          <w:tab w:val="left" w:pos="1470"/>
          <w:tab w:val="left" w:pos="1890"/>
        </w:tabs>
        <w:spacing w:after="0" w:line="360" w:lineRule="auto"/>
        <w:ind w:firstLineChars="200" w:firstLine="480"/>
        <w:jc w:val="both"/>
        <w:rPr>
          <w:rFonts w:ascii="Times New Roman" w:eastAsia="SimSun" w:hAnsi="Times New Roman Regular" w:cs="Times New Roman Regular"/>
          <w:sz w:val="24"/>
          <w:szCs w:val="24"/>
          <w:lang w:eastAsia="zh-CN" w:bidi="ar-SA"/>
        </w:rPr>
      </w:pPr>
    </w:p>
    <w:p w14:paraId="74E1EACB" w14:textId="170AEF20" w:rsidR="00D84B7E" w:rsidRDefault="00D84B7E" w:rsidP="00195179">
      <w:pPr>
        <w:tabs>
          <w:tab w:val="left" w:pos="1050"/>
          <w:tab w:val="left" w:pos="1470"/>
          <w:tab w:val="left" w:pos="1890"/>
        </w:tabs>
        <w:spacing w:line="360" w:lineRule="auto"/>
        <w:outlineLvl w:val="0"/>
        <w:rPr>
          <w:rFonts w:ascii="Times New Roman" w:eastAsia="SimHei" w:hAnsi="Times New Roman Regular" w:cs="Times New Roman Regular"/>
          <w:sz w:val="32"/>
          <w:szCs w:val="32"/>
          <w:lang w:eastAsia="zh-CN" w:bidi="ar-SA"/>
        </w:rPr>
      </w:pPr>
    </w:p>
    <w:p w14:paraId="19F953F3" w14:textId="1293810A" w:rsidR="00D84B7E" w:rsidRDefault="00D84B7E">
      <w:pPr>
        <w:tabs>
          <w:tab w:val="left" w:pos="1050"/>
          <w:tab w:val="left" w:pos="1470"/>
          <w:tab w:val="left" w:pos="1890"/>
        </w:tabs>
        <w:spacing w:after="0" w:line="360" w:lineRule="auto"/>
        <w:ind w:firstLineChars="200" w:firstLine="480"/>
        <w:jc w:val="both"/>
        <w:rPr>
          <w:rFonts w:ascii="Times New Roman" w:eastAsia="SimSun" w:hAnsi="Times New Roman Regular" w:cs="Times New Roman Regular"/>
          <w:sz w:val="24"/>
          <w:szCs w:val="24"/>
          <w:lang w:eastAsia="zh-CN" w:bidi="ar-SA"/>
        </w:rPr>
      </w:pPr>
    </w:p>
    <w:p w14:paraId="4CA2BF61" w14:textId="77777777" w:rsidR="00D84B7E" w:rsidRPr="00195179" w:rsidRDefault="00194C25">
      <w:pPr>
        <w:tabs>
          <w:tab w:val="left" w:pos="993"/>
          <w:tab w:val="left" w:pos="1276"/>
          <w:tab w:val="left" w:pos="1418"/>
          <w:tab w:val="left" w:pos="1559"/>
          <w:tab w:val="left" w:pos="1701"/>
        </w:tabs>
        <w:spacing w:after="0" w:line="360" w:lineRule="auto"/>
        <w:jc w:val="thaiDistribute"/>
        <w:rPr>
          <w:rFonts w:ascii="TH SarabunPSK" w:eastAsiaTheme="minorHAnsi" w:hAnsi="TH SarabunPSK" w:cs="TH SarabunPSK"/>
          <w:sz w:val="28"/>
          <w:szCs w:val="28"/>
        </w:rPr>
      </w:pPr>
      <w:r w:rsidRPr="00195179">
        <w:rPr>
          <w:rFonts w:ascii="TH SarabunPSK" w:eastAsiaTheme="minorHAnsi" w:hAnsi="TH SarabunPSK" w:cs="TH SarabunPSK"/>
          <w:b/>
          <w:bCs/>
          <w:sz w:val="28"/>
          <w:szCs w:val="28"/>
        </w:rPr>
        <w:t xml:space="preserve">Figure </w:t>
      </w:r>
      <w:r w:rsidRPr="00195179">
        <w:rPr>
          <w:rFonts w:ascii="TH SarabunPSK" w:eastAsia="SimSun" w:hAnsi="TH SarabunPSK" w:cs="TH SarabunPSK"/>
          <w:b/>
          <w:bCs/>
          <w:sz w:val="28"/>
          <w:szCs w:val="28"/>
          <w:lang w:eastAsia="zh-CN"/>
        </w:rPr>
        <w:t>1</w:t>
      </w:r>
      <w:r w:rsidRPr="00195179">
        <w:rPr>
          <w:rFonts w:ascii="TH SarabunPSK" w:eastAsiaTheme="minorHAnsi" w:hAnsi="TH SarabunPSK" w:cs="TH SarabunPSK"/>
          <w:b/>
          <w:bCs/>
          <w:sz w:val="28"/>
          <w:szCs w:val="28"/>
        </w:rPr>
        <w:t>:</w:t>
      </w:r>
      <w:r w:rsidRPr="00195179">
        <w:rPr>
          <w:rFonts w:ascii="TH SarabunPSK" w:eastAsiaTheme="minorHAnsi" w:hAnsi="TH SarabunPSK" w:cs="TH SarabunPSK"/>
          <w:sz w:val="28"/>
          <w:szCs w:val="28"/>
        </w:rPr>
        <w:t xml:space="preserve"> Research Framework</w:t>
      </w:r>
    </w:p>
    <w:p w14:paraId="1A94CB06" w14:textId="77777777" w:rsidR="00D84B7E" w:rsidRDefault="00194C25">
      <w:pPr>
        <w:pStyle w:val="af"/>
        <w:spacing w:after="0" w:line="240" w:lineRule="auto"/>
        <w:ind w:left="0"/>
        <w:jc w:val="both"/>
        <w:rPr>
          <w:rFonts w:ascii="TH SarabunPSK" w:hAnsi="TH SarabunPSK" w:cs="TH SarabunPSK"/>
          <w:sz w:val="28"/>
          <w:lang w:eastAsia="zh-CN"/>
        </w:rPr>
      </w:pPr>
      <w:r>
        <w:rPr>
          <w:rFonts w:ascii="TH SarabunPSK" w:eastAsia="SimHei" w:hAnsi="TH SarabunPSK" w:cs="TH SarabunPSK" w:hint="eastAsia"/>
          <w:b/>
          <w:bCs/>
          <w:sz w:val="32"/>
          <w:szCs w:val="32"/>
          <w:lang w:eastAsia="zh-CN" w:bidi="ar-SA"/>
        </w:rPr>
        <w:t>Hypotheses</w:t>
      </w:r>
    </w:p>
    <w:p w14:paraId="593D7667" w14:textId="77777777" w:rsidR="00D84B7E" w:rsidRDefault="00194C25">
      <w:pPr>
        <w:pStyle w:val="af"/>
        <w:spacing w:after="0" w:line="240" w:lineRule="auto"/>
        <w:ind w:left="0" w:firstLine="720"/>
        <w:jc w:val="both"/>
        <w:rPr>
          <w:rFonts w:ascii="TH SarabunPSK" w:hAnsi="TH SarabunPSK" w:cs="TH SarabunPSK"/>
          <w:sz w:val="28"/>
          <w:lang w:eastAsia="zh-CN"/>
        </w:rPr>
      </w:pPr>
      <w:r>
        <w:rPr>
          <w:rFonts w:ascii="TH SarabunPSK" w:hAnsi="TH SarabunPSK" w:cs="TH SarabunPSK" w:hint="eastAsia"/>
          <w:sz w:val="28"/>
          <w:lang w:eastAsia="zh-CN"/>
        </w:rPr>
        <w:t>H</w:t>
      </w:r>
      <w:proofErr w:type="gramStart"/>
      <w:r>
        <w:rPr>
          <w:rFonts w:ascii="TH SarabunPSK" w:hAnsi="TH SarabunPSK" w:cs="TH SarabunPSK" w:hint="eastAsia"/>
          <w:sz w:val="28"/>
          <w:lang w:eastAsia="zh-CN"/>
        </w:rPr>
        <w:t>1:The</w:t>
      </w:r>
      <w:proofErr w:type="gramEnd"/>
      <w:r>
        <w:rPr>
          <w:rFonts w:ascii="TH SarabunPSK" w:hAnsi="TH SarabunPSK" w:cs="TH SarabunPSK" w:hint="eastAsia"/>
          <w:sz w:val="28"/>
          <w:lang w:eastAsia="zh-CN"/>
        </w:rPr>
        <w:t xml:space="preserve"> service marketing mix is </w:t>
      </w:r>
      <w:r>
        <w:rPr>
          <w:rFonts w:ascii="TH SarabunPSK" w:hAnsi="TH SarabunPSK" w:cs="TH SarabunPSK" w:hint="eastAsia"/>
          <w:sz w:val="28"/>
        </w:rPr>
        <w:t>affected</w:t>
      </w:r>
      <w:r>
        <w:rPr>
          <w:rFonts w:ascii="TH SarabunPSK" w:hAnsi="TH SarabunPSK" w:cs="TH SarabunPSK" w:hint="eastAsia"/>
          <w:sz w:val="28"/>
          <w:lang w:eastAsia="zh-CN"/>
        </w:rPr>
        <w:t xml:space="preserve"> with customer satisfaction of </w:t>
      </w:r>
      <w:proofErr w:type="spellStart"/>
      <w:r>
        <w:rPr>
          <w:rFonts w:ascii="TH SarabunPSK" w:hAnsi="TH SarabunPSK" w:cs="TH SarabunPSK" w:hint="eastAsia"/>
          <w:sz w:val="28"/>
          <w:lang w:eastAsia="zh-CN"/>
        </w:rPr>
        <w:t>Freshippo</w:t>
      </w:r>
      <w:proofErr w:type="spellEnd"/>
      <w:r>
        <w:rPr>
          <w:rFonts w:ascii="TH SarabunPSK" w:hAnsi="TH SarabunPSK" w:cs="TH SarabunPSK" w:hint="eastAsia"/>
          <w:sz w:val="28"/>
          <w:lang w:eastAsia="zh-CN"/>
        </w:rPr>
        <w:t xml:space="preserve"> Supermarket.</w:t>
      </w:r>
    </w:p>
    <w:p w14:paraId="25F4235D" w14:textId="77777777" w:rsidR="00D84B7E" w:rsidRDefault="00194C25">
      <w:pPr>
        <w:pStyle w:val="af"/>
        <w:spacing w:after="0" w:line="240" w:lineRule="auto"/>
        <w:ind w:left="0" w:firstLine="720"/>
        <w:jc w:val="both"/>
        <w:rPr>
          <w:rFonts w:ascii="TH SarabunPSK" w:hAnsi="TH SarabunPSK" w:cs="TH SarabunPSK"/>
          <w:sz w:val="28"/>
          <w:lang w:eastAsia="zh-CN"/>
        </w:rPr>
      </w:pPr>
      <w:r>
        <w:rPr>
          <w:rFonts w:ascii="TH SarabunPSK" w:hAnsi="TH SarabunPSK" w:cs="TH SarabunPSK" w:hint="eastAsia"/>
          <w:sz w:val="28"/>
          <w:lang w:eastAsia="zh-CN"/>
        </w:rPr>
        <w:t>H1.</w:t>
      </w:r>
      <w:proofErr w:type="gramStart"/>
      <w:r>
        <w:rPr>
          <w:rFonts w:ascii="TH SarabunPSK" w:hAnsi="TH SarabunPSK" w:cs="TH SarabunPSK" w:hint="eastAsia"/>
          <w:sz w:val="28"/>
          <w:lang w:eastAsia="zh-CN"/>
        </w:rPr>
        <w:t>1.Product</w:t>
      </w:r>
      <w:proofErr w:type="gramEnd"/>
      <w:r>
        <w:rPr>
          <w:rFonts w:ascii="TH SarabunPSK" w:hAnsi="TH SarabunPSK" w:cs="TH SarabunPSK" w:hint="eastAsia"/>
          <w:sz w:val="28"/>
          <w:lang w:eastAsia="zh-CN"/>
        </w:rPr>
        <w:t xml:space="preserve"> has a significant positive impact on customer satisfaction. H1.</w:t>
      </w:r>
      <w:proofErr w:type="gramStart"/>
      <w:r>
        <w:rPr>
          <w:rFonts w:ascii="TH SarabunPSK" w:hAnsi="TH SarabunPSK" w:cs="TH SarabunPSK" w:hint="eastAsia"/>
          <w:sz w:val="28"/>
          <w:lang w:eastAsia="zh-CN"/>
        </w:rPr>
        <w:t>2.Price</w:t>
      </w:r>
      <w:proofErr w:type="gramEnd"/>
      <w:r>
        <w:rPr>
          <w:rFonts w:ascii="TH SarabunPSK" w:hAnsi="TH SarabunPSK" w:cs="TH SarabunPSK" w:hint="eastAsia"/>
          <w:sz w:val="28"/>
          <w:lang w:eastAsia="zh-CN"/>
        </w:rPr>
        <w:t xml:space="preserve"> has a significant positive impact on customer satisfaction. H1.</w:t>
      </w:r>
      <w:proofErr w:type="gramStart"/>
      <w:r>
        <w:rPr>
          <w:rFonts w:ascii="TH SarabunPSK" w:hAnsi="TH SarabunPSK" w:cs="TH SarabunPSK" w:hint="eastAsia"/>
          <w:sz w:val="28"/>
          <w:lang w:eastAsia="zh-CN"/>
        </w:rPr>
        <w:t>3.Place</w:t>
      </w:r>
      <w:proofErr w:type="gramEnd"/>
      <w:r>
        <w:rPr>
          <w:rFonts w:ascii="TH SarabunPSK" w:hAnsi="TH SarabunPSK" w:cs="TH SarabunPSK" w:hint="eastAsia"/>
          <w:sz w:val="28"/>
          <w:lang w:eastAsia="zh-CN"/>
        </w:rPr>
        <w:t xml:space="preserve"> has a significant positive impact on customer satisfaction. H1.</w:t>
      </w:r>
      <w:proofErr w:type="gramStart"/>
      <w:r>
        <w:rPr>
          <w:rFonts w:ascii="TH SarabunPSK" w:hAnsi="TH SarabunPSK" w:cs="TH SarabunPSK" w:hint="eastAsia"/>
          <w:sz w:val="28"/>
          <w:lang w:eastAsia="zh-CN"/>
        </w:rPr>
        <w:t>4.Promotion</w:t>
      </w:r>
      <w:proofErr w:type="gramEnd"/>
      <w:r>
        <w:rPr>
          <w:rFonts w:ascii="TH SarabunPSK" w:hAnsi="TH SarabunPSK" w:cs="TH SarabunPSK" w:hint="eastAsia"/>
          <w:sz w:val="28"/>
          <w:lang w:eastAsia="zh-CN"/>
        </w:rPr>
        <w:t xml:space="preserve"> has a significant positive impact on c</w:t>
      </w:r>
      <w:r>
        <w:rPr>
          <w:rFonts w:ascii="TH SarabunPSK" w:hAnsi="TH SarabunPSK" w:cs="TH SarabunPSK" w:hint="eastAsia"/>
          <w:sz w:val="28"/>
          <w:lang w:eastAsia="zh-CN"/>
        </w:rPr>
        <w:t>ustomer satisfaction. H1.</w:t>
      </w:r>
      <w:proofErr w:type="gramStart"/>
      <w:r>
        <w:rPr>
          <w:rFonts w:ascii="TH SarabunPSK" w:hAnsi="TH SarabunPSK" w:cs="TH SarabunPSK" w:hint="eastAsia"/>
          <w:sz w:val="28"/>
          <w:lang w:eastAsia="zh-CN"/>
        </w:rPr>
        <w:t>5.People</w:t>
      </w:r>
      <w:proofErr w:type="gramEnd"/>
      <w:r>
        <w:rPr>
          <w:rFonts w:ascii="TH SarabunPSK" w:hAnsi="TH SarabunPSK" w:cs="TH SarabunPSK" w:hint="eastAsia"/>
          <w:sz w:val="28"/>
          <w:lang w:eastAsia="zh-CN"/>
        </w:rPr>
        <w:t xml:space="preserve"> has a significant positive impact on customer satisfaction. H1.</w:t>
      </w:r>
      <w:proofErr w:type="gramStart"/>
      <w:r>
        <w:rPr>
          <w:rFonts w:ascii="TH SarabunPSK" w:hAnsi="TH SarabunPSK" w:cs="TH SarabunPSK" w:hint="eastAsia"/>
          <w:sz w:val="28"/>
          <w:lang w:eastAsia="zh-CN"/>
        </w:rPr>
        <w:t>6.Process</w:t>
      </w:r>
      <w:proofErr w:type="gramEnd"/>
      <w:r>
        <w:rPr>
          <w:rFonts w:ascii="TH SarabunPSK" w:hAnsi="TH SarabunPSK" w:cs="TH SarabunPSK" w:hint="eastAsia"/>
          <w:sz w:val="28"/>
          <w:lang w:eastAsia="zh-CN"/>
        </w:rPr>
        <w:t xml:space="preserve"> has a significant positive impact on customer satisfaction. H1.</w:t>
      </w:r>
      <w:proofErr w:type="gramStart"/>
      <w:r>
        <w:rPr>
          <w:rFonts w:ascii="TH SarabunPSK" w:hAnsi="TH SarabunPSK" w:cs="TH SarabunPSK" w:hint="eastAsia"/>
          <w:sz w:val="28"/>
          <w:lang w:eastAsia="zh-CN"/>
        </w:rPr>
        <w:t>7.Physical</w:t>
      </w:r>
      <w:proofErr w:type="gramEnd"/>
      <w:r>
        <w:rPr>
          <w:rFonts w:ascii="TH SarabunPSK" w:hAnsi="TH SarabunPSK" w:cs="TH SarabunPSK" w:hint="eastAsia"/>
          <w:sz w:val="28"/>
          <w:lang w:eastAsia="zh-CN"/>
        </w:rPr>
        <w:t xml:space="preserve"> Evidence has a significant positive impact on customer satisfaction.</w:t>
      </w:r>
    </w:p>
    <w:p w14:paraId="21FD6760" w14:textId="77777777" w:rsidR="00D84B7E" w:rsidRDefault="00194C25">
      <w:pPr>
        <w:pStyle w:val="af"/>
        <w:spacing w:after="0" w:line="240" w:lineRule="auto"/>
        <w:ind w:left="0" w:firstLine="720"/>
        <w:jc w:val="both"/>
        <w:rPr>
          <w:rFonts w:ascii="TH SarabunPSK" w:hAnsi="TH SarabunPSK" w:cs="TH SarabunPSK"/>
          <w:sz w:val="28"/>
          <w:lang w:eastAsia="zh-CN"/>
        </w:rPr>
      </w:pPr>
      <w:r>
        <w:rPr>
          <w:rFonts w:ascii="TH SarabunPSK" w:hAnsi="TH SarabunPSK" w:cs="TH SarabunPSK" w:hint="eastAsia"/>
          <w:sz w:val="28"/>
          <w:lang w:eastAsia="zh-CN"/>
        </w:rPr>
        <w:lastRenderedPageBreak/>
        <w:t>H</w:t>
      </w:r>
      <w:proofErr w:type="gramStart"/>
      <w:r>
        <w:rPr>
          <w:rFonts w:ascii="TH SarabunPSK" w:hAnsi="TH SarabunPSK" w:cs="TH SarabunPSK" w:hint="eastAsia"/>
          <w:sz w:val="28"/>
          <w:lang w:eastAsia="zh-CN"/>
        </w:rPr>
        <w:t>2:The</w:t>
      </w:r>
      <w:proofErr w:type="gramEnd"/>
      <w:r>
        <w:rPr>
          <w:rFonts w:ascii="TH SarabunPSK" w:hAnsi="TH SarabunPSK" w:cs="TH SarabunPSK" w:hint="eastAsia"/>
          <w:sz w:val="28"/>
          <w:lang w:eastAsia="zh-CN"/>
        </w:rPr>
        <w:t xml:space="preserve"> online marketing mix is </w:t>
      </w:r>
      <w:r>
        <w:rPr>
          <w:rFonts w:ascii="TH SarabunPSK" w:hAnsi="TH SarabunPSK" w:cs="TH SarabunPSK" w:hint="eastAsia"/>
          <w:sz w:val="28"/>
        </w:rPr>
        <w:t>affected</w:t>
      </w:r>
      <w:r>
        <w:rPr>
          <w:rFonts w:ascii="TH SarabunPSK" w:hAnsi="TH SarabunPSK" w:cs="TH SarabunPSK" w:hint="eastAsia"/>
          <w:sz w:val="28"/>
          <w:lang w:eastAsia="zh-CN"/>
        </w:rPr>
        <w:t xml:space="preserve"> with customer satisfaction of </w:t>
      </w:r>
      <w:proofErr w:type="spellStart"/>
      <w:r>
        <w:rPr>
          <w:rFonts w:ascii="TH SarabunPSK" w:hAnsi="TH SarabunPSK" w:cs="TH SarabunPSK" w:hint="eastAsia"/>
          <w:sz w:val="28"/>
          <w:lang w:eastAsia="zh-CN"/>
        </w:rPr>
        <w:t>Freshippo</w:t>
      </w:r>
      <w:proofErr w:type="spellEnd"/>
      <w:r>
        <w:rPr>
          <w:rFonts w:ascii="TH SarabunPSK" w:hAnsi="TH SarabunPSK" w:cs="TH SarabunPSK" w:hint="eastAsia"/>
          <w:sz w:val="28"/>
          <w:lang w:eastAsia="zh-CN"/>
        </w:rPr>
        <w:t xml:space="preserve"> Supermarket.</w:t>
      </w:r>
    </w:p>
    <w:p w14:paraId="11739762" w14:textId="77777777" w:rsidR="00D84B7E" w:rsidRDefault="00194C25">
      <w:pPr>
        <w:pStyle w:val="af"/>
        <w:spacing w:after="0" w:line="240" w:lineRule="auto"/>
        <w:ind w:left="0" w:firstLine="720"/>
        <w:jc w:val="both"/>
        <w:rPr>
          <w:rFonts w:ascii="Times New Roman" w:eastAsiaTheme="minorHAnsi" w:hAnsi="Times New Roman" w:cs="Times New Roman"/>
          <w:sz w:val="24"/>
        </w:rPr>
      </w:pPr>
      <w:r>
        <w:rPr>
          <w:rFonts w:ascii="TH SarabunPSK" w:hAnsi="TH SarabunPSK" w:cs="TH SarabunPSK" w:hint="eastAsia"/>
          <w:sz w:val="28"/>
          <w:lang w:eastAsia="zh-CN"/>
        </w:rPr>
        <w:t>H2.</w:t>
      </w:r>
      <w:proofErr w:type="gramStart"/>
      <w:r>
        <w:rPr>
          <w:rFonts w:ascii="TH SarabunPSK" w:hAnsi="TH SarabunPSK" w:cs="TH SarabunPSK" w:hint="eastAsia"/>
          <w:sz w:val="28"/>
          <w:lang w:eastAsia="zh-CN"/>
        </w:rPr>
        <w:t>1.Product</w:t>
      </w:r>
      <w:proofErr w:type="gramEnd"/>
      <w:r>
        <w:rPr>
          <w:rFonts w:ascii="TH SarabunPSK" w:hAnsi="TH SarabunPSK" w:cs="TH SarabunPSK" w:hint="eastAsia"/>
          <w:sz w:val="28"/>
          <w:lang w:eastAsia="zh-CN"/>
        </w:rPr>
        <w:t xml:space="preserve"> has a significant positive impact on customer satisfaction. H2.</w:t>
      </w:r>
      <w:proofErr w:type="gramStart"/>
      <w:r>
        <w:rPr>
          <w:rFonts w:ascii="TH SarabunPSK" w:hAnsi="TH SarabunPSK" w:cs="TH SarabunPSK" w:hint="eastAsia"/>
          <w:sz w:val="28"/>
          <w:lang w:eastAsia="zh-CN"/>
        </w:rPr>
        <w:t>2.Price</w:t>
      </w:r>
      <w:proofErr w:type="gramEnd"/>
      <w:r>
        <w:rPr>
          <w:rFonts w:ascii="TH SarabunPSK" w:hAnsi="TH SarabunPSK" w:cs="TH SarabunPSK" w:hint="eastAsia"/>
          <w:sz w:val="28"/>
          <w:lang w:eastAsia="zh-CN"/>
        </w:rPr>
        <w:t xml:space="preserve"> has a significant positive impact on customer satisfaction. H2.</w:t>
      </w:r>
      <w:proofErr w:type="gramStart"/>
      <w:r>
        <w:rPr>
          <w:rFonts w:ascii="TH SarabunPSK" w:hAnsi="TH SarabunPSK" w:cs="TH SarabunPSK" w:hint="eastAsia"/>
          <w:sz w:val="28"/>
          <w:lang w:eastAsia="zh-CN"/>
        </w:rPr>
        <w:t>3.Place</w:t>
      </w:r>
      <w:proofErr w:type="gramEnd"/>
      <w:r>
        <w:rPr>
          <w:rFonts w:ascii="TH SarabunPSK" w:hAnsi="TH SarabunPSK" w:cs="TH SarabunPSK" w:hint="eastAsia"/>
          <w:sz w:val="28"/>
          <w:lang w:eastAsia="zh-CN"/>
        </w:rPr>
        <w:t xml:space="preserve"> has a signific</w:t>
      </w:r>
      <w:r>
        <w:rPr>
          <w:rFonts w:ascii="TH SarabunPSK" w:hAnsi="TH SarabunPSK" w:cs="TH SarabunPSK" w:hint="eastAsia"/>
          <w:sz w:val="28"/>
          <w:lang w:eastAsia="zh-CN"/>
        </w:rPr>
        <w:t>ant positive impact on customer satisfaction. H2.</w:t>
      </w:r>
      <w:proofErr w:type="gramStart"/>
      <w:r>
        <w:rPr>
          <w:rFonts w:ascii="TH SarabunPSK" w:hAnsi="TH SarabunPSK" w:cs="TH SarabunPSK" w:hint="eastAsia"/>
          <w:sz w:val="28"/>
          <w:lang w:eastAsia="zh-CN"/>
        </w:rPr>
        <w:t>4.Promotion</w:t>
      </w:r>
      <w:proofErr w:type="gramEnd"/>
      <w:r>
        <w:rPr>
          <w:rFonts w:ascii="TH SarabunPSK" w:hAnsi="TH SarabunPSK" w:cs="TH SarabunPSK" w:hint="eastAsia"/>
          <w:sz w:val="28"/>
          <w:lang w:eastAsia="zh-CN"/>
        </w:rPr>
        <w:t xml:space="preserve"> has a significant positive impact on customer satisfaction. H2.</w:t>
      </w:r>
      <w:proofErr w:type="gramStart"/>
      <w:r>
        <w:rPr>
          <w:rFonts w:ascii="TH SarabunPSK" w:hAnsi="TH SarabunPSK" w:cs="TH SarabunPSK" w:hint="eastAsia"/>
          <w:sz w:val="28"/>
          <w:lang w:eastAsia="zh-CN"/>
        </w:rPr>
        <w:t>5.Personalization</w:t>
      </w:r>
      <w:proofErr w:type="gramEnd"/>
      <w:r>
        <w:rPr>
          <w:rFonts w:ascii="TH SarabunPSK" w:hAnsi="TH SarabunPSK" w:cs="TH SarabunPSK" w:hint="eastAsia"/>
          <w:sz w:val="28"/>
          <w:lang w:eastAsia="zh-CN"/>
        </w:rPr>
        <w:t xml:space="preserve"> has a significant positive impact on customer satisfaction. H2.</w:t>
      </w:r>
      <w:proofErr w:type="gramStart"/>
      <w:r>
        <w:rPr>
          <w:rFonts w:ascii="TH SarabunPSK" w:hAnsi="TH SarabunPSK" w:cs="TH SarabunPSK" w:hint="eastAsia"/>
          <w:sz w:val="28"/>
          <w:lang w:eastAsia="zh-CN"/>
        </w:rPr>
        <w:t>6.Privacy</w:t>
      </w:r>
      <w:proofErr w:type="gramEnd"/>
      <w:r>
        <w:rPr>
          <w:rFonts w:ascii="TH SarabunPSK" w:hAnsi="TH SarabunPSK" w:cs="TH SarabunPSK" w:hint="eastAsia"/>
          <w:sz w:val="28"/>
          <w:lang w:eastAsia="zh-CN"/>
        </w:rPr>
        <w:t xml:space="preserve"> has a significant positive impact on cust</w:t>
      </w:r>
      <w:r>
        <w:rPr>
          <w:rFonts w:ascii="TH SarabunPSK" w:hAnsi="TH SarabunPSK" w:cs="TH SarabunPSK" w:hint="eastAsia"/>
          <w:sz w:val="28"/>
          <w:lang w:eastAsia="zh-CN"/>
        </w:rPr>
        <w:t>omer satisfaction.</w:t>
      </w:r>
    </w:p>
    <w:p w14:paraId="1A834559" w14:textId="77777777" w:rsidR="00D84B7E" w:rsidRDefault="00194C25">
      <w:pPr>
        <w:spacing w:after="0" w:line="240" w:lineRule="auto"/>
        <w:rPr>
          <w:rFonts w:ascii="TH SarabunPSK" w:hAnsi="TH SarabunPSK" w:cs="TH SarabunPSK"/>
          <w:b/>
          <w:bCs/>
          <w:sz w:val="32"/>
          <w:szCs w:val="32"/>
          <w:cs/>
          <w:lang w:eastAsia="zh-CN"/>
        </w:rPr>
      </w:pPr>
      <w:r>
        <w:rPr>
          <w:rFonts w:ascii="TH SarabunPSK" w:hAnsi="TH SarabunPSK" w:cs="TH SarabunPSK"/>
          <w:b/>
          <w:sz w:val="32"/>
          <w:szCs w:val="32"/>
          <w:lang w:eastAsia="zh-CN"/>
        </w:rPr>
        <w:t xml:space="preserve">Research </w:t>
      </w:r>
      <w:r>
        <w:rPr>
          <w:rFonts w:ascii="TH SarabunPSK" w:hAnsi="TH SarabunPSK" w:cs="TH SarabunPSK"/>
          <w:b/>
          <w:sz w:val="32"/>
          <w:szCs w:val="32"/>
        </w:rPr>
        <w:t>Method</w:t>
      </w:r>
      <w:r>
        <w:rPr>
          <w:rFonts w:ascii="TH SarabunPSK" w:hAnsi="TH SarabunPSK" w:cs="TH SarabunPSK"/>
          <w:b/>
          <w:sz w:val="32"/>
          <w:szCs w:val="32"/>
          <w:lang w:eastAsia="zh-CN"/>
        </w:rPr>
        <w:t>ology</w:t>
      </w:r>
    </w:p>
    <w:p w14:paraId="39082A65" w14:textId="77777777" w:rsidR="00D84B7E" w:rsidRDefault="00194C25">
      <w:pPr>
        <w:pStyle w:val="af"/>
        <w:spacing w:after="0" w:line="240" w:lineRule="auto"/>
        <w:ind w:left="0" w:firstLine="720"/>
        <w:jc w:val="both"/>
        <w:rPr>
          <w:rFonts w:ascii="TH SarabunPSK" w:hAnsi="TH SarabunPSK" w:cs="TH SarabunPSK"/>
          <w:sz w:val="28"/>
          <w:lang w:eastAsia="zh-CN"/>
        </w:rPr>
      </w:pPr>
      <w:r>
        <w:rPr>
          <w:rFonts w:ascii="TH SarabunPSK" w:hAnsi="TH SarabunPSK" w:cs="TH SarabunPSK" w:hint="eastAsia"/>
          <w:sz w:val="28"/>
          <w:lang w:eastAsia="zh-CN"/>
        </w:rPr>
        <w:t>This study used a questionnaire as the primary research instrument, covering service marketing mix factors, online marketing elements, and customer satisfaction. All measurement items were adopted and adapted from Chen Yi (2021) based on the 7P service mar</w:t>
      </w:r>
      <w:r>
        <w:rPr>
          <w:rFonts w:ascii="TH SarabunPSK" w:hAnsi="TH SarabunPSK" w:cs="TH SarabunPSK" w:hint="eastAsia"/>
          <w:sz w:val="28"/>
          <w:lang w:eastAsia="zh-CN"/>
        </w:rPr>
        <w:t xml:space="preserve">keting mix framework, with validity and reliability confirmed through expert evaluation and reliability testing. Primary data were collected via online questionnaires distributed through WeChat to </w:t>
      </w:r>
      <w:proofErr w:type="spellStart"/>
      <w:r>
        <w:rPr>
          <w:rFonts w:ascii="TH SarabunPSK" w:hAnsi="TH SarabunPSK" w:cs="TH SarabunPSK" w:hint="eastAsia"/>
          <w:sz w:val="28"/>
          <w:lang w:eastAsia="zh-CN"/>
        </w:rPr>
        <w:t>Freshippo</w:t>
      </w:r>
      <w:proofErr w:type="spellEnd"/>
      <w:r>
        <w:rPr>
          <w:rFonts w:ascii="TH SarabunPSK" w:hAnsi="TH SarabunPSK" w:cs="TH SarabunPSK" w:hint="eastAsia"/>
          <w:sz w:val="28"/>
          <w:lang w:eastAsia="zh-CN"/>
        </w:rPr>
        <w:t xml:space="preserve"> customers, and the data were analyzed using descr</w:t>
      </w:r>
      <w:r>
        <w:rPr>
          <w:rFonts w:ascii="TH SarabunPSK" w:hAnsi="TH SarabunPSK" w:cs="TH SarabunPSK" w:hint="eastAsia"/>
          <w:sz w:val="28"/>
          <w:lang w:eastAsia="zh-CN"/>
        </w:rPr>
        <w:t>iptive statistics and multiple regression analysis to examine the effects of marketing mix factors on customer satisfaction.</w:t>
      </w:r>
    </w:p>
    <w:p w14:paraId="094F2DFA" w14:textId="77777777" w:rsidR="00D84B7E" w:rsidRDefault="00194C25">
      <w:pPr>
        <w:pStyle w:val="af"/>
        <w:spacing w:after="0" w:line="240" w:lineRule="auto"/>
        <w:ind w:left="0"/>
        <w:jc w:val="both"/>
        <w:rPr>
          <w:rFonts w:ascii="TH SarabunPSK" w:hAnsi="TH SarabunPSK" w:cs="TH SarabunPSK"/>
          <w:b/>
          <w:bCs/>
          <w:sz w:val="32"/>
          <w:szCs w:val="32"/>
          <w:lang w:eastAsia="zh-CN"/>
        </w:rPr>
      </w:pPr>
      <w:r>
        <w:rPr>
          <w:rFonts w:ascii="TH SarabunPSK" w:hAnsi="TH SarabunPSK" w:cs="TH SarabunPSK"/>
          <w:b/>
          <w:bCs/>
          <w:sz w:val="32"/>
          <w:szCs w:val="32"/>
        </w:rPr>
        <w:t xml:space="preserve">Result and </w:t>
      </w:r>
      <w:r>
        <w:rPr>
          <w:rFonts w:ascii="TH SarabunPSK" w:hAnsi="TH SarabunPSK" w:cs="TH SarabunPSK"/>
          <w:b/>
          <w:bCs/>
          <w:sz w:val="32"/>
          <w:szCs w:val="32"/>
          <w:lang w:eastAsia="zh-CN"/>
        </w:rPr>
        <w:t>Conclusions</w:t>
      </w:r>
    </w:p>
    <w:p w14:paraId="3DA375A9" w14:textId="77777777" w:rsidR="00D84B7E" w:rsidRDefault="00194C25">
      <w:pPr>
        <w:pStyle w:val="af"/>
        <w:spacing w:after="0" w:line="240" w:lineRule="auto"/>
        <w:ind w:left="0"/>
        <w:jc w:val="both"/>
        <w:rPr>
          <w:rFonts w:ascii="TH SarabunPSK" w:hAnsi="TH SarabunPSK" w:cs="TH SarabunPSK"/>
          <w:sz w:val="28"/>
          <w:lang w:eastAsia="zh-CN"/>
        </w:rPr>
      </w:pPr>
      <w:r>
        <w:rPr>
          <w:rFonts w:ascii="TH SarabunPSK" w:hAnsi="TH SarabunPSK" w:cs="TH SarabunPSK"/>
          <w:sz w:val="28"/>
          <w:lang w:eastAsia="zh-CN"/>
        </w:rPr>
        <w:tab/>
        <w:t>The sample is primarily composed of young and middle-aged consumers, with a slightly higher proportion of f</w:t>
      </w:r>
      <w:r>
        <w:rPr>
          <w:rFonts w:ascii="TH SarabunPSK" w:hAnsi="TH SarabunPSK" w:cs="TH SarabunPSK"/>
          <w:sz w:val="28"/>
          <w:lang w:eastAsia="zh-CN"/>
        </w:rPr>
        <w:t xml:space="preserve">emales, and is mainly concentrated among office workers and students with moderate shopping frequency and income levels. Respondents exhibit diversified shopping behaviors, with a balanced distribution across online, offline, and integrated online–offline </w:t>
      </w:r>
      <w:r>
        <w:rPr>
          <w:rFonts w:ascii="TH SarabunPSK" w:hAnsi="TH SarabunPSK" w:cs="TH SarabunPSK"/>
          <w:sz w:val="28"/>
          <w:lang w:eastAsia="zh-CN"/>
        </w:rPr>
        <w:t>channels, providing a representative basis for subsequent empirical analysis.</w:t>
      </w:r>
    </w:p>
    <w:p w14:paraId="42E5A3D2" w14:textId="77777777" w:rsidR="00D84B7E" w:rsidRDefault="00194C25">
      <w:pPr>
        <w:pStyle w:val="af"/>
        <w:spacing w:after="0" w:line="240" w:lineRule="auto"/>
        <w:ind w:left="0" w:firstLine="720"/>
        <w:jc w:val="both"/>
        <w:rPr>
          <w:rFonts w:ascii="TH SarabunPSK" w:hAnsi="TH SarabunPSK" w:cs="TH SarabunPSK"/>
          <w:sz w:val="28"/>
          <w:lang w:eastAsia="zh-CN"/>
        </w:rPr>
      </w:pPr>
      <w:r>
        <w:rPr>
          <w:rFonts w:ascii="TH SarabunPSK" w:hAnsi="TH SarabunPSK" w:cs="TH SarabunPSK"/>
          <w:sz w:val="28"/>
          <w:lang w:eastAsia="zh-CN"/>
        </w:rPr>
        <w:t>Table 1 shows that the marketing mix model is statistically significant (R² = 0.225, adjusted R² = 0.211; F = 16.243, p &lt; 0.001), indicating that marketing mix factors explain 22</w:t>
      </w:r>
      <w:r>
        <w:rPr>
          <w:rFonts w:ascii="TH SarabunPSK" w:hAnsi="TH SarabunPSK" w:cs="TH SarabunPSK"/>
          <w:sz w:val="28"/>
          <w:lang w:eastAsia="zh-CN"/>
        </w:rPr>
        <w:t>.5% of the variance in customer satisfaction. Among the variables, Place and People have significant positive effects on customer satisfaction (p &lt; 0.05), while Product, Price, Promotion, Physical Evidence, and Process are not significant. Diagnostic tests</w:t>
      </w:r>
      <w:r>
        <w:rPr>
          <w:rFonts w:ascii="TH SarabunPSK" w:hAnsi="TH SarabunPSK" w:cs="TH SarabunPSK"/>
          <w:sz w:val="28"/>
          <w:lang w:eastAsia="zh-CN"/>
        </w:rPr>
        <w:t xml:space="preserve"> confirm no multicollinearity or autocorrelation issues.</w:t>
      </w:r>
    </w:p>
    <w:p w14:paraId="7ECA7771" w14:textId="77777777" w:rsidR="00D84B7E" w:rsidRDefault="00194C25">
      <w:pPr>
        <w:spacing w:after="0" w:line="240" w:lineRule="auto"/>
        <w:rPr>
          <w:rFonts w:ascii="TH SarabunPSK" w:hAnsi="TH SarabunPSK" w:cs="TH SarabunPSK"/>
          <w:b/>
          <w:sz w:val="28"/>
          <w:szCs w:val="28"/>
          <w:lang w:eastAsia="zh-CN"/>
        </w:rPr>
      </w:pPr>
      <w:r>
        <w:rPr>
          <w:rFonts w:ascii="TH SarabunPSK" w:hAnsi="TH SarabunPSK" w:cs="TH SarabunPSK"/>
          <w:b/>
          <w:sz w:val="28"/>
          <w:szCs w:val="28"/>
          <w:lang w:eastAsia="zh-CN"/>
        </w:rPr>
        <w:t>Table1. Multiple Linear Regression Analysis of Relationship between Service Marketing Mix and Customer Satisfaction</w:t>
      </w:r>
    </w:p>
    <w:tbl>
      <w:tblPr>
        <w:tblStyle w:val="Table"/>
        <w:tblW w:w="9490" w:type="dxa"/>
        <w:jc w:val="center"/>
        <w:tblInd w:w="0" w:type="dxa"/>
        <w:tblLayout w:type="fixed"/>
        <w:tblLook w:val="04A0" w:firstRow="1" w:lastRow="0" w:firstColumn="1" w:lastColumn="0" w:noHBand="0" w:noVBand="1"/>
      </w:tblPr>
      <w:tblGrid>
        <w:gridCol w:w="1572"/>
        <w:gridCol w:w="1115"/>
        <w:gridCol w:w="1308"/>
        <w:gridCol w:w="1528"/>
        <w:gridCol w:w="1023"/>
        <w:gridCol w:w="1130"/>
        <w:gridCol w:w="907"/>
        <w:gridCol w:w="907"/>
      </w:tblGrid>
      <w:tr w:rsidR="00D84B7E" w14:paraId="3B1D8233" w14:textId="77777777" w:rsidTr="00D84B7E">
        <w:trPr>
          <w:cnfStyle w:val="100000000000" w:firstRow="1" w:lastRow="0" w:firstColumn="0" w:lastColumn="0" w:oddVBand="0" w:evenVBand="0" w:oddHBand="0" w:evenHBand="0" w:firstRowFirstColumn="0" w:firstRowLastColumn="0" w:lastRowFirstColumn="0" w:lastRowLastColumn="0"/>
          <w:cantSplit/>
          <w:trHeight w:val="90"/>
          <w:jc w:val="center"/>
        </w:trPr>
        <w:tc>
          <w:tcPr>
            <w:tcW w:w="1572" w:type="dxa"/>
            <w:vMerge w:val="restart"/>
            <w:tcBorders>
              <w:top w:val="double" w:sz="4" w:space="0" w:color="auto"/>
              <w:left w:val="nil"/>
              <w:bottom w:val="single" w:sz="4" w:space="0" w:color="auto"/>
              <w:right w:val="single" w:sz="4" w:space="0" w:color="auto"/>
            </w:tcBorders>
            <w:vAlign w:val="center"/>
          </w:tcPr>
          <w:p w14:paraId="3855272F"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Model</w:t>
            </w:r>
          </w:p>
        </w:tc>
        <w:tc>
          <w:tcPr>
            <w:tcW w:w="2423" w:type="dxa"/>
            <w:gridSpan w:val="2"/>
            <w:tcBorders>
              <w:top w:val="double" w:sz="4" w:space="0" w:color="auto"/>
              <w:left w:val="single" w:sz="4" w:space="0" w:color="auto"/>
              <w:bottom w:val="single" w:sz="4" w:space="0" w:color="auto"/>
              <w:right w:val="single" w:sz="4" w:space="0" w:color="auto"/>
            </w:tcBorders>
            <w:vAlign w:val="top"/>
          </w:tcPr>
          <w:p w14:paraId="35CCF6BD"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Unstandardized coefficient</w:t>
            </w:r>
          </w:p>
        </w:tc>
        <w:tc>
          <w:tcPr>
            <w:tcW w:w="1528" w:type="dxa"/>
            <w:tcBorders>
              <w:top w:val="double" w:sz="4" w:space="0" w:color="auto"/>
              <w:left w:val="single" w:sz="4" w:space="0" w:color="auto"/>
              <w:bottom w:val="single" w:sz="4" w:space="0" w:color="auto"/>
              <w:right w:val="single" w:sz="4" w:space="0" w:color="auto"/>
            </w:tcBorders>
            <w:vAlign w:val="top"/>
          </w:tcPr>
          <w:p w14:paraId="13228123"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Standardized</w:t>
            </w:r>
          </w:p>
          <w:p w14:paraId="2DC0D257"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Coefficients</w:t>
            </w:r>
          </w:p>
        </w:tc>
        <w:tc>
          <w:tcPr>
            <w:tcW w:w="1023" w:type="dxa"/>
            <w:vMerge w:val="restart"/>
            <w:tcBorders>
              <w:top w:val="double" w:sz="4" w:space="0" w:color="auto"/>
              <w:left w:val="single" w:sz="4" w:space="0" w:color="auto"/>
              <w:bottom w:val="single" w:sz="4" w:space="0" w:color="auto"/>
              <w:right w:val="single" w:sz="4" w:space="0" w:color="auto"/>
            </w:tcBorders>
            <w:vAlign w:val="center"/>
          </w:tcPr>
          <w:p w14:paraId="5952170A"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t</w:t>
            </w:r>
          </w:p>
        </w:tc>
        <w:tc>
          <w:tcPr>
            <w:tcW w:w="1130" w:type="dxa"/>
            <w:vMerge w:val="restart"/>
            <w:tcBorders>
              <w:top w:val="double" w:sz="4" w:space="0" w:color="auto"/>
              <w:left w:val="single" w:sz="4" w:space="0" w:color="auto"/>
              <w:bottom w:val="single" w:sz="4" w:space="0" w:color="auto"/>
              <w:right w:val="single" w:sz="4" w:space="0" w:color="auto"/>
            </w:tcBorders>
            <w:vAlign w:val="center"/>
          </w:tcPr>
          <w:p w14:paraId="3D4AC6C1"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Sig.</w:t>
            </w:r>
          </w:p>
        </w:tc>
        <w:tc>
          <w:tcPr>
            <w:tcW w:w="1814" w:type="dxa"/>
            <w:gridSpan w:val="2"/>
            <w:tcBorders>
              <w:top w:val="double" w:sz="4" w:space="0" w:color="auto"/>
              <w:left w:val="single" w:sz="4" w:space="0" w:color="auto"/>
              <w:bottom w:val="single" w:sz="4" w:space="0" w:color="auto"/>
              <w:right w:val="nil"/>
            </w:tcBorders>
            <w:vAlign w:val="top"/>
          </w:tcPr>
          <w:p w14:paraId="78B7B812"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 xml:space="preserve">Collinearity diagnostics </w:t>
            </w:r>
          </w:p>
        </w:tc>
      </w:tr>
      <w:tr w:rsidR="00D84B7E" w14:paraId="0841B68C" w14:textId="77777777" w:rsidTr="00D84B7E">
        <w:trPr>
          <w:cantSplit/>
          <w:trHeight w:val="90"/>
          <w:jc w:val="center"/>
        </w:trPr>
        <w:tc>
          <w:tcPr>
            <w:tcW w:w="1572" w:type="dxa"/>
            <w:vMerge/>
            <w:tcBorders>
              <w:top w:val="single" w:sz="4" w:space="0" w:color="auto"/>
              <w:left w:val="nil"/>
              <w:bottom w:val="single" w:sz="4" w:space="0" w:color="auto"/>
              <w:right w:val="single" w:sz="4" w:space="0" w:color="auto"/>
            </w:tcBorders>
          </w:tcPr>
          <w:p w14:paraId="7618BB83" w14:textId="77777777" w:rsidR="00D84B7E" w:rsidRDefault="00D84B7E">
            <w:pPr>
              <w:spacing w:after="0" w:line="240" w:lineRule="auto"/>
              <w:jc w:val="center"/>
              <w:rPr>
                <w:rFonts w:ascii="TH SarabunPSK" w:hAnsi="TH SarabunPSK" w:cs="TH SarabunPSK"/>
                <w:b/>
                <w:bCs/>
                <w:sz w:val="28"/>
                <w:szCs w:val="28"/>
                <w:lang w:eastAsia="zh-CN"/>
              </w:rPr>
            </w:pPr>
          </w:p>
        </w:tc>
        <w:tc>
          <w:tcPr>
            <w:tcW w:w="1115" w:type="dxa"/>
            <w:tcBorders>
              <w:top w:val="single" w:sz="4" w:space="0" w:color="auto"/>
              <w:left w:val="single" w:sz="4" w:space="0" w:color="auto"/>
              <w:bottom w:val="single" w:sz="4" w:space="0" w:color="auto"/>
              <w:right w:val="single" w:sz="4" w:space="0" w:color="auto"/>
            </w:tcBorders>
          </w:tcPr>
          <w:p w14:paraId="2DDE7A64"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B</w:t>
            </w:r>
          </w:p>
        </w:tc>
        <w:tc>
          <w:tcPr>
            <w:tcW w:w="1308" w:type="dxa"/>
            <w:tcBorders>
              <w:top w:val="single" w:sz="4" w:space="0" w:color="auto"/>
              <w:left w:val="single" w:sz="4" w:space="0" w:color="auto"/>
              <w:bottom w:val="single" w:sz="4" w:space="0" w:color="auto"/>
              <w:right w:val="single" w:sz="4" w:space="0" w:color="auto"/>
            </w:tcBorders>
          </w:tcPr>
          <w:p w14:paraId="4B0A1416"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Std.</w:t>
            </w:r>
          </w:p>
          <w:p w14:paraId="5CB16DF3"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 xml:space="preserve">Error </w:t>
            </w:r>
          </w:p>
        </w:tc>
        <w:tc>
          <w:tcPr>
            <w:tcW w:w="1528" w:type="dxa"/>
            <w:tcBorders>
              <w:top w:val="single" w:sz="4" w:space="0" w:color="auto"/>
              <w:left w:val="single" w:sz="4" w:space="0" w:color="auto"/>
              <w:bottom w:val="single" w:sz="4" w:space="0" w:color="auto"/>
              <w:right w:val="single" w:sz="4" w:space="0" w:color="auto"/>
            </w:tcBorders>
          </w:tcPr>
          <w:p w14:paraId="1DD3FAF1"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Beta</w:t>
            </w:r>
          </w:p>
        </w:tc>
        <w:tc>
          <w:tcPr>
            <w:tcW w:w="1023" w:type="dxa"/>
            <w:vMerge/>
            <w:tcBorders>
              <w:top w:val="single" w:sz="4" w:space="0" w:color="auto"/>
              <w:left w:val="single" w:sz="4" w:space="0" w:color="auto"/>
              <w:bottom w:val="single" w:sz="4" w:space="0" w:color="auto"/>
              <w:right w:val="single" w:sz="4" w:space="0" w:color="auto"/>
            </w:tcBorders>
          </w:tcPr>
          <w:p w14:paraId="684EA619" w14:textId="77777777" w:rsidR="00D84B7E" w:rsidRDefault="00D84B7E">
            <w:pPr>
              <w:spacing w:after="0" w:line="240" w:lineRule="auto"/>
              <w:jc w:val="center"/>
              <w:rPr>
                <w:rFonts w:ascii="TH SarabunPSK" w:hAnsi="TH SarabunPSK" w:cs="TH SarabunPSK"/>
                <w:b/>
                <w:bCs/>
                <w:sz w:val="28"/>
                <w:szCs w:val="28"/>
                <w:lang w:eastAsia="zh-CN"/>
              </w:rPr>
            </w:pPr>
          </w:p>
        </w:tc>
        <w:tc>
          <w:tcPr>
            <w:tcW w:w="1130" w:type="dxa"/>
            <w:vMerge/>
            <w:tcBorders>
              <w:top w:val="single" w:sz="4" w:space="0" w:color="auto"/>
              <w:left w:val="single" w:sz="4" w:space="0" w:color="auto"/>
              <w:bottom w:val="single" w:sz="4" w:space="0" w:color="auto"/>
              <w:right w:val="single" w:sz="4" w:space="0" w:color="auto"/>
            </w:tcBorders>
          </w:tcPr>
          <w:p w14:paraId="2C46EFEA" w14:textId="77777777" w:rsidR="00D84B7E" w:rsidRDefault="00D84B7E">
            <w:pPr>
              <w:spacing w:after="0" w:line="240" w:lineRule="auto"/>
              <w:jc w:val="center"/>
              <w:rPr>
                <w:rFonts w:ascii="TH SarabunPSK" w:hAnsi="TH SarabunPSK" w:cs="TH SarabunPSK"/>
                <w:b/>
                <w:bCs/>
                <w:sz w:val="28"/>
                <w:szCs w:val="28"/>
                <w:lang w:eastAsia="zh-CN"/>
              </w:rPr>
            </w:pPr>
          </w:p>
        </w:tc>
        <w:tc>
          <w:tcPr>
            <w:tcW w:w="907" w:type="dxa"/>
            <w:tcBorders>
              <w:top w:val="single" w:sz="4" w:space="0" w:color="auto"/>
              <w:left w:val="single" w:sz="4" w:space="0" w:color="auto"/>
              <w:bottom w:val="single" w:sz="4" w:space="0" w:color="auto"/>
              <w:right w:val="single" w:sz="4" w:space="0" w:color="auto"/>
            </w:tcBorders>
          </w:tcPr>
          <w:p w14:paraId="386EADE3"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VIF</w:t>
            </w:r>
          </w:p>
        </w:tc>
        <w:tc>
          <w:tcPr>
            <w:tcW w:w="907" w:type="dxa"/>
            <w:tcBorders>
              <w:top w:val="single" w:sz="4" w:space="0" w:color="auto"/>
              <w:left w:val="single" w:sz="4" w:space="0" w:color="auto"/>
              <w:bottom w:val="single" w:sz="4" w:space="0" w:color="auto"/>
              <w:right w:val="nil"/>
            </w:tcBorders>
          </w:tcPr>
          <w:p w14:paraId="0911BB0E"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 xml:space="preserve">tolerance </w:t>
            </w:r>
          </w:p>
        </w:tc>
      </w:tr>
      <w:tr w:rsidR="00D84B7E" w14:paraId="263DE624" w14:textId="77777777" w:rsidTr="00D84B7E">
        <w:trPr>
          <w:cantSplit/>
          <w:trHeight w:val="90"/>
          <w:jc w:val="center"/>
        </w:trPr>
        <w:tc>
          <w:tcPr>
            <w:tcW w:w="1572" w:type="dxa"/>
            <w:tcBorders>
              <w:top w:val="single" w:sz="4" w:space="0" w:color="auto"/>
              <w:left w:val="nil"/>
              <w:bottom w:val="single" w:sz="4" w:space="0" w:color="auto"/>
              <w:right w:val="single" w:sz="4" w:space="0" w:color="auto"/>
            </w:tcBorders>
          </w:tcPr>
          <w:p w14:paraId="5C04BDA6"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 xml:space="preserve"> constant </w:t>
            </w:r>
          </w:p>
        </w:tc>
        <w:tc>
          <w:tcPr>
            <w:tcW w:w="1115" w:type="dxa"/>
            <w:tcBorders>
              <w:top w:val="single" w:sz="4" w:space="0" w:color="auto"/>
              <w:left w:val="single" w:sz="4" w:space="0" w:color="auto"/>
              <w:bottom w:val="single" w:sz="4" w:space="0" w:color="auto"/>
              <w:right w:val="single" w:sz="4" w:space="0" w:color="auto"/>
            </w:tcBorders>
          </w:tcPr>
          <w:p w14:paraId="3CEC6A43"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3.541</w:t>
            </w:r>
          </w:p>
        </w:tc>
        <w:tc>
          <w:tcPr>
            <w:tcW w:w="1308" w:type="dxa"/>
            <w:tcBorders>
              <w:top w:val="single" w:sz="4" w:space="0" w:color="auto"/>
              <w:left w:val="single" w:sz="4" w:space="0" w:color="auto"/>
              <w:bottom w:val="single" w:sz="4" w:space="0" w:color="auto"/>
              <w:right w:val="single" w:sz="4" w:space="0" w:color="auto"/>
            </w:tcBorders>
          </w:tcPr>
          <w:p w14:paraId="54B567D4"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0.647</w:t>
            </w:r>
          </w:p>
        </w:tc>
        <w:tc>
          <w:tcPr>
            <w:tcW w:w="1528" w:type="dxa"/>
            <w:tcBorders>
              <w:top w:val="single" w:sz="4" w:space="0" w:color="auto"/>
              <w:left w:val="single" w:sz="4" w:space="0" w:color="auto"/>
              <w:bottom w:val="single" w:sz="4" w:space="0" w:color="auto"/>
              <w:right w:val="single" w:sz="4" w:space="0" w:color="auto"/>
            </w:tcBorders>
          </w:tcPr>
          <w:p w14:paraId="4E5D0189"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w:t>
            </w:r>
          </w:p>
        </w:tc>
        <w:tc>
          <w:tcPr>
            <w:tcW w:w="1023" w:type="dxa"/>
            <w:tcBorders>
              <w:top w:val="single" w:sz="4" w:space="0" w:color="auto"/>
              <w:left w:val="single" w:sz="4" w:space="0" w:color="auto"/>
              <w:bottom w:val="single" w:sz="4" w:space="0" w:color="auto"/>
              <w:right w:val="single" w:sz="4" w:space="0" w:color="auto"/>
            </w:tcBorders>
          </w:tcPr>
          <w:p w14:paraId="6110D695"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5.470</w:t>
            </w:r>
          </w:p>
        </w:tc>
        <w:tc>
          <w:tcPr>
            <w:tcW w:w="1130" w:type="dxa"/>
            <w:tcBorders>
              <w:top w:val="single" w:sz="4" w:space="0" w:color="auto"/>
              <w:left w:val="single" w:sz="4" w:space="0" w:color="auto"/>
              <w:bottom w:val="single" w:sz="4" w:space="0" w:color="auto"/>
              <w:right w:val="single" w:sz="4" w:space="0" w:color="auto"/>
            </w:tcBorders>
          </w:tcPr>
          <w:p w14:paraId="5E050EF5"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0.000**</w:t>
            </w:r>
          </w:p>
        </w:tc>
        <w:tc>
          <w:tcPr>
            <w:tcW w:w="907" w:type="dxa"/>
            <w:tcBorders>
              <w:top w:val="single" w:sz="4" w:space="0" w:color="auto"/>
              <w:left w:val="single" w:sz="4" w:space="0" w:color="auto"/>
              <w:bottom w:val="single" w:sz="4" w:space="0" w:color="auto"/>
              <w:right w:val="single" w:sz="4" w:space="0" w:color="auto"/>
            </w:tcBorders>
          </w:tcPr>
          <w:p w14:paraId="031BBE60"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w:t>
            </w:r>
          </w:p>
        </w:tc>
        <w:tc>
          <w:tcPr>
            <w:tcW w:w="907" w:type="dxa"/>
            <w:tcBorders>
              <w:top w:val="single" w:sz="4" w:space="0" w:color="auto"/>
              <w:left w:val="single" w:sz="4" w:space="0" w:color="auto"/>
              <w:bottom w:val="single" w:sz="4" w:space="0" w:color="auto"/>
              <w:right w:val="nil"/>
            </w:tcBorders>
          </w:tcPr>
          <w:p w14:paraId="5A631588"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w:t>
            </w:r>
          </w:p>
        </w:tc>
      </w:tr>
      <w:tr w:rsidR="00D84B7E" w14:paraId="3F30A409" w14:textId="77777777" w:rsidTr="00D84B7E">
        <w:trPr>
          <w:cantSplit/>
          <w:trHeight w:val="90"/>
          <w:jc w:val="center"/>
        </w:trPr>
        <w:tc>
          <w:tcPr>
            <w:tcW w:w="1572" w:type="dxa"/>
            <w:tcBorders>
              <w:top w:val="single" w:sz="4" w:space="0" w:color="auto"/>
              <w:left w:val="nil"/>
              <w:bottom w:val="single" w:sz="4" w:space="0" w:color="auto"/>
              <w:right w:val="single" w:sz="4" w:space="0" w:color="auto"/>
            </w:tcBorders>
            <w:vAlign w:val="center"/>
          </w:tcPr>
          <w:p w14:paraId="2FB2B47E"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lastRenderedPageBreak/>
              <w:t>Product</w:t>
            </w:r>
          </w:p>
        </w:tc>
        <w:tc>
          <w:tcPr>
            <w:tcW w:w="1115" w:type="dxa"/>
            <w:tcBorders>
              <w:top w:val="single" w:sz="4" w:space="0" w:color="auto"/>
              <w:left w:val="single" w:sz="4" w:space="0" w:color="auto"/>
              <w:bottom w:val="single" w:sz="4" w:space="0" w:color="auto"/>
              <w:right w:val="single" w:sz="4" w:space="0" w:color="auto"/>
            </w:tcBorders>
          </w:tcPr>
          <w:p w14:paraId="75C30F33"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0.107</w:t>
            </w:r>
          </w:p>
        </w:tc>
        <w:tc>
          <w:tcPr>
            <w:tcW w:w="1308" w:type="dxa"/>
            <w:tcBorders>
              <w:top w:val="single" w:sz="4" w:space="0" w:color="auto"/>
              <w:left w:val="single" w:sz="4" w:space="0" w:color="auto"/>
              <w:bottom w:val="single" w:sz="4" w:space="0" w:color="auto"/>
              <w:right w:val="single" w:sz="4" w:space="0" w:color="auto"/>
            </w:tcBorders>
          </w:tcPr>
          <w:p w14:paraId="572B1807"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0.090</w:t>
            </w:r>
          </w:p>
        </w:tc>
        <w:tc>
          <w:tcPr>
            <w:tcW w:w="1528" w:type="dxa"/>
            <w:tcBorders>
              <w:top w:val="single" w:sz="4" w:space="0" w:color="auto"/>
              <w:left w:val="single" w:sz="4" w:space="0" w:color="auto"/>
              <w:bottom w:val="single" w:sz="4" w:space="0" w:color="auto"/>
              <w:right w:val="single" w:sz="4" w:space="0" w:color="auto"/>
            </w:tcBorders>
          </w:tcPr>
          <w:p w14:paraId="2B45B22A"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0.089</w:t>
            </w:r>
          </w:p>
        </w:tc>
        <w:tc>
          <w:tcPr>
            <w:tcW w:w="1023" w:type="dxa"/>
            <w:tcBorders>
              <w:top w:val="single" w:sz="4" w:space="0" w:color="auto"/>
              <w:left w:val="single" w:sz="4" w:space="0" w:color="auto"/>
              <w:bottom w:val="single" w:sz="4" w:space="0" w:color="auto"/>
              <w:right w:val="single" w:sz="4" w:space="0" w:color="auto"/>
            </w:tcBorders>
          </w:tcPr>
          <w:p w14:paraId="2BD0C522"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1.191</w:t>
            </w:r>
          </w:p>
        </w:tc>
        <w:tc>
          <w:tcPr>
            <w:tcW w:w="1130" w:type="dxa"/>
            <w:tcBorders>
              <w:top w:val="single" w:sz="4" w:space="0" w:color="auto"/>
              <w:left w:val="single" w:sz="4" w:space="0" w:color="auto"/>
              <w:bottom w:val="single" w:sz="4" w:space="0" w:color="auto"/>
              <w:right w:val="single" w:sz="4" w:space="0" w:color="auto"/>
            </w:tcBorders>
          </w:tcPr>
          <w:p w14:paraId="032774F5"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0.234</w:t>
            </w:r>
          </w:p>
        </w:tc>
        <w:tc>
          <w:tcPr>
            <w:tcW w:w="907" w:type="dxa"/>
            <w:tcBorders>
              <w:top w:val="single" w:sz="4" w:space="0" w:color="auto"/>
              <w:left w:val="single" w:sz="4" w:space="0" w:color="auto"/>
              <w:bottom w:val="single" w:sz="4" w:space="0" w:color="auto"/>
              <w:right w:val="single" w:sz="4" w:space="0" w:color="auto"/>
            </w:tcBorders>
          </w:tcPr>
          <w:p w14:paraId="1BBE990C"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2.799</w:t>
            </w:r>
          </w:p>
        </w:tc>
        <w:tc>
          <w:tcPr>
            <w:tcW w:w="907" w:type="dxa"/>
            <w:tcBorders>
              <w:top w:val="single" w:sz="4" w:space="0" w:color="auto"/>
              <w:left w:val="single" w:sz="4" w:space="0" w:color="auto"/>
              <w:bottom w:val="single" w:sz="4" w:space="0" w:color="auto"/>
              <w:right w:val="nil"/>
            </w:tcBorders>
          </w:tcPr>
          <w:p w14:paraId="7A02241F"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0.357</w:t>
            </w:r>
          </w:p>
        </w:tc>
      </w:tr>
      <w:tr w:rsidR="00D84B7E" w14:paraId="5F31E4FF" w14:textId="77777777" w:rsidTr="00D84B7E">
        <w:trPr>
          <w:cantSplit/>
          <w:trHeight w:val="90"/>
          <w:jc w:val="center"/>
        </w:trPr>
        <w:tc>
          <w:tcPr>
            <w:tcW w:w="1572" w:type="dxa"/>
            <w:tcBorders>
              <w:top w:val="single" w:sz="4" w:space="0" w:color="auto"/>
              <w:left w:val="nil"/>
              <w:bottom w:val="single" w:sz="4" w:space="0" w:color="auto"/>
              <w:right w:val="single" w:sz="4" w:space="0" w:color="auto"/>
            </w:tcBorders>
            <w:vAlign w:val="center"/>
          </w:tcPr>
          <w:p w14:paraId="4811C0F7"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Price</w:t>
            </w:r>
          </w:p>
        </w:tc>
        <w:tc>
          <w:tcPr>
            <w:tcW w:w="1115" w:type="dxa"/>
            <w:tcBorders>
              <w:top w:val="single" w:sz="4" w:space="0" w:color="auto"/>
              <w:left w:val="single" w:sz="4" w:space="0" w:color="auto"/>
              <w:bottom w:val="single" w:sz="4" w:space="0" w:color="auto"/>
              <w:right w:val="single" w:sz="4" w:space="0" w:color="auto"/>
            </w:tcBorders>
            <w:vAlign w:val="center"/>
          </w:tcPr>
          <w:p w14:paraId="6C249972"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0.093</w:t>
            </w:r>
          </w:p>
        </w:tc>
        <w:tc>
          <w:tcPr>
            <w:tcW w:w="1308" w:type="dxa"/>
            <w:tcBorders>
              <w:top w:val="single" w:sz="4" w:space="0" w:color="auto"/>
              <w:left w:val="single" w:sz="4" w:space="0" w:color="auto"/>
              <w:bottom w:val="single" w:sz="4" w:space="0" w:color="auto"/>
              <w:right w:val="single" w:sz="4" w:space="0" w:color="auto"/>
            </w:tcBorders>
            <w:vAlign w:val="center"/>
          </w:tcPr>
          <w:p w14:paraId="531FA2D3"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0.083</w:t>
            </w:r>
          </w:p>
        </w:tc>
        <w:tc>
          <w:tcPr>
            <w:tcW w:w="1528" w:type="dxa"/>
            <w:tcBorders>
              <w:top w:val="single" w:sz="4" w:space="0" w:color="auto"/>
              <w:left w:val="single" w:sz="4" w:space="0" w:color="auto"/>
              <w:bottom w:val="single" w:sz="4" w:space="0" w:color="auto"/>
              <w:right w:val="single" w:sz="4" w:space="0" w:color="auto"/>
            </w:tcBorders>
            <w:vAlign w:val="center"/>
          </w:tcPr>
          <w:p w14:paraId="7FB64E97"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0.082</w:t>
            </w:r>
          </w:p>
        </w:tc>
        <w:tc>
          <w:tcPr>
            <w:tcW w:w="1023" w:type="dxa"/>
            <w:tcBorders>
              <w:top w:val="single" w:sz="4" w:space="0" w:color="auto"/>
              <w:left w:val="single" w:sz="4" w:space="0" w:color="auto"/>
              <w:bottom w:val="single" w:sz="4" w:space="0" w:color="auto"/>
              <w:right w:val="single" w:sz="4" w:space="0" w:color="auto"/>
            </w:tcBorders>
            <w:vAlign w:val="center"/>
          </w:tcPr>
          <w:p w14:paraId="0FF2042C"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1.116</w:t>
            </w:r>
          </w:p>
        </w:tc>
        <w:tc>
          <w:tcPr>
            <w:tcW w:w="1130" w:type="dxa"/>
            <w:tcBorders>
              <w:top w:val="single" w:sz="4" w:space="0" w:color="auto"/>
              <w:left w:val="single" w:sz="4" w:space="0" w:color="auto"/>
              <w:bottom w:val="single" w:sz="4" w:space="0" w:color="auto"/>
              <w:right w:val="single" w:sz="4" w:space="0" w:color="auto"/>
            </w:tcBorders>
            <w:vAlign w:val="center"/>
          </w:tcPr>
          <w:p w14:paraId="5296D5A3"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0.265</w:t>
            </w:r>
          </w:p>
        </w:tc>
        <w:tc>
          <w:tcPr>
            <w:tcW w:w="907" w:type="dxa"/>
            <w:tcBorders>
              <w:top w:val="single" w:sz="4" w:space="0" w:color="auto"/>
              <w:left w:val="single" w:sz="4" w:space="0" w:color="auto"/>
              <w:bottom w:val="single" w:sz="4" w:space="0" w:color="auto"/>
              <w:right w:val="single" w:sz="4" w:space="0" w:color="auto"/>
            </w:tcBorders>
            <w:vAlign w:val="center"/>
          </w:tcPr>
          <w:p w14:paraId="7F8EBD41"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2.703</w:t>
            </w:r>
          </w:p>
        </w:tc>
        <w:tc>
          <w:tcPr>
            <w:tcW w:w="907" w:type="dxa"/>
            <w:tcBorders>
              <w:top w:val="single" w:sz="4" w:space="0" w:color="auto"/>
              <w:left w:val="single" w:sz="4" w:space="0" w:color="auto"/>
              <w:bottom w:val="single" w:sz="4" w:space="0" w:color="auto"/>
              <w:right w:val="nil"/>
            </w:tcBorders>
            <w:vAlign w:val="center"/>
          </w:tcPr>
          <w:p w14:paraId="21FF6E29"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0.370</w:t>
            </w:r>
          </w:p>
        </w:tc>
      </w:tr>
      <w:tr w:rsidR="00D84B7E" w14:paraId="5598B8B6" w14:textId="77777777" w:rsidTr="00D84B7E">
        <w:trPr>
          <w:cantSplit/>
          <w:trHeight w:val="90"/>
          <w:jc w:val="center"/>
        </w:trPr>
        <w:tc>
          <w:tcPr>
            <w:tcW w:w="1572" w:type="dxa"/>
            <w:tcBorders>
              <w:top w:val="single" w:sz="4" w:space="0" w:color="auto"/>
              <w:left w:val="nil"/>
              <w:bottom w:val="single" w:sz="4" w:space="0" w:color="auto"/>
              <w:right w:val="single" w:sz="4" w:space="0" w:color="auto"/>
            </w:tcBorders>
            <w:vAlign w:val="center"/>
          </w:tcPr>
          <w:p w14:paraId="182AFD21"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Place</w:t>
            </w:r>
          </w:p>
        </w:tc>
        <w:tc>
          <w:tcPr>
            <w:tcW w:w="1115" w:type="dxa"/>
            <w:tcBorders>
              <w:top w:val="single" w:sz="4" w:space="0" w:color="auto"/>
              <w:left w:val="single" w:sz="4" w:space="0" w:color="auto"/>
              <w:bottom w:val="single" w:sz="4" w:space="0" w:color="auto"/>
              <w:right w:val="single" w:sz="4" w:space="0" w:color="auto"/>
            </w:tcBorders>
            <w:vAlign w:val="center"/>
          </w:tcPr>
          <w:p w14:paraId="443DA372"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0.188</w:t>
            </w:r>
          </w:p>
        </w:tc>
        <w:tc>
          <w:tcPr>
            <w:tcW w:w="1308" w:type="dxa"/>
            <w:tcBorders>
              <w:top w:val="single" w:sz="4" w:space="0" w:color="auto"/>
              <w:left w:val="single" w:sz="4" w:space="0" w:color="auto"/>
              <w:bottom w:val="single" w:sz="4" w:space="0" w:color="auto"/>
              <w:right w:val="single" w:sz="4" w:space="0" w:color="auto"/>
            </w:tcBorders>
            <w:vAlign w:val="center"/>
          </w:tcPr>
          <w:p w14:paraId="0BB418B2"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0.092</w:t>
            </w:r>
          </w:p>
        </w:tc>
        <w:tc>
          <w:tcPr>
            <w:tcW w:w="1528" w:type="dxa"/>
            <w:tcBorders>
              <w:top w:val="single" w:sz="4" w:space="0" w:color="auto"/>
              <w:left w:val="single" w:sz="4" w:space="0" w:color="auto"/>
              <w:bottom w:val="single" w:sz="4" w:space="0" w:color="auto"/>
              <w:right w:val="single" w:sz="4" w:space="0" w:color="auto"/>
            </w:tcBorders>
            <w:vAlign w:val="center"/>
          </w:tcPr>
          <w:p w14:paraId="172414B2"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0.148</w:t>
            </w:r>
          </w:p>
        </w:tc>
        <w:tc>
          <w:tcPr>
            <w:tcW w:w="1023" w:type="dxa"/>
            <w:tcBorders>
              <w:top w:val="single" w:sz="4" w:space="0" w:color="auto"/>
              <w:left w:val="single" w:sz="4" w:space="0" w:color="auto"/>
              <w:bottom w:val="single" w:sz="4" w:space="0" w:color="auto"/>
              <w:right w:val="single" w:sz="4" w:space="0" w:color="auto"/>
            </w:tcBorders>
            <w:vAlign w:val="center"/>
          </w:tcPr>
          <w:p w14:paraId="5E3AB4B3"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2.054</w:t>
            </w:r>
          </w:p>
        </w:tc>
        <w:tc>
          <w:tcPr>
            <w:tcW w:w="1130" w:type="dxa"/>
            <w:tcBorders>
              <w:top w:val="single" w:sz="4" w:space="0" w:color="auto"/>
              <w:left w:val="single" w:sz="4" w:space="0" w:color="auto"/>
              <w:bottom w:val="single" w:sz="4" w:space="0" w:color="auto"/>
              <w:right w:val="single" w:sz="4" w:space="0" w:color="auto"/>
            </w:tcBorders>
            <w:vAlign w:val="center"/>
          </w:tcPr>
          <w:p w14:paraId="0D330E2C"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0.041*</w:t>
            </w:r>
          </w:p>
        </w:tc>
        <w:tc>
          <w:tcPr>
            <w:tcW w:w="907" w:type="dxa"/>
            <w:tcBorders>
              <w:top w:val="single" w:sz="4" w:space="0" w:color="auto"/>
              <w:left w:val="single" w:sz="4" w:space="0" w:color="auto"/>
              <w:bottom w:val="single" w:sz="4" w:space="0" w:color="auto"/>
              <w:right w:val="single" w:sz="4" w:space="0" w:color="auto"/>
            </w:tcBorders>
            <w:vAlign w:val="center"/>
          </w:tcPr>
          <w:p w14:paraId="7AB36AF9"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2.624</w:t>
            </w:r>
          </w:p>
        </w:tc>
        <w:tc>
          <w:tcPr>
            <w:tcW w:w="907" w:type="dxa"/>
            <w:tcBorders>
              <w:top w:val="single" w:sz="4" w:space="0" w:color="auto"/>
              <w:left w:val="single" w:sz="4" w:space="0" w:color="auto"/>
              <w:bottom w:val="single" w:sz="4" w:space="0" w:color="auto"/>
              <w:right w:val="nil"/>
            </w:tcBorders>
            <w:vAlign w:val="center"/>
          </w:tcPr>
          <w:p w14:paraId="501BCD1D"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0.381</w:t>
            </w:r>
          </w:p>
        </w:tc>
      </w:tr>
      <w:tr w:rsidR="00D84B7E" w14:paraId="41A59911" w14:textId="77777777" w:rsidTr="00D84B7E">
        <w:trPr>
          <w:cantSplit/>
          <w:trHeight w:val="90"/>
          <w:jc w:val="center"/>
        </w:trPr>
        <w:tc>
          <w:tcPr>
            <w:tcW w:w="1572" w:type="dxa"/>
            <w:tcBorders>
              <w:top w:val="single" w:sz="4" w:space="0" w:color="auto"/>
              <w:left w:val="nil"/>
              <w:bottom w:val="single" w:sz="4" w:space="0" w:color="auto"/>
              <w:right w:val="single" w:sz="4" w:space="0" w:color="auto"/>
            </w:tcBorders>
            <w:vAlign w:val="center"/>
          </w:tcPr>
          <w:p w14:paraId="5EF2FC86"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Promotion</w:t>
            </w:r>
          </w:p>
        </w:tc>
        <w:tc>
          <w:tcPr>
            <w:tcW w:w="1115" w:type="dxa"/>
            <w:tcBorders>
              <w:top w:val="single" w:sz="4" w:space="0" w:color="auto"/>
              <w:left w:val="single" w:sz="4" w:space="0" w:color="auto"/>
              <w:bottom w:val="single" w:sz="4" w:space="0" w:color="auto"/>
              <w:right w:val="single" w:sz="4" w:space="0" w:color="auto"/>
            </w:tcBorders>
            <w:vAlign w:val="center"/>
          </w:tcPr>
          <w:p w14:paraId="2ACE9BCA"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0.016</w:t>
            </w:r>
          </w:p>
        </w:tc>
        <w:tc>
          <w:tcPr>
            <w:tcW w:w="1308" w:type="dxa"/>
            <w:tcBorders>
              <w:top w:val="single" w:sz="4" w:space="0" w:color="auto"/>
              <w:left w:val="single" w:sz="4" w:space="0" w:color="auto"/>
              <w:bottom w:val="single" w:sz="4" w:space="0" w:color="auto"/>
              <w:right w:val="single" w:sz="4" w:space="0" w:color="auto"/>
            </w:tcBorders>
            <w:vAlign w:val="center"/>
          </w:tcPr>
          <w:p w14:paraId="533B5891"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0.084</w:t>
            </w:r>
          </w:p>
        </w:tc>
        <w:tc>
          <w:tcPr>
            <w:tcW w:w="1528" w:type="dxa"/>
            <w:tcBorders>
              <w:top w:val="single" w:sz="4" w:space="0" w:color="auto"/>
              <w:left w:val="single" w:sz="4" w:space="0" w:color="auto"/>
              <w:bottom w:val="single" w:sz="4" w:space="0" w:color="auto"/>
              <w:right w:val="single" w:sz="4" w:space="0" w:color="auto"/>
            </w:tcBorders>
            <w:vAlign w:val="center"/>
          </w:tcPr>
          <w:p w14:paraId="26C197C2"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0.013</w:t>
            </w:r>
          </w:p>
        </w:tc>
        <w:tc>
          <w:tcPr>
            <w:tcW w:w="1023" w:type="dxa"/>
            <w:tcBorders>
              <w:top w:val="single" w:sz="4" w:space="0" w:color="auto"/>
              <w:left w:val="single" w:sz="4" w:space="0" w:color="auto"/>
              <w:bottom w:val="single" w:sz="4" w:space="0" w:color="auto"/>
              <w:right w:val="single" w:sz="4" w:space="0" w:color="auto"/>
            </w:tcBorders>
            <w:vAlign w:val="center"/>
          </w:tcPr>
          <w:p w14:paraId="6BE7A239"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0.187</w:t>
            </w:r>
          </w:p>
        </w:tc>
        <w:tc>
          <w:tcPr>
            <w:tcW w:w="1130" w:type="dxa"/>
            <w:tcBorders>
              <w:top w:val="single" w:sz="4" w:space="0" w:color="auto"/>
              <w:left w:val="single" w:sz="4" w:space="0" w:color="auto"/>
              <w:bottom w:val="single" w:sz="4" w:space="0" w:color="auto"/>
              <w:right w:val="single" w:sz="4" w:space="0" w:color="auto"/>
            </w:tcBorders>
            <w:vAlign w:val="center"/>
          </w:tcPr>
          <w:p w14:paraId="3047601D"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0.851</w:t>
            </w:r>
          </w:p>
        </w:tc>
        <w:tc>
          <w:tcPr>
            <w:tcW w:w="907" w:type="dxa"/>
            <w:tcBorders>
              <w:top w:val="single" w:sz="4" w:space="0" w:color="auto"/>
              <w:left w:val="single" w:sz="4" w:space="0" w:color="auto"/>
              <w:bottom w:val="single" w:sz="4" w:space="0" w:color="auto"/>
              <w:right w:val="single" w:sz="4" w:space="0" w:color="auto"/>
            </w:tcBorders>
            <w:vAlign w:val="center"/>
          </w:tcPr>
          <w:p w14:paraId="3D3F18AB"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2.310</w:t>
            </w:r>
          </w:p>
        </w:tc>
        <w:tc>
          <w:tcPr>
            <w:tcW w:w="907" w:type="dxa"/>
            <w:tcBorders>
              <w:top w:val="single" w:sz="4" w:space="0" w:color="auto"/>
              <w:left w:val="single" w:sz="4" w:space="0" w:color="auto"/>
              <w:bottom w:val="single" w:sz="4" w:space="0" w:color="auto"/>
              <w:right w:val="nil"/>
            </w:tcBorders>
            <w:vAlign w:val="center"/>
          </w:tcPr>
          <w:p w14:paraId="38A233AF"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0.433</w:t>
            </w:r>
          </w:p>
        </w:tc>
      </w:tr>
      <w:tr w:rsidR="00D84B7E" w14:paraId="0EDF38E7" w14:textId="77777777" w:rsidTr="00D84B7E">
        <w:trPr>
          <w:cantSplit/>
          <w:trHeight w:val="90"/>
          <w:jc w:val="center"/>
        </w:trPr>
        <w:tc>
          <w:tcPr>
            <w:tcW w:w="1572" w:type="dxa"/>
            <w:tcBorders>
              <w:top w:val="single" w:sz="4" w:space="0" w:color="auto"/>
              <w:left w:val="nil"/>
              <w:bottom w:val="single" w:sz="4" w:space="0" w:color="auto"/>
              <w:right w:val="single" w:sz="4" w:space="0" w:color="auto"/>
            </w:tcBorders>
            <w:vAlign w:val="center"/>
          </w:tcPr>
          <w:p w14:paraId="08EDE883"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People</w:t>
            </w:r>
          </w:p>
        </w:tc>
        <w:tc>
          <w:tcPr>
            <w:tcW w:w="1115" w:type="dxa"/>
            <w:tcBorders>
              <w:top w:val="single" w:sz="4" w:space="0" w:color="auto"/>
              <w:left w:val="single" w:sz="4" w:space="0" w:color="auto"/>
              <w:bottom w:val="single" w:sz="4" w:space="0" w:color="auto"/>
              <w:right w:val="single" w:sz="4" w:space="0" w:color="auto"/>
            </w:tcBorders>
            <w:vAlign w:val="center"/>
          </w:tcPr>
          <w:p w14:paraId="29FD9A12"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0.195</w:t>
            </w:r>
          </w:p>
        </w:tc>
        <w:tc>
          <w:tcPr>
            <w:tcW w:w="1308" w:type="dxa"/>
            <w:tcBorders>
              <w:top w:val="single" w:sz="4" w:space="0" w:color="auto"/>
              <w:left w:val="single" w:sz="4" w:space="0" w:color="auto"/>
              <w:bottom w:val="single" w:sz="4" w:space="0" w:color="auto"/>
              <w:right w:val="single" w:sz="4" w:space="0" w:color="auto"/>
            </w:tcBorders>
            <w:vAlign w:val="center"/>
          </w:tcPr>
          <w:p w14:paraId="010C6C06"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0.090</w:t>
            </w:r>
          </w:p>
        </w:tc>
        <w:tc>
          <w:tcPr>
            <w:tcW w:w="1528" w:type="dxa"/>
            <w:tcBorders>
              <w:top w:val="single" w:sz="4" w:space="0" w:color="auto"/>
              <w:left w:val="single" w:sz="4" w:space="0" w:color="auto"/>
              <w:bottom w:val="single" w:sz="4" w:space="0" w:color="auto"/>
              <w:right w:val="single" w:sz="4" w:space="0" w:color="auto"/>
            </w:tcBorders>
            <w:vAlign w:val="center"/>
          </w:tcPr>
          <w:p w14:paraId="5498E098"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0.148</w:t>
            </w:r>
          </w:p>
        </w:tc>
        <w:tc>
          <w:tcPr>
            <w:tcW w:w="1023" w:type="dxa"/>
            <w:tcBorders>
              <w:top w:val="single" w:sz="4" w:space="0" w:color="auto"/>
              <w:left w:val="single" w:sz="4" w:space="0" w:color="auto"/>
              <w:bottom w:val="single" w:sz="4" w:space="0" w:color="auto"/>
              <w:right w:val="single" w:sz="4" w:space="0" w:color="auto"/>
            </w:tcBorders>
            <w:vAlign w:val="center"/>
          </w:tcPr>
          <w:p w14:paraId="07ED0CD4"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2.177</w:t>
            </w:r>
          </w:p>
        </w:tc>
        <w:tc>
          <w:tcPr>
            <w:tcW w:w="1130" w:type="dxa"/>
            <w:tcBorders>
              <w:top w:val="single" w:sz="4" w:space="0" w:color="auto"/>
              <w:left w:val="single" w:sz="4" w:space="0" w:color="auto"/>
              <w:bottom w:val="single" w:sz="4" w:space="0" w:color="auto"/>
              <w:right w:val="single" w:sz="4" w:space="0" w:color="auto"/>
            </w:tcBorders>
            <w:vAlign w:val="center"/>
          </w:tcPr>
          <w:p w14:paraId="2C11C548"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0.030*</w:t>
            </w:r>
          </w:p>
        </w:tc>
        <w:tc>
          <w:tcPr>
            <w:tcW w:w="907" w:type="dxa"/>
            <w:tcBorders>
              <w:top w:val="single" w:sz="4" w:space="0" w:color="auto"/>
              <w:left w:val="single" w:sz="4" w:space="0" w:color="auto"/>
              <w:bottom w:val="single" w:sz="4" w:space="0" w:color="auto"/>
              <w:right w:val="single" w:sz="4" w:space="0" w:color="auto"/>
            </w:tcBorders>
            <w:vAlign w:val="center"/>
          </w:tcPr>
          <w:p w14:paraId="40CA31B3"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2.327</w:t>
            </w:r>
          </w:p>
        </w:tc>
        <w:tc>
          <w:tcPr>
            <w:tcW w:w="907" w:type="dxa"/>
            <w:tcBorders>
              <w:top w:val="single" w:sz="4" w:space="0" w:color="auto"/>
              <w:left w:val="single" w:sz="4" w:space="0" w:color="auto"/>
              <w:bottom w:val="single" w:sz="4" w:space="0" w:color="auto"/>
              <w:right w:val="nil"/>
            </w:tcBorders>
            <w:vAlign w:val="center"/>
          </w:tcPr>
          <w:p w14:paraId="27E17200"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0.430</w:t>
            </w:r>
          </w:p>
        </w:tc>
      </w:tr>
      <w:tr w:rsidR="00D84B7E" w14:paraId="3A444B76" w14:textId="77777777" w:rsidTr="00D84B7E">
        <w:trPr>
          <w:cantSplit/>
          <w:trHeight w:val="90"/>
          <w:jc w:val="center"/>
        </w:trPr>
        <w:tc>
          <w:tcPr>
            <w:tcW w:w="1572" w:type="dxa"/>
            <w:tcBorders>
              <w:top w:val="single" w:sz="4" w:space="0" w:color="auto"/>
              <w:left w:val="nil"/>
              <w:bottom w:val="single" w:sz="4" w:space="0" w:color="auto"/>
              <w:right w:val="single" w:sz="4" w:space="0" w:color="auto"/>
            </w:tcBorders>
            <w:vAlign w:val="center"/>
          </w:tcPr>
          <w:p w14:paraId="2496B3A9"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Physical Evidence</w:t>
            </w:r>
          </w:p>
        </w:tc>
        <w:tc>
          <w:tcPr>
            <w:tcW w:w="1115" w:type="dxa"/>
            <w:tcBorders>
              <w:top w:val="single" w:sz="4" w:space="0" w:color="auto"/>
              <w:left w:val="single" w:sz="4" w:space="0" w:color="auto"/>
              <w:bottom w:val="single" w:sz="4" w:space="0" w:color="auto"/>
              <w:right w:val="single" w:sz="4" w:space="0" w:color="auto"/>
            </w:tcBorders>
            <w:vAlign w:val="center"/>
          </w:tcPr>
          <w:p w14:paraId="447727A5"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0.101</w:t>
            </w:r>
          </w:p>
        </w:tc>
        <w:tc>
          <w:tcPr>
            <w:tcW w:w="1308" w:type="dxa"/>
            <w:tcBorders>
              <w:top w:val="single" w:sz="4" w:space="0" w:color="auto"/>
              <w:left w:val="single" w:sz="4" w:space="0" w:color="auto"/>
              <w:bottom w:val="single" w:sz="4" w:space="0" w:color="auto"/>
              <w:right w:val="single" w:sz="4" w:space="0" w:color="auto"/>
            </w:tcBorders>
            <w:vAlign w:val="center"/>
          </w:tcPr>
          <w:p w14:paraId="2A38C932"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0.092</w:t>
            </w:r>
          </w:p>
        </w:tc>
        <w:tc>
          <w:tcPr>
            <w:tcW w:w="1528" w:type="dxa"/>
            <w:tcBorders>
              <w:top w:val="single" w:sz="4" w:space="0" w:color="auto"/>
              <w:left w:val="single" w:sz="4" w:space="0" w:color="auto"/>
              <w:bottom w:val="single" w:sz="4" w:space="0" w:color="auto"/>
              <w:right w:val="single" w:sz="4" w:space="0" w:color="auto"/>
            </w:tcBorders>
            <w:vAlign w:val="center"/>
          </w:tcPr>
          <w:p w14:paraId="5F8B5E5A"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0.083</w:t>
            </w:r>
          </w:p>
        </w:tc>
        <w:tc>
          <w:tcPr>
            <w:tcW w:w="1023" w:type="dxa"/>
            <w:tcBorders>
              <w:top w:val="single" w:sz="4" w:space="0" w:color="auto"/>
              <w:left w:val="single" w:sz="4" w:space="0" w:color="auto"/>
              <w:bottom w:val="single" w:sz="4" w:space="0" w:color="auto"/>
              <w:right w:val="single" w:sz="4" w:space="0" w:color="auto"/>
            </w:tcBorders>
            <w:vAlign w:val="center"/>
          </w:tcPr>
          <w:p w14:paraId="00AF7EB6"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1.098</w:t>
            </w:r>
          </w:p>
        </w:tc>
        <w:tc>
          <w:tcPr>
            <w:tcW w:w="1130" w:type="dxa"/>
            <w:tcBorders>
              <w:top w:val="single" w:sz="4" w:space="0" w:color="auto"/>
              <w:left w:val="single" w:sz="4" w:space="0" w:color="auto"/>
              <w:bottom w:val="single" w:sz="4" w:space="0" w:color="auto"/>
              <w:right w:val="single" w:sz="4" w:space="0" w:color="auto"/>
            </w:tcBorders>
            <w:vAlign w:val="center"/>
          </w:tcPr>
          <w:p w14:paraId="679CC1B0"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0.273</w:t>
            </w:r>
          </w:p>
        </w:tc>
        <w:tc>
          <w:tcPr>
            <w:tcW w:w="907" w:type="dxa"/>
            <w:tcBorders>
              <w:top w:val="single" w:sz="4" w:space="0" w:color="auto"/>
              <w:left w:val="single" w:sz="4" w:space="0" w:color="auto"/>
              <w:bottom w:val="single" w:sz="4" w:space="0" w:color="auto"/>
              <w:right w:val="single" w:sz="4" w:space="0" w:color="auto"/>
            </w:tcBorders>
            <w:vAlign w:val="center"/>
          </w:tcPr>
          <w:p w14:paraId="03BF7846"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2.900</w:t>
            </w:r>
          </w:p>
        </w:tc>
        <w:tc>
          <w:tcPr>
            <w:tcW w:w="907" w:type="dxa"/>
            <w:tcBorders>
              <w:top w:val="single" w:sz="4" w:space="0" w:color="auto"/>
              <w:left w:val="single" w:sz="4" w:space="0" w:color="auto"/>
              <w:bottom w:val="single" w:sz="4" w:space="0" w:color="auto"/>
              <w:right w:val="nil"/>
            </w:tcBorders>
            <w:vAlign w:val="center"/>
          </w:tcPr>
          <w:p w14:paraId="6375D39E"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0.345</w:t>
            </w:r>
          </w:p>
        </w:tc>
      </w:tr>
      <w:tr w:rsidR="00D84B7E" w14:paraId="7D15A1DE" w14:textId="77777777" w:rsidTr="00D84B7E">
        <w:trPr>
          <w:cantSplit/>
          <w:trHeight w:val="90"/>
          <w:jc w:val="center"/>
        </w:trPr>
        <w:tc>
          <w:tcPr>
            <w:tcW w:w="1572" w:type="dxa"/>
            <w:tcBorders>
              <w:top w:val="single" w:sz="4" w:space="0" w:color="auto"/>
              <w:left w:val="nil"/>
              <w:bottom w:val="single" w:sz="4" w:space="0" w:color="auto"/>
              <w:right w:val="single" w:sz="4" w:space="0" w:color="auto"/>
            </w:tcBorders>
            <w:vAlign w:val="center"/>
          </w:tcPr>
          <w:p w14:paraId="690FB965"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Process</w:t>
            </w:r>
          </w:p>
        </w:tc>
        <w:tc>
          <w:tcPr>
            <w:tcW w:w="1115" w:type="dxa"/>
            <w:tcBorders>
              <w:top w:val="single" w:sz="4" w:space="0" w:color="auto"/>
              <w:left w:val="single" w:sz="4" w:space="0" w:color="auto"/>
              <w:bottom w:val="single" w:sz="4" w:space="0" w:color="auto"/>
              <w:right w:val="single" w:sz="4" w:space="0" w:color="auto"/>
            </w:tcBorders>
            <w:vAlign w:val="center"/>
          </w:tcPr>
          <w:p w14:paraId="1B483521"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-0.014</w:t>
            </w:r>
          </w:p>
        </w:tc>
        <w:tc>
          <w:tcPr>
            <w:tcW w:w="1308" w:type="dxa"/>
            <w:tcBorders>
              <w:top w:val="single" w:sz="4" w:space="0" w:color="auto"/>
              <w:left w:val="single" w:sz="4" w:space="0" w:color="auto"/>
              <w:bottom w:val="single" w:sz="4" w:space="0" w:color="auto"/>
              <w:right w:val="single" w:sz="4" w:space="0" w:color="auto"/>
            </w:tcBorders>
            <w:vAlign w:val="center"/>
          </w:tcPr>
          <w:p w14:paraId="3C2AF9DF"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0.090</w:t>
            </w:r>
          </w:p>
        </w:tc>
        <w:tc>
          <w:tcPr>
            <w:tcW w:w="1528" w:type="dxa"/>
            <w:tcBorders>
              <w:top w:val="single" w:sz="4" w:space="0" w:color="auto"/>
              <w:left w:val="single" w:sz="4" w:space="0" w:color="auto"/>
              <w:bottom w:val="single" w:sz="4" w:space="0" w:color="auto"/>
              <w:right w:val="single" w:sz="4" w:space="0" w:color="auto"/>
            </w:tcBorders>
            <w:vAlign w:val="center"/>
          </w:tcPr>
          <w:p w14:paraId="57C0B368"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-0.010</w:t>
            </w:r>
          </w:p>
        </w:tc>
        <w:tc>
          <w:tcPr>
            <w:tcW w:w="1023" w:type="dxa"/>
            <w:tcBorders>
              <w:top w:val="single" w:sz="4" w:space="0" w:color="auto"/>
              <w:left w:val="single" w:sz="4" w:space="0" w:color="auto"/>
              <w:bottom w:val="single" w:sz="4" w:space="0" w:color="auto"/>
              <w:right w:val="single" w:sz="4" w:space="0" w:color="auto"/>
            </w:tcBorders>
            <w:vAlign w:val="center"/>
          </w:tcPr>
          <w:p w14:paraId="16AF7CFE"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-0.159</w:t>
            </w:r>
          </w:p>
        </w:tc>
        <w:tc>
          <w:tcPr>
            <w:tcW w:w="1130" w:type="dxa"/>
            <w:tcBorders>
              <w:top w:val="single" w:sz="4" w:space="0" w:color="auto"/>
              <w:left w:val="single" w:sz="4" w:space="0" w:color="auto"/>
              <w:bottom w:val="single" w:sz="4" w:space="0" w:color="auto"/>
              <w:right w:val="single" w:sz="4" w:space="0" w:color="auto"/>
            </w:tcBorders>
            <w:vAlign w:val="center"/>
          </w:tcPr>
          <w:p w14:paraId="655AD870"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0.874</w:t>
            </w:r>
          </w:p>
        </w:tc>
        <w:tc>
          <w:tcPr>
            <w:tcW w:w="907" w:type="dxa"/>
            <w:tcBorders>
              <w:top w:val="single" w:sz="4" w:space="0" w:color="auto"/>
              <w:left w:val="single" w:sz="4" w:space="0" w:color="auto"/>
              <w:bottom w:val="single" w:sz="4" w:space="0" w:color="auto"/>
              <w:right w:val="single" w:sz="4" w:space="0" w:color="auto"/>
            </w:tcBorders>
            <w:vAlign w:val="center"/>
          </w:tcPr>
          <w:p w14:paraId="692E3B6B"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2.189</w:t>
            </w:r>
          </w:p>
        </w:tc>
        <w:tc>
          <w:tcPr>
            <w:tcW w:w="907" w:type="dxa"/>
            <w:tcBorders>
              <w:top w:val="single" w:sz="4" w:space="0" w:color="auto"/>
              <w:left w:val="single" w:sz="4" w:space="0" w:color="auto"/>
              <w:bottom w:val="single" w:sz="4" w:space="0" w:color="auto"/>
              <w:right w:val="nil"/>
            </w:tcBorders>
            <w:vAlign w:val="center"/>
          </w:tcPr>
          <w:p w14:paraId="2DAA65F1"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0.457</w:t>
            </w:r>
          </w:p>
        </w:tc>
      </w:tr>
      <w:tr w:rsidR="00D84B7E" w14:paraId="3904B30F" w14:textId="77777777" w:rsidTr="00D84B7E">
        <w:trPr>
          <w:cantSplit/>
          <w:trHeight w:val="90"/>
          <w:jc w:val="center"/>
        </w:trPr>
        <w:tc>
          <w:tcPr>
            <w:tcW w:w="1572" w:type="dxa"/>
            <w:tcBorders>
              <w:top w:val="single" w:sz="4" w:space="0" w:color="auto"/>
              <w:left w:val="nil"/>
              <w:bottom w:val="single" w:sz="4" w:space="0" w:color="auto"/>
              <w:right w:val="single" w:sz="4" w:space="0" w:color="auto"/>
            </w:tcBorders>
            <w:vAlign w:val="center"/>
          </w:tcPr>
          <w:p w14:paraId="41EFC140"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R</w:t>
            </w:r>
          </w:p>
        </w:tc>
        <w:tc>
          <w:tcPr>
            <w:tcW w:w="1115" w:type="dxa"/>
            <w:tcBorders>
              <w:top w:val="single" w:sz="4" w:space="0" w:color="auto"/>
              <w:left w:val="single" w:sz="4" w:space="0" w:color="auto"/>
              <w:bottom w:val="single" w:sz="4" w:space="0" w:color="auto"/>
              <w:right w:val="single" w:sz="4" w:space="0" w:color="auto"/>
            </w:tcBorders>
            <w:vAlign w:val="center"/>
          </w:tcPr>
          <w:p w14:paraId="25D59AFB"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R</w:t>
            </w:r>
            <w:r>
              <w:rPr>
                <w:rFonts w:ascii="TH SarabunPSK" w:hAnsi="TH SarabunPSK" w:cs="TH SarabunPSK"/>
                <w:sz w:val="28"/>
                <w:szCs w:val="28"/>
                <w:vertAlign w:val="superscript"/>
                <w:lang w:eastAsia="zh-CN"/>
              </w:rPr>
              <w:t>2</w:t>
            </w:r>
          </w:p>
        </w:tc>
        <w:tc>
          <w:tcPr>
            <w:tcW w:w="1308" w:type="dxa"/>
            <w:tcBorders>
              <w:top w:val="single" w:sz="4" w:space="0" w:color="auto"/>
              <w:left w:val="single" w:sz="4" w:space="0" w:color="auto"/>
              <w:bottom w:val="single" w:sz="4" w:space="0" w:color="auto"/>
              <w:right w:val="single" w:sz="4" w:space="0" w:color="auto"/>
            </w:tcBorders>
            <w:vAlign w:val="center"/>
          </w:tcPr>
          <w:p w14:paraId="0EA743C9"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Adjust R</w:t>
            </w:r>
            <w:r>
              <w:rPr>
                <w:rFonts w:ascii="TH SarabunPSK" w:hAnsi="TH SarabunPSK" w:cs="TH SarabunPSK"/>
                <w:sz w:val="28"/>
                <w:szCs w:val="28"/>
                <w:vertAlign w:val="superscript"/>
                <w:lang w:eastAsia="zh-CN"/>
              </w:rPr>
              <w:t>2</w:t>
            </w:r>
          </w:p>
        </w:tc>
        <w:tc>
          <w:tcPr>
            <w:tcW w:w="1528" w:type="dxa"/>
            <w:tcBorders>
              <w:top w:val="single" w:sz="4" w:space="0" w:color="auto"/>
              <w:left w:val="single" w:sz="4" w:space="0" w:color="auto"/>
              <w:bottom w:val="single" w:sz="4" w:space="0" w:color="auto"/>
              <w:right w:val="single" w:sz="4" w:space="0" w:color="auto"/>
            </w:tcBorders>
            <w:vAlign w:val="center"/>
          </w:tcPr>
          <w:p w14:paraId="41E03D20" w14:textId="77777777" w:rsidR="00D84B7E" w:rsidRDefault="00194C25">
            <w:pPr>
              <w:spacing w:after="0" w:line="240" w:lineRule="auto"/>
              <w:jc w:val="center"/>
              <w:rPr>
                <w:rFonts w:ascii="TH SarabunPSK" w:hAnsi="TH SarabunPSK" w:cs="TH SarabunPSK"/>
                <w:sz w:val="28"/>
                <w:szCs w:val="28"/>
                <w:lang w:eastAsia="zh-CN"/>
              </w:rPr>
            </w:pPr>
            <w:proofErr w:type="gramStart"/>
            <w:r>
              <w:rPr>
                <w:rFonts w:ascii="TH SarabunPSK" w:hAnsi="TH SarabunPSK" w:cs="TH SarabunPSK"/>
                <w:sz w:val="28"/>
                <w:szCs w:val="28"/>
                <w:lang w:eastAsia="zh-CN"/>
              </w:rPr>
              <w:t>SE(</w:t>
            </w:r>
            <w:proofErr w:type="gramEnd"/>
            <w:r>
              <w:rPr>
                <w:rFonts w:ascii="TH SarabunPSK" w:hAnsi="TH SarabunPSK" w:cs="TH SarabunPSK"/>
                <w:sz w:val="28"/>
                <w:szCs w:val="28"/>
                <w:lang w:eastAsia="zh-CN"/>
              </w:rPr>
              <w:t>est.)</w:t>
            </w:r>
          </w:p>
        </w:tc>
        <w:tc>
          <w:tcPr>
            <w:tcW w:w="1023" w:type="dxa"/>
            <w:tcBorders>
              <w:top w:val="single" w:sz="4" w:space="0" w:color="auto"/>
              <w:left w:val="single" w:sz="4" w:space="0" w:color="auto"/>
              <w:bottom w:val="single" w:sz="4" w:space="0" w:color="auto"/>
              <w:right w:val="single" w:sz="4" w:space="0" w:color="auto"/>
            </w:tcBorders>
            <w:vAlign w:val="center"/>
          </w:tcPr>
          <w:p w14:paraId="5295DCED"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F</w:t>
            </w:r>
          </w:p>
        </w:tc>
        <w:tc>
          <w:tcPr>
            <w:tcW w:w="1130" w:type="dxa"/>
            <w:tcBorders>
              <w:top w:val="single" w:sz="4" w:space="0" w:color="auto"/>
              <w:left w:val="single" w:sz="4" w:space="0" w:color="auto"/>
              <w:bottom w:val="single" w:sz="4" w:space="0" w:color="auto"/>
              <w:right w:val="single" w:sz="4" w:space="0" w:color="auto"/>
            </w:tcBorders>
            <w:vAlign w:val="center"/>
          </w:tcPr>
          <w:p w14:paraId="5A4943F1"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Sig.</w:t>
            </w:r>
          </w:p>
        </w:tc>
        <w:tc>
          <w:tcPr>
            <w:tcW w:w="1814" w:type="dxa"/>
            <w:gridSpan w:val="2"/>
            <w:tcBorders>
              <w:top w:val="single" w:sz="4" w:space="0" w:color="auto"/>
              <w:left w:val="single" w:sz="4" w:space="0" w:color="auto"/>
              <w:bottom w:val="single" w:sz="4" w:space="0" w:color="auto"/>
              <w:right w:val="nil"/>
            </w:tcBorders>
            <w:vAlign w:val="center"/>
          </w:tcPr>
          <w:p w14:paraId="47C05835"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D-W</w:t>
            </w:r>
          </w:p>
        </w:tc>
      </w:tr>
      <w:tr w:rsidR="00D84B7E" w14:paraId="39974C85" w14:textId="77777777" w:rsidTr="00D84B7E">
        <w:trPr>
          <w:cantSplit/>
          <w:trHeight w:val="90"/>
          <w:jc w:val="center"/>
        </w:trPr>
        <w:tc>
          <w:tcPr>
            <w:tcW w:w="1572" w:type="dxa"/>
            <w:tcBorders>
              <w:top w:val="single" w:sz="4" w:space="0" w:color="auto"/>
              <w:left w:val="nil"/>
              <w:bottom w:val="double" w:sz="4" w:space="0" w:color="auto"/>
              <w:right w:val="single" w:sz="4" w:space="0" w:color="auto"/>
            </w:tcBorders>
            <w:vAlign w:val="center"/>
          </w:tcPr>
          <w:p w14:paraId="04561D12"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0.474</w:t>
            </w:r>
          </w:p>
        </w:tc>
        <w:tc>
          <w:tcPr>
            <w:tcW w:w="1115" w:type="dxa"/>
            <w:tcBorders>
              <w:top w:val="single" w:sz="4" w:space="0" w:color="auto"/>
              <w:left w:val="single" w:sz="4" w:space="0" w:color="auto"/>
              <w:bottom w:val="double" w:sz="4" w:space="0" w:color="auto"/>
              <w:right w:val="single" w:sz="4" w:space="0" w:color="auto"/>
            </w:tcBorders>
            <w:vAlign w:val="center"/>
          </w:tcPr>
          <w:p w14:paraId="76A5EE1D"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0.225</w:t>
            </w:r>
          </w:p>
        </w:tc>
        <w:tc>
          <w:tcPr>
            <w:tcW w:w="1308" w:type="dxa"/>
            <w:tcBorders>
              <w:top w:val="single" w:sz="4" w:space="0" w:color="auto"/>
              <w:left w:val="single" w:sz="4" w:space="0" w:color="auto"/>
              <w:bottom w:val="double" w:sz="4" w:space="0" w:color="auto"/>
              <w:right w:val="single" w:sz="4" w:space="0" w:color="auto"/>
            </w:tcBorders>
            <w:vAlign w:val="center"/>
          </w:tcPr>
          <w:p w14:paraId="56ACBFAD"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0.211</w:t>
            </w:r>
          </w:p>
        </w:tc>
        <w:tc>
          <w:tcPr>
            <w:tcW w:w="1528" w:type="dxa"/>
            <w:tcBorders>
              <w:top w:val="single" w:sz="4" w:space="0" w:color="auto"/>
              <w:left w:val="single" w:sz="4" w:space="0" w:color="auto"/>
              <w:bottom w:val="double" w:sz="4" w:space="0" w:color="auto"/>
              <w:right w:val="single" w:sz="4" w:space="0" w:color="auto"/>
            </w:tcBorders>
            <w:vAlign w:val="center"/>
          </w:tcPr>
          <w:p w14:paraId="3C42347A"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0.65</w:t>
            </w:r>
          </w:p>
        </w:tc>
        <w:tc>
          <w:tcPr>
            <w:tcW w:w="1023" w:type="dxa"/>
            <w:tcBorders>
              <w:top w:val="single" w:sz="4" w:space="0" w:color="auto"/>
              <w:left w:val="single" w:sz="4" w:space="0" w:color="auto"/>
              <w:bottom w:val="double" w:sz="4" w:space="0" w:color="auto"/>
              <w:right w:val="single" w:sz="4" w:space="0" w:color="auto"/>
            </w:tcBorders>
            <w:vAlign w:val="center"/>
          </w:tcPr>
          <w:p w14:paraId="52E403FC"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16.243</w:t>
            </w:r>
          </w:p>
        </w:tc>
        <w:tc>
          <w:tcPr>
            <w:tcW w:w="1130" w:type="dxa"/>
            <w:tcBorders>
              <w:top w:val="single" w:sz="4" w:space="0" w:color="auto"/>
              <w:left w:val="single" w:sz="4" w:space="0" w:color="auto"/>
              <w:bottom w:val="double" w:sz="4" w:space="0" w:color="auto"/>
              <w:right w:val="single" w:sz="4" w:space="0" w:color="auto"/>
            </w:tcBorders>
            <w:vAlign w:val="center"/>
          </w:tcPr>
          <w:p w14:paraId="1079C852"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0.000</w:t>
            </w:r>
          </w:p>
        </w:tc>
        <w:tc>
          <w:tcPr>
            <w:tcW w:w="1814" w:type="dxa"/>
            <w:gridSpan w:val="2"/>
            <w:tcBorders>
              <w:top w:val="single" w:sz="4" w:space="0" w:color="auto"/>
              <w:left w:val="single" w:sz="4" w:space="0" w:color="auto"/>
              <w:bottom w:val="double" w:sz="4" w:space="0" w:color="auto"/>
              <w:right w:val="nil"/>
            </w:tcBorders>
            <w:vAlign w:val="center"/>
          </w:tcPr>
          <w:p w14:paraId="2B06A93D"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1.957</w:t>
            </w:r>
          </w:p>
        </w:tc>
      </w:tr>
    </w:tbl>
    <w:p w14:paraId="7C5F6F77" w14:textId="77777777" w:rsidR="00D84B7E" w:rsidRDefault="00194C25">
      <w:pPr>
        <w:spacing w:line="240" w:lineRule="auto"/>
        <w:jc w:val="both"/>
        <w:rPr>
          <w:rFonts w:ascii="TH SarabunPSK" w:hAnsi="TH SarabunPSK" w:cs="TH SarabunPSK"/>
          <w:b/>
          <w:sz w:val="28"/>
          <w:lang w:eastAsia="zh-CN"/>
        </w:rPr>
      </w:pPr>
      <w:r>
        <w:rPr>
          <w:rFonts w:ascii="TH SarabunPSK" w:hAnsi="TH SarabunPSK" w:cs="TH SarabunPSK"/>
          <w:b/>
          <w:sz w:val="28"/>
          <w:lang w:eastAsia="zh-CN"/>
        </w:rPr>
        <w:t>Note: The dependent variable is customer satisfaction, and * p &lt;0.05 and ** p &lt;0.01</w:t>
      </w:r>
    </w:p>
    <w:p w14:paraId="744430AC" w14:textId="77777777" w:rsidR="00D84B7E" w:rsidRDefault="00194C25">
      <w:pPr>
        <w:pStyle w:val="af"/>
        <w:spacing w:after="0" w:line="240" w:lineRule="auto"/>
        <w:ind w:left="0" w:firstLine="720"/>
        <w:jc w:val="both"/>
        <w:rPr>
          <w:rFonts w:ascii="TH SarabunPSK" w:hAnsi="TH SarabunPSK" w:cs="TH SarabunPSK"/>
          <w:sz w:val="28"/>
          <w:lang w:eastAsia="zh-CN"/>
        </w:rPr>
      </w:pPr>
      <w:r>
        <w:rPr>
          <w:rFonts w:ascii="TH SarabunPSK" w:hAnsi="TH SarabunPSK" w:cs="TH SarabunPSK"/>
          <w:sz w:val="28"/>
          <w:lang w:eastAsia="zh-CN"/>
        </w:rPr>
        <w:t xml:space="preserve">Table 2 indicates that the online marketing mix model is also significant (R² = 0.218, adjusted R² = 0.206; F = </w:t>
      </w:r>
      <w:r>
        <w:rPr>
          <w:rFonts w:ascii="TH SarabunPSK" w:hAnsi="TH SarabunPSK" w:cs="TH SarabunPSK"/>
          <w:sz w:val="28"/>
          <w:lang w:eastAsia="zh-CN"/>
        </w:rPr>
        <w:t>18.212, p &lt; 0.001), explaining 21.8% of the variance in customer satisfaction. Price is the only significant predictor (p &lt; 0.05), whereas other online factors show no significant effects. Collinearity and residual diagnostics suggest that the model is sta</w:t>
      </w:r>
      <w:r>
        <w:rPr>
          <w:rFonts w:ascii="TH SarabunPSK" w:hAnsi="TH SarabunPSK" w:cs="TH SarabunPSK"/>
          <w:sz w:val="28"/>
          <w:lang w:eastAsia="zh-CN"/>
        </w:rPr>
        <w:t>ble and reliable.</w:t>
      </w:r>
    </w:p>
    <w:p w14:paraId="770C2DD8" w14:textId="77777777" w:rsidR="00D84B7E" w:rsidRDefault="00194C25">
      <w:pPr>
        <w:spacing w:after="0" w:line="240" w:lineRule="auto"/>
        <w:rPr>
          <w:rFonts w:ascii="TH SarabunPSK" w:eastAsia="SimSun" w:hAnsi="TH SarabunPSK" w:cs="TH SarabunPSK"/>
          <w:spacing w:val="6"/>
          <w:sz w:val="28"/>
          <w:szCs w:val="28"/>
          <w:lang w:eastAsia="zh-CN" w:bidi="ar-SA"/>
        </w:rPr>
      </w:pPr>
      <w:r>
        <w:rPr>
          <w:rFonts w:ascii="TH SarabunPSK" w:hAnsi="TH SarabunPSK" w:cs="TH SarabunPSK"/>
          <w:b/>
          <w:sz w:val="28"/>
          <w:szCs w:val="28"/>
          <w:lang w:eastAsia="zh-CN"/>
        </w:rPr>
        <w:t>Table2. Multiple Linear Regression Analysis of Relationship between Online Marketing Mix and Customer Satisfaction</w:t>
      </w:r>
    </w:p>
    <w:tbl>
      <w:tblPr>
        <w:tblStyle w:val="Table"/>
        <w:tblW w:w="9587" w:type="dxa"/>
        <w:jc w:val="center"/>
        <w:tblInd w:w="0" w:type="dxa"/>
        <w:tblLayout w:type="fixed"/>
        <w:tblLook w:val="04A0" w:firstRow="1" w:lastRow="0" w:firstColumn="1" w:lastColumn="0" w:noHBand="0" w:noVBand="1"/>
      </w:tblPr>
      <w:tblGrid>
        <w:gridCol w:w="1451"/>
        <w:gridCol w:w="1106"/>
        <w:gridCol w:w="1244"/>
        <w:gridCol w:w="1525"/>
        <w:gridCol w:w="1128"/>
        <w:gridCol w:w="1051"/>
        <w:gridCol w:w="898"/>
        <w:gridCol w:w="1184"/>
      </w:tblGrid>
      <w:tr w:rsidR="00D84B7E" w14:paraId="7A920543" w14:textId="77777777" w:rsidTr="00D84B7E">
        <w:trPr>
          <w:cnfStyle w:val="100000000000" w:firstRow="1" w:lastRow="0" w:firstColumn="0" w:lastColumn="0" w:oddVBand="0" w:evenVBand="0" w:oddHBand="0" w:evenHBand="0" w:firstRowFirstColumn="0" w:firstRowLastColumn="0" w:lastRowFirstColumn="0" w:lastRowLastColumn="0"/>
          <w:cantSplit/>
          <w:trHeight w:val="226"/>
          <w:jc w:val="center"/>
        </w:trPr>
        <w:tc>
          <w:tcPr>
            <w:tcW w:w="1451" w:type="dxa"/>
            <w:vMerge w:val="restart"/>
            <w:tcBorders>
              <w:top w:val="double" w:sz="4" w:space="0" w:color="auto"/>
              <w:left w:val="nil"/>
              <w:bottom w:val="single" w:sz="4" w:space="0" w:color="auto"/>
              <w:right w:val="single" w:sz="4" w:space="0" w:color="auto"/>
            </w:tcBorders>
            <w:vAlign w:val="center"/>
          </w:tcPr>
          <w:p w14:paraId="29479EF2"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Model</w:t>
            </w:r>
          </w:p>
          <w:p w14:paraId="3BA97DE9" w14:textId="77777777" w:rsidR="00D84B7E" w:rsidRDefault="00D84B7E">
            <w:pPr>
              <w:spacing w:after="0" w:line="240" w:lineRule="auto"/>
              <w:jc w:val="center"/>
              <w:rPr>
                <w:rFonts w:ascii="TH SarabunPSK" w:hAnsi="TH SarabunPSK" w:cs="TH SarabunPSK"/>
                <w:b/>
                <w:bCs/>
                <w:sz w:val="28"/>
                <w:szCs w:val="28"/>
                <w:lang w:eastAsia="zh-CN"/>
              </w:rPr>
            </w:pPr>
          </w:p>
        </w:tc>
        <w:tc>
          <w:tcPr>
            <w:tcW w:w="2350" w:type="dxa"/>
            <w:gridSpan w:val="2"/>
            <w:tcBorders>
              <w:top w:val="double" w:sz="4" w:space="0" w:color="auto"/>
              <w:left w:val="single" w:sz="4" w:space="0" w:color="auto"/>
              <w:bottom w:val="single" w:sz="4" w:space="0" w:color="auto"/>
              <w:right w:val="single" w:sz="4" w:space="0" w:color="auto"/>
            </w:tcBorders>
            <w:vAlign w:val="top"/>
          </w:tcPr>
          <w:p w14:paraId="70501EDF"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Unstandardized coefficient</w:t>
            </w:r>
          </w:p>
        </w:tc>
        <w:tc>
          <w:tcPr>
            <w:tcW w:w="1525" w:type="dxa"/>
            <w:tcBorders>
              <w:top w:val="double" w:sz="4" w:space="0" w:color="auto"/>
              <w:left w:val="single" w:sz="4" w:space="0" w:color="auto"/>
              <w:bottom w:val="single" w:sz="4" w:space="0" w:color="auto"/>
              <w:right w:val="single" w:sz="4" w:space="0" w:color="auto"/>
            </w:tcBorders>
            <w:vAlign w:val="top"/>
          </w:tcPr>
          <w:p w14:paraId="4CBD38F0"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Standardized</w:t>
            </w:r>
          </w:p>
          <w:p w14:paraId="123E26A2"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Coefficients</w:t>
            </w:r>
          </w:p>
        </w:tc>
        <w:tc>
          <w:tcPr>
            <w:tcW w:w="1128" w:type="dxa"/>
            <w:vMerge w:val="restart"/>
            <w:tcBorders>
              <w:top w:val="double" w:sz="4" w:space="0" w:color="auto"/>
              <w:left w:val="single" w:sz="4" w:space="0" w:color="auto"/>
              <w:bottom w:val="single" w:sz="4" w:space="0" w:color="auto"/>
              <w:right w:val="single" w:sz="4" w:space="0" w:color="auto"/>
            </w:tcBorders>
            <w:vAlign w:val="center"/>
          </w:tcPr>
          <w:p w14:paraId="755CC75A"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t</w:t>
            </w:r>
          </w:p>
          <w:p w14:paraId="0358B1DF" w14:textId="77777777" w:rsidR="00D84B7E" w:rsidRDefault="00D84B7E">
            <w:pPr>
              <w:spacing w:after="0" w:line="240" w:lineRule="auto"/>
              <w:jc w:val="center"/>
              <w:rPr>
                <w:rFonts w:ascii="TH SarabunPSK" w:hAnsi="TH SarabunPSK" w:cs="TH SarabunPSK"/>
                <w:b/>
                <w:bCs/>
                <w:sz w:val="28"/>
                <w:szCs w:val="28"/>
                <w:lang w:eastAsia="zh-CN"/>
              </w:rPr>
            </w:pPr>
          </w:p>
        </w:tc>
        <w:tc>
          <w:tcPr>
            <w:tcW w:w="1051" w:type="dxa"/>
            <w:vMerge w:val="restart"/>
            <w:tcBorders>
              <w:top w:val="double" w:sz="4" w:space="0" w:color="auto"/>
              <w:left w:val="single" w:sz="4" w:space="0" w:color="auto"/>
              <w:bottom w:val="single" w:sz="4" w:space="0" w:color="auto"/>
              <w:right w:val="single" w:sz="4" w:space="0" w:color="auto"/>
            </w:tcBorders>
            <w:vAlign w:val="center"/>
          </w:tcPr>
          <w:p w14:paraId="7CAC7A52"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Sig.</w:t>
            </w:r>
          </w:p>
          <w:p w14:paraId="7FDD9279" w14:textId="77777777" w:rsidR="00D84B7E" w:rsidRDefault="00D84B7E">
            <w:pPr>
              <w:spacing w:after="0" w:line="240" w:lineRule="auto"/>
              <w:jc w:val="center"/>
              <w:rPr>
                <w:rFonts w:ascii="TH SarabunPSK" w:hAnsi="TH SarabunPSK" w:cs="TH SarabunPSK"/>
                <w:b/>
                <w:bCs/>
                <w:sz w:val="28"/>
                <w:szCs w:val="28"/>
                <w:lang w:eastAsia="zh-CN"/>
              </w:rPr>
            </w:pPr>
          </w:p>
        </w:tc>
        <w:tc>
          <w:tcPr>
            <w:tcW w:w="2082" w:type="dxa"/>
            <w:gridSpan w:val="2"/>
            <w:tcBorders>
              <w:top w:val="double" w:sz="4" w:space="0" w:color="auto"/>
              <w:left w:val="single" w:sz="4" w:space="0" w:color="auto"/>
              <w:bottom w:val="single" w:sz="4" w:space="0" w:color="auto"/>
              <w:right w:val="nil"/>
            </w:tcBorders>
            <w:vAlign w:val="top"/>
          </w:tcPr>
          <w:p w14:paraId="7249215E"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 xml:space="preserve">Collinearity diagnostics </w:t>
            </w:r>
          </w:p>
        </w:tc>
      </w:tr>
      <w:tr w:rsidR="00D84B7E" w14:paraId="142B4E13" w14:textId="77777777" w:rsidTr="00D84B7E">
        <w:trPr>
          <w:cantSplit/>
          <w:trHeight w:val="226"/>
          <w:jc w:val="center"/>
        </w:trPr>
        <w:tc>
          <w:tcPr>
            <w:tcW w:w="1451" w:type="dxa"/>
            <w:vMerge/>
            <w:tcBorders>
              <w:top w:val="single" w:sz="4" w:space="0" w:color="auto"/>
              <w:left w:val="nil"/>
              <w:bottom w:val="single" w:sz="4" w:space="0" w:color="auto"/>
              <w:right w:val="single" w:sz="4" w:space="0" w:color="auto"/>
            </w:tcBorders>
          </w:tcPr>
          <w:p w14:paraId="4EE0CDC1" w14:textId="77777777" w:rsidR="00D84B7E" w:rsidRDefault="00D84B7E">
            <w:pPr>
              <w:spacing w:after="0" w:line="240" w:lineRule="auto"/>
              <w:jc w:val="center"/>
              <w:rPr>
                <w:rFonts w:ascii="TH SarabunPSK" w:hAnsi="TH SarabunPSK" w:cs="TH SarabunPSK"/>
                <w:b/>
                <w:bCs/>
                <w:sz w:val="28"/>
                <w:szCs w:val="28"/>
                <w:lang w:eastAsia="zh-CN"/>
              </w:rPr>
            </w:pPr>
          </w:p>
        </w:tc>
        <w:tc>
          <w:tcPr>
            <w:tcW w:w="1106" w:type="dxa"/>
            <w:tcBorders>
              <w:top w:val="single" w:sz="4" w:space="0" w:color="auto"/>
              <w:left w:val="single" w:sz="4" w:space="0" w:color="auto"/>
              <w:bottom w:val="single" w:sz="4" w:space="0" w:color="auto"/>
              <w:right w:val="single" w:sz="4" w:space="0" w:color="auto"/>
            </w:tcBorders>
          </w:tcPr>
          <w:p w14:paraId="21424D0B"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B</w:t>
            </w:r>
          </w:p>
        </w:tc>
        <w:tc>
          <w:tcPr>
            <w:tcW w:w="1244" w:type="dxa"/>
            <w:tcBorders>
              <w:top w:val="single" w:sz="4" w:space="0" w:color="auto"/>
              <w:left w:val="single" w:sz="4" w:space="0" w:color="auto"/>
              <w:bottom w:val="single" w:sz="4" w:space="0" w:color="auto"/>
              <w:right w:val="single" w:sz="4" w:space="0" w:color="auto"/>
            </w:tcBorders>
          </w:tcPr>
          <w:p w14:paraId="07925001"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Std.</w:t>
            </w:r>
          </w:p>
          <w:p w14:paraId="1313E1E6"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 xml:space="preserve">Error </w:t>
            </w:r>
          </w:p>
        </w:tc>
        <w:tc>
          <w:tcPr>
            <w:tcW w:w="1525" w:type="dxa"/>
            <w:tcBorders>
              <w:top w:val="single" w:sz="4" w:space="0" w:color="auto"/>
              <w:left w:val="single" w:sz="4" w:space="0" w:color="auto"/>
              <w:bottom w:val="single" w:sz="4" w:space="0" w:color="auto"/>
              <w:right w:val="single" w:sz="4" w:space="0" w:color="auto"/>
            </w:tcBorders>
          </w:tcPr>
          <w:p w14:paraId="7CCDFC7C"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Beta</w:t>
            </w:r>
          </w:p>
        </w:tc>
        <w:tc>
          <w:tcPr>
            <w:tcW w:w="1128" w:type="dxa"/>
            <w:vMerge/>
            <w:tcBorders>
              <w:top w:val="single" w:sz="4" w:space="0" w:color="auto"/>
              <w:left w:val="single" w:sz="4" w:space="0" w:color="auto"/>
              <w:bottom w:val="single" w:sz="4" w:space="0" w:color="auto"/>
              <w:right w:val="single" w:sz="4" w:space="0" w:color="auto"/>
            </w:tcBorders>
          </w:tcPr>
          <w:p w14:paraId="055C0947" w14:textId="77777777" w:rsidR="00D84B7E" w:rsidRDefault="00D84B7E">
            <w:pPr>
              <w:spacing w:after="0" w:line="240" w:lineRule="auto"/>
              <w:jc w:val="center"/>
              <w:rPr>
                <w:rFonts w:ascii="TH SarabunPSK" w:hAnsi="TH SarabunPSK" w:cs="TH SarabunPSK"/>
                <w:b/>
                <w:bCs/>
                <w:sz w:val="28"/>
                <w:szCs w:val="28"/>
                <w:lang w:eastAsia="zh-CN"/>
              </w:rPr>
            </w:pPr>
          </w:p>
        </w:tc>
        <w:tc>
          <w:tcPr>
            <w:tcW w:w="1051" w:type="dxa"/>
            <w:vMerge/>
            <w:tcBorders>
              <w:top w:val="single" w:sz="4" w:space="0" w:color="auto"/>
              <w:left w:val="single" w:sz="4" w:space="0" w:color="auto"/>
              <w:bottom w:val="single" w:sz="4" w:space="0" w:color="auto"/>
              <w:right w:val="single" w:sz="4" w:space="0" w:color="auto"/>
            </w:tcBorders>
          </w:tcPr>
          <w:p w14:paraId="36DC8F62" w14:textId="77777777" w:rsidR="00D84B7E" w:rsidRDefault="00D84B7E">
            <w:pPr>
              <w:spacing w:after="0" w:line="240" w:lineRule="auto"/>
              <w:jc w:val="center"/>
              <w:rPr>
                <w:rFonts w:ascii="TH SarabunPSK" w:hAnsi="TH SarabunPSK" w:cs="TH SarabunPSK"/>
                <w:b/>
                <w:bCs/>
                <w:sz w:val="28"/>
                <w:szCs w:val="28"/>
                <w:lang w:eastAsia="zh-CN"/>
              </w:rPr>
            </w:pPr>
          </w:p>
        </w:tc>
        <w:tc>
          <w:tcPr>
            <w:tcW w:w="898" w:type="dxa"/>
            <w:tcBorders>
              <w:top w:val="single" w:sz="4" w:space="0" w:color="auto"/>
              <w:left w:val="single" w:sz="4" w:space="0" w:color="auto"/>
              <w:bottom w:val="single" w:sz="4" w:space="0" w:color="auto"/>
              <w:right w:val="single" w:sz="4" w:space="0" w:color="auto"/>
            </w:tcBorders>
          </w:tcPr>
          <w:p w14:paraId="46756AFB"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VIF</w:t>
            </w:r>
          </w:p>
        </w:tc>
        <w:tc>
          <w:tcPr>
            <w:tcW w:w="1184" w:type="dxa"/>
            <w:tcBorders>
              <w:top w:val="single" w:sz="4" w:space="0" w:color="auto"/>
              <w:left w:val="single" w:sz="4" w:space="0" w:color="auto"/>
              <w:bottom w:val="single" w:sz="4" w:space="0" w:color="auto"/>
              <w:right w:val="nil"/>
            </w:tcBorders>
          </w:tcPr>
          <w:p w14:paraId="21960ADC"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 xml:space="preserve">tolerance </w:t>
            </w:r>
          </w:p>
        </w:tc>
      </w:tr>
      <w:tr w:rsidR="00D84B7E" w14:paraId="15D3DFC3" w14:textId="77777777" w:rsidTr="00D84B7E">
        <w:trPr>
          <w:cantSplit/>
          <w:trHeight w:val="226"/>
          <w:jc w:val="center"/>
        </w:trPr>
        <w:tc>
          <w:tcPr>
            <w:tcW w:w="1451" w:type="dxa"/>
            <w:tcBorders>
              <w:top w:val="single" w:sz="4" w:space="0" w:color="auto"/>
              <w:left w:val="nil"/>
              <w:bottom w:val="single" w:sz="4" w:space="0" w:color="auto"/>
              <w:right w:val="single" w:sz="4" w:space="0" w:color="auto"/>
            </w:tcBorders>
            <w:vAlign w:val="center"/>
          </w:tcPr>
          <w:p w14:paraId="5C5EF290"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constant</w:t>
            </w:r>
          </w:p>
        </w:tc>
        <w:tc>
          <w:tcPr>
            <w:tcW w:w="1106" w:type="dxa"/>
            <w:tcBorders>
              <w:top w:val="single" w:sz="4" w:space="0" w:color="auto"/>
              <w:left w:val="single" w:sz="4" w:space="0" w:color="auto"/>
              <w:bottom w:val="single" w:sz="4" w:space="0" w:color="auto"/>
              <w:right w:val="single" w:sz="4" w:space="0" w:color="auto"/>
            </w:tcBorders>
            <w:vAlign w:val="center"/>
          </w:tcPr>
          <w:p w14:paraId="418C58FA"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3.591</w:t>
            </w:r>
          </w:p>
        </w:tc>
        <w:tc>
          <w:tcPr>
            <w:tcW w:w="1244" w:type="dxa"/>
            <w:tcBorders>
              <w:top w:val="single" w:sz="4" w:space="0" w:color="auto"/>
              <w:left w:val="single" w:sz="4" w:space="0" w:color="auto"/>
              <w:bottom w:val="single" w:sz="4" w:space="0" w:color="auto"/>
              <w:right w:val="single" w:sz="4" w:space="0" w:color="auto"/>
            </w:tcBorders>
            <w:vAlign w:val="center"/>
          </w:tcPr>
          <w:p w14:paraId="403E406B"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0.631</w:t>
            </w:r>
          </w:p>
        </w:tc>
        <w:tc>
          <w:tcPr>
            <w:tcW w:w="1525" w:type="dxa"/>
            <w:tcBorders>
              <w:top w:val="single" w:sz="4" w:space="0" w:color="auto"/>
              <w:left w:val="single" w:sz="4" w:space="0" w:color="auto"/>
              <w:bottom w:val="single" w:sz="4" w:space="0" w:color="auto"/>
              <w:right w:val="single" w:sz="4" w:space="0" w:color="auto"/>
            </w:tcBorders>
            <w:vAlign w:val="center"/>
          </w:tcPr>
          <w:p w14:paraId="2F3A1B4B"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w:t>
            </w:r>
          </w:p>
        </w:tc>
        <w:tc>
          <w:tcPr>
            <w:tcW w:w="1128" w:type="dxa"/>
            <w:tcBorders>
              <w:top w:val="single" w:sz="4" w:space="0" w:color="auto"/>
              <w:left w:val="single" w:sz="4" w:space="0" w:color="auto"/>
              <w:bottom w:val="single" w:sz="4" w:space="0" w:color="auto"/>
              <w:right w:val="single" w:sz="4" w:space="0" w:color="auto"/>
            </w:tcBorders>
            <w:vAlign w:val="center"/>
          </w:tcPr>
          <w:p w14:paraId="6335DE97"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5.689</w:t>
            </w:r>
          </w:p>
        </w:tc>
        <w:tc>
          <w:tcPr>
            <w:tcW w:w="1051" w:type="dxa"/>
            <w:tcBorders>
              <w:top w:val="single" w:sz="4" w:space="0" w:color="auto"/>
              <w:left w:val="single" w:sz="4" w:space="0" w:color="auto"/>
              <w:bottom w:val="single" w:sz="4" w:space="0" w:color="auto"/>
              <w:right w:val="single" w:sz="4" w:space="0" w:color="auto"/>
            </w:tcBorders>
            <w:vAlign w:val="center"/>
          </w:tcPr>
          <w:p w14:paraId="24A93899"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0.000**</w:t>
            </w:r>
          </w:p>
        </w:tc>
        <w:tc>
          <w:tcPr>
            <w:tcW w:w="898" w:type="dxa"/>
            <w:tcBorders>
              <w:top w:val="single" w:sz="4" w:space="0" w:color="auto"/>
              <w:left w:val="single" w:sz="4" w:space="0" w:color="auto"/>
              <w:bottom w:val="single" w:sz="4" w:space="0" w:color="auto"/>
              <w:right w:val="single" w:sz="4" w:space="0" w:color="auto"/>
            </w:tcBorders>
            <w:vAlign w:val="center"/>
          </w:tcPr>
          <w:p w14:paraId="0AED1516"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w:t>
            </w:r>
          </w:p>
        </w:tc>
        <w:tc>
          <w:tcPr>
            <w:tcW w:w="1184" w:type="dxa"/>
            <w:tcBorders>
              <w:top w:val="single" w:sz="4" w:space="0" w:color="auto"/>
              <w:left w:val="single" w:sz="4" w:space="0" w:color="auto"/>
              <w:bottom w:val="single" w:sz="4" w:space="0" w:color="auto"/>
              <w:right w:val="nil"/>
            </w:tcBorders>
            <w:vAlign w:val="center"/>
          </w:tcPr>
          <w:p w14:paraId="444E95C1"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w:t>
            </w:r>
          </w:p>
        </w:tc>
      </w:tr>
      <w:tr w:rsidR="00D84B7E" w14:paraId="2B275C9C" w14:textId="77777777" w:rsidTr="00D84B7E">
        <w:trPr>
          <w:cantSplit/>
          <w:trHeight w:val="226"/>
          <w:jc w:val="center"/>
        </w:trPr>
        <w:tc>
          <w:tcPr>
            <w:tcW w:w="1451" w:type="dxa"/>
            <w:tcBorders>
              <w:top w:val="single" w:sz="4" w:space="0" w:color="auto"/>
              <w:left w:val="nil"/>
              <w:bottom w:val="single" w:sz="4" w:space="0" w:color="auto"/>
              <w:right w:val="single" w:sz="4" w:space="0" w:color="auto"/>
            </w:tcBorders>
            <w:vAlign w:val="center"/>
          </w:tcPr>
          <w:p w14:paraId="7C3BFCB9"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Product</w:t>
            </w:r>
          </w:p>
        </w:tc>
        <w:tc>
          <w:tcPr>
            <w:tcW w:w="1106" w:type="dxa"/>
            <w:tcBorders>
              <w:top w:val="single" w:sz="4" w:space="0" w:color="auto"/>
              <w:left w:val="single" w:sz="4" w:space="0" w:color="auto"/>
              <w:bottom w:val="single" w:sz="4" w:space="0" w:color="auto"/>
              <w:right w:val="single" w:sz="4" w:space="0" w:color="auto"/>
            </w:tcBorders>
            <w:vAlign w:val="center"/>
          </w:tcPr>
          <w:p w14:paraId="245B50F3"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0.126</w:t>
            </w:r>
          </w:p>
        </w:tc>
        <w:tc>
          <w:tcPr>
            <w:tcW w:w="1244" w:type="dxa"/>
            <w:tcBorders>
              <w:top w:val="single" w:sz="4" w:space="0" w:color="auto"/>
              <w:left w:val="single" w:sz="4" w:space="0" w:color="auto"/>
              <w:bottom w:val="single" w:sz="4" w:space="0" w:color="auto"/>
              <w:right w:val="single" w:sz="4" w:space="0" w:color="auto"/>
            </w:tcBorders>
            <w:vAlign w:val="center"/>
          </w:tcPr>
          <w:p w14:paraId="5E3D4AF9"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0.089</w:t>
            </w:r>
          </w:p>
        </w:tc>
        <w:tc>
          <w:tcPr>
            <w:tcW w:w="1525" w:type="dxa"/>
            <w:tcBorders>
              <w:top w:val="single" w:sz="4" w:space="0" w:color="auto"/>
              <w:left w:val="single" w:sz="4" w:space="0" w:color="auto"/>
              <w:bottom w:val="single" w:sz="4" w:space="0" w:color="auto"/>
              <w:right w:val="single" w:sz="4" w:space="0" w:color="auto"/>
            </w:tcBorders>
            <w:vAlign w:val="center"/>
          </w:tcPr>
          <w:p w14:paraId="70722458"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0.105</w:t>
            </w:r>
          </w:p>
        </w:tc>
        <w:tc>
          <w:tcPr>
            <w:tcW w:w="1128" w:type="dxa"/>
            <w:tcBorders>
              <w:top w:val="single" w:sz="4" w:space="0" w:color="auto"/>
              <w:left w:val="single" w:sz="4" w:space="0" w:color="auto"/>
              <w:bottom w:val="single" w:sz="4" w:space="0" w:color="auto"/>
              <w:right w:val="single" w:sz="4" w:space="0" w:color="auto"/>
            </w:tcBorders>
            <w:vAlign w:val="center"/>
          </w:tcPr>
          <w:p w14:paraId="65E947C4"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1.425</w:t>
            </w:r>
          </w:p>
        </w:tc>
        <w:tc>
          <w:tcPr>
            <w:tcW w:w="1051" w:type="dxa"/>
            <w:tcBorders>
              <w:top w:val="single" w:sz="4" w:space="0" w:color="auto"/>
              <w:left w:val="single" w:sz="4" w:space="0" w:color="auto"/>
              <w:bottom w:val="single" w:sz="4" w:space="0" w:color="auto"/>
              <w:right w:val="single" w:sz="4" w:space="0" w:color="auto"/>
            </w:tcBorders>
            <w:vAlign w:val="center"/>
          </w:tcPr>
          <w:p w14:paraId="41731786"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0.155</w:t>
            </w:r>
          </w:p>
        </w:tc>
        <w:tc>
          <w:tcPr>
            <w:tcW w:w="898" w:type="dxa"/>
            <w:tcBorders>
              <w:top w:val="single" w:sz="4" w:space="0" w:color="auto"/>
              <w:left w:val="single" w:sz="4" w:space="0" w:color="auto"/>
              <w:bottom w:val="single" w:sz="4" w:space="0" w:color="auto"/>
              <w:right w:val="single" w:sz="4" w:space="0" w:color="auto"/>
            </w:tcBorders>
            <w:vAlign w:val="center"/>
          </w:tcPr>
          <w:p w14:paraId="775A4A0A"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2.720</w:t>
            </w:r>
          </w:p>
        </w:tc>
        <w:tc>
          <w:tcPr>
            <w:tcW w:w="1184" w:type="dxa"/>
            <w:tcBorders>
              <w:top w:val="single" w:sz="4" w:space="0" w:color="auto"/>
              <w:left w:val="single" w:sz="4" w:space="0" w:color="auto"/>
              <w:bottom w:val="single" w:sz="4" w:space="0" w:color="auto"/>
              <w:right w:val="nil"/>
            </w:tcBorders>
            <w:vAlign w:val="center"/>
          </w:tcPr>
          <w:p w14:paraId="5DD76415"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0.368</w:t>
            </w:r>
          </w:p>
        </w:tc>
      </w:tr>
      <w:tr w:rsidR="00D84B7E" w14:paraId="29954E16" w14:textId="77777777" w:rsidTr="00D84B7E">
        <w:trPr>
          <w:cantSplit/>
          <w:trHeight w:val="226"/>
          <w:jc w:val="center"/>
        </w:trPr>
        <w:tc>
          <w:tcPr>
            <w:tcW w:w="1451" w:type="dxa"/>
            <w:tcBorders>
              <w:top w:val="single" w:sz="4" w:space="0" w:color="auto"/>
              <w:left w:val="nil"/>
              <w:bottom w:val="single" w:sz="4" w:space="0" w:color="auto"/>
              <w:right w:val="single" w:sz="4" w:space="0" w:color="auto"/>
            </w:tcBorders>
            <w:vAlign w:val="center"/>
          </w:tcPr>
          <w:p w14:paraId="2018A47D"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Place</w:t>
            </w:r>
          </w:p>
        </w:tc>
        <w:tc>
          <w:tcPr>
            <w:tcW w:w="1106" w:type="dxa"/>
            <w:tcBorders>
              <w:top w:val="single" w:sz="4" w:space="0" w:color="auto"/>
              <w:left w:val="single" w:sz="4" w:space="0" w:color="auto"/>
              <w:bottom w:val="single" w:sz="4" w:space="0" w:color="auto"/>
              <w:right w:val="single" w:sz="4" w:space="0" w:color="auto"/>
            </w:tcBorders>
            <w:vAlign w:val="center"/>
          </w:tcPr>
          <w:p w14:paraId="6C6B24C0"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0.123</w:t>
            </w:r>
          </w:p>
        </w:tc>
        <w:tc>
          <w:tcPr>
            <w:tcW w:w="1244" w:type="dxa"/>
            <w:tcBorders>
              <w:top w:val="single" w:sz="4" w:space="0" w:color="auto"/>
              <w:left w:val="single" w:sz="4" w:space="0" w:color="auto"/>
              <w:bottom w:val="single" w:sz="4" w:space="0" w:color="auto"/>
              <w:right w:val="single" w:sz="4" w:space="0" w:color="auto"/>
            </w:tcBorders>
            <w:vAlign w:val="center"/>
          </w:tcPr>
          <w:p w14:paraId="656DD5AE"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0.080</w:t>
            </w:r>
          </w:p>
        </w:tc>
        <w:tc>
          <w:tcPr>
            <w:tcW w:w="1525" w:type="dxa"/>
            <w:tcBorders>
              <w:top w:val="single" w:sz="4" w:space="0" w:color="auto"/>
              <w:left w:val="single" w:sz="4" w:space="0" w:color="auto"/>
              <w:bottom w:val="single" w:sz="4" w:space="0" w:color="auto"/>
              <w:right w:val="single" w:sz="4" w:space="0" w:color="auto"/>
            </w:tcBorders>
            <w:vAlign w:val="center"/>
          </w:tcPr>
          <w:p w14:paraId="41AB5ED6"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0.108</w:t>
            </w:r>
          </w:p>
        </w:tc>
        <w:tc>
          <w:tcPr>
            <w:tcW w:w="1128" w:type="dxa"/>
            <w:tcBorders>
              <w:top w:val="single" w:sz="4" w:space="0" w:color="auto"/>
              <w:left w:val="single" w:sz="4" w:space="0" w:color="auto"/>
              <w:bottom w:val="single" w:sz="4" w:space="0" w:color="auto"/>
              <w:right w:val="single" w:sz="4" w:space="0" w:color="auto"/>
            </w:tcBorders>
            <w:vAlign w:val="center"/>
          </w:tcPr>
          <w:p w14:paraId="6661FD6C"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1.542</w:t>
            </w:r>
          </w:p>
        </w:tc>
        <w:tc>
          <w:tcPr>
            <w:tcW w:w="1051" w:type="dxa"/>
            <w:tcBorders>
              <w:top w:val="single" w:sz="4" w:space="0" w:color="auto"/>
              <w:left w:val="single" w:sz="4" w:space="0" w:color="auto"/>
              <w:bottom w:val="single" w:sz="4" w:space="0" w:color="auto"/>
              <w:right w:val="single" w:sz="4" w:space="0" w:color="auto"/>
            </w:tcBorders>
            <w:vAlign w:val="center"/>
          </w:tcPr>
          <w:p w14:paraId="58441597"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0.124</w:t>
            </w:r>
          </w:p>
        </w:tc>
        <w:tc>
          <w:tcPr>
            <w:tcW w:w="898" w:type="dxa"/>
            <w:tcBorders>
              <w:top w:val="single" w:sz="4" w:space="0" w:color="auto"/>
              <w:left w:val="single" w:sz="4" w:space="0" w:color="auto"/>
              <w:bottom w:val="single" w:sz="4" w:space="0" w:color="auto"/>
              <w:right w:val="single" w:sz="4" w:space="0" w:color="auto"/>
            </w:tcBorders>
            <w:vAlign w:val="center"/>
          </w:tcPr>
          <w:p w14:paraId="46FD1746"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2.486</w:t>
            </w:r>
          </w:p>
        </w:tc>
        <w:tc>
          <w:tcPr>
            <w:tcW w:w="1184" w:type="dxa"/>
            <w:tcBorders>
              <w:top w:val="single" w:sz="4" w:space="0" w:color="auto"/>
              <w:left w:val="single" w:sz="4" w:space="0" w:color="auto"/>
              <w:bottom w:val="single" w:sz="4" w:space="0" w:color="auto"/>
              <w:right w:val="nil"/>
            </w:tcBorders>
            <w:vAlign w:val="center"/>
          </w:tcPr>
          <w:p w14:paraId="7672B4F7"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0.402</w:t>
            </w:r>
          </w:p>
        </w:tc>
      </w:tr>
      <w:tr w:rsidR="00D84B7E" w14:paraId="30D037F5" w14:textId="77777777" w:rsidTr="00D84B7E">
        <w:trPr>
          <w:cantSplit/>
          <w:trHeight w:val="226"/>
          <w:jc w:val="center"/>
        </w:trPr>
        <w:tc>
          <w:tcPr>
            <w:tcW w:w="1451" w:type="dxa"/>
            <w:tcBorders>
              <w:top w:val="single" w:sz="4" w:space="0" w:color="auto"/>
              <w:left w:val="nil"/>
              <w:bottom w:val="single" w:sz="4" w:space="0" w:color="auto"/>
              <w:right w:val="single" w:sz="4" w:space="0" w:color="auto"/>
            </w:tcBorders>
            <w:vAlign w:val="center"/>
          </w:tcPr>
          <w:p w14:paraId="5FE15A43"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Price</w:t>
            </w:r>
          </w:p>
        </w:tc>
        <w:tc>
          <w:tcPr>
            <w:tcW w:w="1106" w:type="dxa"/>
            <w:tcBorders>
              <w:top w:val="single" w:sz="4" w:space="0" w:color="auto"/>
              <w:left w:val="single" w:sz="4" w:space="0" w:color="auto"/>
              <w:bottom w:val="single" w:sz="4" w:space="0" w:color="auto"/>
              <w:right w:val="single" w:sz="4" w:space="0" w:color="auto"/>
            </w:tcBorders>
            <w:vAlign w:val="center"/>
          </w:tcPr>
          <w:p w14:paraId="6350A5FD"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0.221</w:t>
            </w:r>
          </w:p>
        </w:tc>
        <w:tc>
          <w:tcPr>
            <w:tcW w:w="1244" w:type="dxa"/>
            <w:tcBorders>
              <w:top w:val="single" w:sz="4" w:space="0" w:color="auto"/>
              <w:left w:val="single" w:sz="4" w:space="0" w:color="auto"/>
              <w:bottom w:val="single" w:sz="4" w:space="0" w:color="auto"/>
              <w:right w:val="single" w:sz="4" w:space="0" w:color="auto"/>
            </w:tcBorders>
            <w:vAlign w:val="center"/>
          </w:tcPr>
          <w:p w14:paraId="27FCB919"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0.090</w:t>
            </w:r>
          </w:p>
        </w:tc>
        <w:tc>
          <w:tcPr>
            <w:tcW w:w="1525" w:type="dxa"/>
            <w:tcBorders>
              <w:top w:val="single" w:sz="4" w:space="0" w:color="auto"/>
              <w:left w:val="single" w:sz="4" w:space="0" w:color="auto"/>
              <w:bottom w:val="single" w:sz="4" w:space="0" w:color="auto"/>
              <w:right w:val="single" w:sz="4" w:space="0" w:color="auto"/>
            </w:tcBorders>
            <w:vAlign w:val="center"/>
          </w:tcPr>
          <w:p w14:paraId="2555B3EC"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0.173</w:t>
            </w:r>
          </w:p>
        </w:tc>
        <w:tc>
          <w:tcPr>
            <w:tcW w:w="1128" w:type="dxa"/>
            <w:tcBorders>
              <w:top w:val="single" w:sz="4" w:space="0" w:color="auto"/>
              <w:left w:val="single" w:sz="4" w:space="0" w:color="auto"/>
              <w:bottom w:val="single" w:sz="4" w:space="0" w:color="auto"/>
              <w:right w:val="single" w:sz="4" w:space="0" w:color="auto"/>
            </w:tcBorders>
            <w:vAlign w:val="center"/>
          </w:tcPr>
          <w:p w14:paraId="63E43548"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2.458</w:t>
            </w:r>
          </w:p>
        </w:tc>
        <w:tc>
          <w:tcPr>
            <w:tcW w:w="1051" w:type="dxa"/>
            <w:tcBorders>
              <w:top w:val="single" w:sz="4" w:space="0" w:color="auto"/>
              <w:left w:val="single" w:sz="4" w:space="0" w:color="auto"/>
              <w:bottom w:val="single" w:sz="4" w:space="0" w:color="auto"/>
              <w:right w:val="single" w:sz="4" w:space="0" w:color="auto"/>
            </w:tcBorders>
            <w:vAlign w:val="center"/>
          </w:tcPr>
          <w:p w14:paraId="44DCEF1C"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0.014*</w:t>
            </w:r>
          </w:p>
        </w:tc>
        <w:tc>
          <w:tcPr>
            <w:tcW w:w="898" w:type="dxa"/>
            <w:tcBorders>
              <w:top w:val="single" w:sz="4" w:space="0" w:color="auto"/>
              <w:left w:val="single" w:sz="4" w:space="0" w:color="auto"/>
              <w:bottom w:val="single" w:sz="4" w:space="0" w:color="auto"/>
              <w:right w:val="single" w:sz="4" w:space="0" w:color="auto"/>
            </w:tcBorders>
            <w:vAlign w:val="center"/>
          </w:tcPr>
          <w:p w14:paraId="6ACDEAD9"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2.502</w:t>
            </w:r>
          </w:p>
        </w:tc>
        <w:tc>
          <w:tcPr>
            <w:tcW w:w="1184" w:type="dxa"/>
            <w:tcBorders>
              <w:top w:val="single" w:sz="4" w:space="0" w:color="auto"/>
              <w:left w:val="single" w:sz="4" w:space="0" w:color="auto"/>
              <w:bottom w:val="single" w:sz="4" w:space="0" w:color="auto"/>
              <w:right w:val="nil"/>
            </w:tcBorders>
            <w:vAlign w:val="center"/>
          </w:tcPr>
          <w:p w14:paraId="78B77353"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0.400</w:t>
            </w:r>
          </w:p>
        </w:tc>
      </w:tr>
      <w:tr w:rsidR="00D84B7E" w14:paraId="6098817D" w14:textId="77777777" w:rsidTr="00D84B7E">
        <w:trPr>
          <w:cantSplit/>
          <w:trHeight w:val="226"/>
          <w:jc w:val="center"/>
        </w:trPr>
        <w:tc>
          <w:tcPr>
            <w:tcW w:w="1451" w:type="dxa"/>
            <w:tcBorders>
              <w:top w:val="single" w:sz="4" w:space="0" w:color="auto"/>
              <w:left w:val="nil"/>
              <w:bottom w:val="single" w:sz="4" w:space="0" w:color="auto"/>
              <w:right w:val="single" w:sz="4" w:space="0" w:color="auto"/>
            </w:tcBorders>
            <w:vAlign w:val="center"/>
          </w:tcPr>
          <w:p w14:paraId="3EFF6EC5"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Promotion</w:t>
            </w:r>
          </w:p>
        </w:tc>
        <w:tc>
          <w:tcPr>
            <w:tcW w:w="1106" w:type="dxa"/>
            <w:tcBorders>
              <w:top w:val="single" w:sz="4" w:space="0" w:color="auto"/>
              <w:left w:val="single" w:sz="4" w:space="0" w:color="auto"/>
              <w:bottom w:val="single" w:sz="4" w:space="0" w:color="auto"/>
              <w:right w:val="single" w:sz="4" w:space="0" w:color="auto"/>
            </w:tcBorders>
            <w:vAlign w:val="center"/>
          </w:tcPr>
          <w:p w14:paraId="68496151"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0.011</w:t>
            </w:r>
          </w:p>
        </w:tc>
        <w:tc>
          <w:tcPr>
            <w:tcW w:w="1244" w:type="dxa"/>
            <w:tcBorders>
              <w:top w:val="single" w:sz="4" w:space="0" w:color="auto"/>
              <w:left w:val="single" w:sz="4" w:space="0" w:color="auto"/>
              <w:bottom w:val="single" w:sz="4" w:space="0" w:color="auto"/>
              <w:right w:val="single" w:sz="4" w:space="0" w:color="auto"/>
            </w:tcBorders>
            <w:vAlign w:val="center"/>
          </w:tcPr>
          <w:p w14:paraId="622753E3"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0.085</w:t>
            </w:r>
          </w:p>
        </w:tc>
        <w:tc>
          <w:tcPr>
            <w:tcW w:w="1525" w:type="dxa"/>
            <w:tcBorders>
              <w:top w:val="single" w:sz="4" w:space="0" w:color="auto"/>
              <w:left w:val="single" w:sz="4" w:space="0" w:color="auto"/>
              <w:bottom w:val="single" w:sz="4" w:space="0" w:color="auto"/>
              <w:right w:val="single" w:sz="4" w:space="0" w:color="auto"/>
            </w:tcBorders>
            <w:vAlign w:val="center"/>
          </w:tcPr>
          <w:p w14:paraId="19CA2826"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0.009</w:t>
            </w:r>
          </w:p>
        </w:tc>
        <w:tc>
          <w:tcPr>
            <w:tcW w:w="1128" w:type="dxa"/>
            <w:tcBorders>
              <w:top w:val="single" w:sz="4" w:space="0" w:color="auto"/>
              <w:left w:val="single" w:sz="4" w:space="0" w:color="auto"/>
              <w:bottom w:val="single" w:sz="4" w:space="0" w:color="auto"/>
              <w:right w:val="single" w:sz="4" w:space="0" w:color="auto"/>
            </w:tcBorders>
            <w:vAlign w:val="center"/>
          </w:tcPr>
          <w:p w14:paraId="7B72F6DE"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0.135</w:t>
            </w:r>
          </w:p>
        </w:tc>
        <w:tc>
          <w:tcPr>
            <w:tcW w:w="1051" w:type="dxa"/>
            <w:tcBorders>
              <w:top w:val="single" w:sz="4" w:space="0" w:color="auto"/>
              <w:left w:val="single" w:sz="4" w:space="0" w:color="auto"/>
              <w:bottom w:val="single" w:sz="4" w:space="0" w:color="auto"/>
              <w:right w:val="single" w:sz="4" w:space="0" w:color="auto"/>
            </w:tcBorders>
            <w:vAlign w:val="center"/>
          </w:tcPr>
          <w:p w14:paraId="0475A447"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0.893</w:t>
            </w:r>
          </w:p>
        </w:tc>
        <w:tc>
          <w:tcPr>
            <w:tcW w:w="898" w:type="dxa"/>
            <w:tcBorders>
              <w:top w:val="single" w:sz="4" w:space="0" w:color="auto"/>
              <w:left w:val="single" w:sz="4" w:space="0" w:color="auto"/>
              <w:bottom w:val="single" w:sz="4" w:space="0" w:color="auto"/>
              <w:right w:val="single" w:sz="4" w:space="0" w:color="auto"/>
            </w:tcBorders>
            <w:vAlign w:val="center"/>
          </w:tcPr>
          <w:p w14:paraId="302BF490"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2.359</w:t>
            </w:r>
          </w:p>
        </w:tc>
        <w:tc>
          <w:tcPr>
            <w:tcW w:w="1184" w:type="dxa"/>
            <w:tcBorders>
              <w:top w:val="single" w:sz="4" w:space="0" w:color="auto"/>
              <w:left w:val="single" w:sz="4" w:space="0" w:color="auto"/>
              <w:bottom w:val="single" w:sz="4" w:space="0" w:color="auto"/>
              <w:right w:val="nil"/>
            </w:tcBorders>
            <w:vAlign w:val="center"/>
          </w:tcPr>
          <w:p w14:paraId="2151F7B4"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0.424</w:t>
            </w:r>
          </w:p>
        </w:tc>
      </w:tr>
      <w:tr w:rsidR="00D84B7E" w14:paraId="08E206AB" w14:textId="77777777" w:rsidTr="00D84B7E">
        <w:trPr>
          <w:cantSplit/>
          <w:trHeight w:val="226"/>
          <w:jc w:val="center"/>
        </w:trPr>
        <w:tc>
          <w:tcPr>
            <w:tcW w:w="1451" w:type="dxa"/>
            <w:tcBorders>
              <w:top w:val="single" w:sz="4" w:space="0" w:color="auto"/>
              <w:left w:val="nil"/>
              <w:bottom w:val="single" w:sz="4" w:space="0" w:color="auto"/>
              <w:right w:val="single" w:sz="4" w:space="0" w:color="auto"/>
            </w:tcBorders>
            <w:vAlign w:val="center"/>
          </w:tcPr>
          <w:p w14:paraId="55AC9517"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Personalization</w:t>
            </w:r>
          </w:p>
        </w:tc>
        <w:tc>
          <w:tcPr>
            <w:tcW w:w="1106" w:type="dxa"/>
            <w:tcBorders>
              <w:top w:val="single" w:sz="4" w:space="0" w:color="auto"/>
              <w:left w:val="single" w:sz="4" w:space="0" w:color="auto"/>
              <w:bottom w:val="single" w:sz="4" w:space="0" w:color="auto"/>
              <w:right w:val="single" w:sz="4" w:space="0" w:color="auto"/>
            </w:tcBorders>
            <w:vAlign w:val="center"/>
          </w:tcPr>
          <w:p w14:paraId="58E076C9"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0.048</w:t>
            </w:r>
          </w:p>
        </w:tc>
        <w:tc>
          <w:tcPr>
            <w:tcW w:w="1244" w:type="dxa"/>
            <w:tcBorders>
              <w:top w:val="single" w:sz="4" w:space="0" w:color="auto"/>
              <w:left w:val="single" w:sz="4" w:space="0" w:color="auto"/>
              <w:bottom w:val="single" w:sz="4" w:space="0" w:color="auto"/>
              <w:right w:val="single" w:sz="4" w:space="0" w:color="auto"/>
            </w:tcBorders>
            <w:vAlign w:val="center"/>
          </w:tcPr>
          <w:p w14:paraId="3639D848"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0.100</w:t>
            </w:r>
          </w:p>
        </w:tc>
        <w:tc>
          <w:tcPr>
            <w:tcW w:w="1525" w:type="dxa"/>
            <w:tcBorders>
              <w:top w:val="single" w:sz="4" w:space="0" w:color="auto"/>
              <w:left w:val="single" w:sz="4" w:space="0" w:color="auto"/>
              <w:bottom w:val="single" w:sz="4" w:space="0" w:color="auto"/>
              <w:right w:val="single" w:sz="4" w:space="0" w:color="auto"/>
            </w:tcBorders>
            <w:vAlign w:val="center"/>
          </w:tcPr>
          <w:p w14:paraId="642B2522"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0.036</w:t>
            </w:r>
          </w:p>
        </w:tc>
        <w:tc>
          <w:tcPr>
            <w:tcW w:w="1128" w:type="dxa"/>
            <w:tcBorders>
              <w:top w:val="single" w:sz="4" w:space="0" w:color="auto"/>
              <w:left w:val="single" w:sz="4" w:space="0" w:color="auto"/>
              <w:bottom w:val="single" w:sz="4" w:space="0" w:color="auto"/>
              <w:right w:val="single" w:sz="4" w:space="0" w:color="auto"/>
            </w:tcBorders>
            <w:vAlign w:val="center"/>
          </w:tcPr>
          <w:p w14:paraId="663C8787"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0.480</w:t>
            </w:r>
          </w:p>
        </w:tc>
        <w:tc>
          <w:tcPr>
            <w:tcW w:w="1051" w:type="dxa"/>
            <w:tcBorders>
              <w:top w:val="single" w:sz="4" w:space="0" w:color="auto"/>
              <w:left w:val="single" w:sz="4" w:space="0" w:color="auto"/>
              <w:bottom w:val="single" w:sz="4" w:space="0" w:color="auto"/>
              <w:right w:val="single" w:sz="4" w:space="0" w:color="auto"/>
            </w:tcBorders>
            <w:vAlign w:val="center"/>
          </w:tcPr>
          <w:p w14:paraId="3B2841C0"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0.632</w:t>
            </w:r>
          </w:p>
        </w:tc>
        <w:tc>
          <w:tcPr>
            <w:tcW w:w="898" w:type="dxa"/>
            <w:tcBorders>
              <w:top w:val="single" w:sz="4" w:space="0" w:color="auto"/>
              <w:left w:val="single" w:sz="4" w:space="0" w:color="auto"/>
              <w:bottom w:val="single" w:sz="4" w:space="0" w:color="auto"/>
              <w:right w:val="single" w:sz="4" w:space="0" w:color="auto"/>
            </w:tcBorders>
            <w:vAlign w:val="center"/>
          </w:tcPr>
          <w:p w14:paraId="126F3852"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2.908</w:t>
            </w:r>
          </w:p>
        </w:tc>
        <w:tc>
          <w:tcPr>
            <w:tcW w:w="1184" w:type="dxa"/>
            <w:tcBorders>
              <w:top w:val="single" w:sz="4" w:space="0" w:color="auto"/>
              <w:left w:val="single" w:sz="4" w:space="0" w:color="auto"/>
              <w:bottom w:val="single" w:sz="4" w:space="0" w:color="auto"/>
              <w:right w:val="nil"/>
            </w:tcBorders>
            <w:vAlign w:val="center"/>
          </w:tcPr>
          <w:p w14:paraId="4FD065E6"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0.344</w:t>
            </w:r>
          </w:p>
        </w:tc>
      </w:tr>
      <w:tr w:rsidR="00D84B7E" w14:paraId="4B99AC0A" w14:textId="77777777" w:rsidTr="00D84B7E">
        <w:trPr>
          <w:cantSplit/>
          <w:trHeight w:val="226"/>
          <w:jc w:val="center"/>
        </w:trPr>
        <w:tc>
          <w:tcPr>
            <w:tcW w:w="1451" w:type="dxa"/>
            <w:tcBorders>
              <w:top w:val="single" w:sz="4" w:space="0" w:color="auto"/>
              <w:left w:val="nil"/>
              <w:bottom w:val="single" w:sz="4" w:space="0" w:color="auto"/>
              <w:right w:val="single" w:sz="4" w:space="0" w:color="auto"/>
            </w:tcBorders>
            <w:vAlign w:val="center"/>
          </w:tcPr>
          <w:p w14:paraId="622686FD"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Privacy</w:t>
            </w:r>
          </w:p>
        </w:tc>
        <w:tc>
          <w:tcPr>
            <w:tcW w:w="1106" w:type="dxa"/>
            <w:tcBorders>
              <w:top w:val="single" w:sz="4" w:space="0" w:color="auto"/>
              <w:left w:val="single" w:sz="4" w:space="0" w:color="auto"/>
              <w:bottom w:val="single" w:sz="4" w:space="0" w:color="auto"/>
              <w:right w:val="single" w:sz="4" w:space="0" w:color="auto"/>
            </w:tcBorders>
            <w:vAlign w:val="center"/>
          </w:tcPr>
          <w:p w14:paraId="7B1592F0"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0.141</w:t>
            </w:r>
          </w:p>
        </w:tc>
        <w:tc>
          <w:tcPr>
            <w:tcW w:w="1244" w:type="dxa"/>
            <w:tcBorders>
              <w:top w:val="single" w:sz="4" w:space="0" w:color="auto"/>
              <w:left w:val="single" w:sz="4" w:space="0" w:color="auto"/>
              <w:bottom w:val="single" w:sz="4" w:space="0" w:color="auto"/>
              <w:right w:val="single" w:sz="4" w:space="0" w:color="auto"/>
            </w:tcBorders>
            <w:vAlign w:val="center"/>
          </w:tcPr>
          <w:p w14:paraId="05B30B22"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0.088</w:t>
            </w:r>
          </w:p>
        </w:tc>
        <w:tc>
          <w:tcPr>
            <w:tcW w:w="1525" w:type="dxa"/>
            <w:tcBorders>
              <w:top w:val="single" w:sz="4" w:space="0" w:color="auto"/>
              <w:left w:val="single" w:sz="4" w:space="0" w:color="auto"/>
              <w:bottom w:val="single" w:sz="4" w:space="0" w:color="auto"/>
              <w:right w:val="single" w:sz="4" w:space="0" w:color="auto"/>
            </w:tcBorders>
            <w:vAlign w:val="center"/>
          </w:tcPr>
          <w:p w14:paraId="40BEDA43"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0.111</w:t>
            </w:r>
          </w:p>
        </w:tc>
        <w:tc>
          <w:tcPr>
            <w:tcW w:w="1128" w:type="dxa"/>
            <w:tcBorders>
              <w:top w:val="single" w:sz="4" w:space="0" w:color="auto"/>
              <w:left w:val="single" w:sz="4" w:space="0" w:color="auto"/>
              <w:bottom w:val="single" w:sz="4" w:space="0" w:color="auto"/>
              <w:right w:val="single" w:sz="4" w:space="0" w:color="auto"/>
            </w:tcBorders>
            <w:vAlign w:val="center"/>
          </w:tcPr>
          <w:p w14:paraId="74C81E0B"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1.609</w:t>
            </w:r>
          </w:p>
        </w:tc>
        <w:tc>
          <w:tcPr>
            <w:tcW w:w="1051" w:type="dxa"/>
            <w:tcBorders>
              <w:top w:val="single" w:sz="4" w:space="0" w:color="auto"/>
              <w:left w:val="single" w:sz="4" w:space="0" w:color="auto"/>
              <w:bottom w:val="single" w:sz="4" w:space="0" w:color="auto"/>
              <w:right w:val="single" w:sz="4" w:space="0" w:color="auto"/>
            </w:tcBorders>
            <w:vAlign w:val="center"/>
          </w:tcPr>
          <w:p w14:paraId="3C3586CE"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0.108</w:t>
            </w:r>
          </w:p>
        </w:tc>
        <w:tc>
          <w:tcPr>
            <w:tcW w:w="898" w:type="dxa"/>
            <w:tcBorders>
              <w:top w:val="single" w:sz="4" w:space="0" w:color="auto"/>
              <w:left w:val="single" w:sz="4" w:space="0" w:color="auto"/>
              <w:bottom w:val="single" w:sz="4" w:space="0" w:color="auto"/>
              <w:right w:val="single" w:sz="4" w:space="0" w:color="auto"/>
            </w:tcBorders>
            <w:vAlign w:val="center"/>
          </w:tcPr>
          <w:p w14:paraId="6C815B95"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2.395</w:t>
            </w:r>
          </w:p>
        </w:tc>
        <w:tc>
          <w:tcPr>
            <w:tcW w:w="1184" w:type="dxa"/>
            <w:tcBorders>
              <w:top w:val="single" w:sz="4" w:space="0" w:color="auto"/>
              <w:left w:val="single" w:sz="4" w:space="0" w:color="auto"/>
              <w:bottom w:val="single" w:sz="4" w:space="0" w:color="auto"/>
              <w:right w:val="nil"/>
            </w:tcBorders>
            <w:vAlign w:val="center"/>
          </w:tcPr>
          <w:p w14:paraId="39A35FA9"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0.418</w:t>
            </w:r>
          </w:p>
        </w:tc>
      </w:tr>
      <w:tr w:rsidR="00D84B7E" w14:paraId="5CA6C1B1" w14:textId="77777777" w:rsidTr="00D84B7E">
        <w:trPr>
          <w:cantSplit/>
          <w:trHeight w:val="226"/>
          <w:jc w:val="center"/>
        </w:trPr>
        <w:tc>
          <w:tcPr>
            <w:tcW w:w="1451" w:type="dxa"/>
            <w:tcBorders>
              <w:top w:val="single" w:sz="4" w:space="0" w:color="auto"/>
              <w:left w:val="nil"/>
              <w:bottom w:val="single" w:sz="4" w:space="0" w:color="auto"/>
              <w:right w:val="single" w:sz="4" w:space="0" w:color="auto"/>
            </w:tcBorders>
            <w:vAlign w:val="center"/>
          </w:tcPr>
          <w:p w14:paraId="6169C6B6"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R</w:t>
            </w:r>
          </w:p>
        </w:tc>
        <w:tc>
          <w:tcPr>
            <w:tcW w:w="1106" w:type="dxa"/>
            <w:tcBorders>
              <w:top w:val="single" w:sz="4" w:space="0" w:color="auto"/>
              <w:left w:val="single" w:sz="4" w:space="0" w:color="auto"/>
              <w:bottom w:val="single" w:sz="4" w:space="0" w:color="auto"/>
              <w:right w:val="single" w:sz="4" w:space="0" w:color="auto"/>
            </w:tcBorders>
            <w:vAlign w:val="center"/>
          </w:tcPr>
          <w:p w14:paraId="31F90E1B"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R</w:t>
            </w:r>
            <w:r>
              <w:rPr>
                <w:rFonts w:ascii="TH SarabunPSK" w:hAnsi="TH SarabunPSK" w:cs="TH SarabunPSK"/>
                <w:sz w:val="28"/>
                <w:szCs w:val="28"/>
                <w:vertAlign w:val="superscript"/>
                <w:lang w:eastAsia="zh-CN"/>
              </w:rPr>
              <w:t>2</w:t>
            </w:r>
          </w:p>
        </w:tc>
        <w:tc>
          <w:tcPr>
            <w:tcW w:w="1244" w:type="dxa"/>
            <w:tcBorders>
              <w:top w:val="single" w:sz="4" w:space="0" w:color="auto"/>
              <w:left w:val="single" w:sz="4" w:space="0" w:color="auto"/>
              <w:bottom w:val="single" w:sz="4" w:space="0" w:color="auto"/>
              <w:right w:val="single" w:sz="4" w:space="0" w:color="auto"/>
            </w:tcBorders>
            <w:vAlign w:val="center"/>
          </w:tcPr>
          <w:p w14:paraId="3A9F016B"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Adjust R</w:t>
            </w:r>
            <w:r>
              <w:rPr>
                <w:rFonts w:ascii="TH SarabunPSK" w:hAnsi="TH SarabunPSK" w:cs="TH SarabunPSK"/>
                <w:sz w:val="28"/>
                <w:szCs w:val="28"/>
                <w:vertAlign w:val="superscript"/>
                <w:lang w:eastAsia="zh-CN"/>
              </w:rPr>
              <w:t>2</w:t>
            </w:r>
          </w:p>
        </w:tc>
        <w:tc>
          <w:tcPr>
            <w:tcW w:w="1525" w:type="dxa"/>
            <w:tcBorders>
              <w:top w:val="single" w:sz="4" w:space="0" w:color="auto"/>
              <w:left w:val="single" w:sz="4" w:space="0" w:color="auto"/>
              <w:bottom w:val="single" w:sz="4" w:space="0" w:color="auto"/>
              <w:right w:val="single" w:sz="4" w:space="0" w:color="auto"/>
            </w:tcBorders>
            <w:vAlign w:val="center"/>
          </w:tcPr>
          <w:p w14:paraId="01063706" w14:textId="77777777" w:rsidR="00D84B7E" w:rsidRDefault="00194C25">
            <w:pPr>
              <w:spacing w:after="0" w:line="240" w:lineRule="auto"/>
              <w:jc w:val="center"/>
              <w:rPr>
                <w:rFonts w:ascii="TH SarabunPSK" w:hAnsi="TH SarabunPSK" w:cs="TH SarabunPSK"/>
                <w:sz w:val="28"/>
                <w:szCs w:val="28"/>
                <w:lang w:eastAsia="zh-CN"/>
              </w:rPr>
            </w:pPr>
            <w:proofErr w:type="gramStart"/>
            <w:r>
              <w:rPr>
                <w:rFonts w:ascii="TH SarabunPSK" w:hAnsi="TH SarabunPSK" w:cs="TH SarabunPSK"/>
                <w:sz w:val="28"/>
                <w:szCs w:val="28"/>
                <w:lang w:eastAsia="zh-CN"/>
              </w:rPr>
              <w:t>SE(</w:t>
            </w:r>
            <w:proofErr w:type="gramEnd"/>
            <w:r>
              <w:rPr>
                <w:rFonts w:ascii="TH SarabunPSK" w:hAnsi="TH SarabunPSK" w:cs="TH SarabunPSK"/>
                <w:sz w:val="28"/>
                <w:szCs w:val="28"/>
                <w:lang w:eastAsia="zh-CN"/>
              </w:rPr>
              <w:t>est.)</w:t>
            </w:r>
          </w:p>
        </w:tc>
        <w:tc>
          <w:tcPr>
            <w:tcW w:w="1128" w:type="dxa"/>
            <w:tcBorders>
              <w:top w:val="single" w:sz="4" w:space="0" w:color="auto"/>
              <w:left w:val="single" w:sz="4" w:space="0" w:color="auto"/>
              <w:bottom w:val="single" w:sz="4" w:space="0" w:color="auto"/>
              <w:right w:val="single" w:sz="4" w:space="0" w:color="auto"/>
            </w:tcBorders>
            <w:vAlign w:val="center"/>
          </w:tcPr>
          <w:p w14:paraId="667989CA"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F</w:t>
            </w:r>
          </w:p>
        </w:tc>
        <w:tc>
          <w:tcPr>
            <w:tcW w:w="1051" w:type="dxa"/>
            <w:tcBorders>
              <w:top w:val="single" w:sz="4" w:space="0" w:color="auto"/>
              <w:left w:val="single" w:sz="4" w:space="0" w:color="auto"/>
              <w:bottom w:val="single" w:sz="4" w:space="0" w:color="auto"/>
              <w:right w:val="single" w:sz="4" w:space="0" w:color="auto"/>
            </w:tcBorders>
            <w:vAlign w:val="center"/>
          </w:tcPr>
          <w:p w14:paraId="5FA7F574"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Sig.</w:t>
            </w:r>
          </w:p>
        </w:tc>
        <w:tc>
          <w:tcPr>
            <w:tcW w:w="2082" w:type="dxa"/>
            <w:gridSpan w:val="2"/>
            <w:tcBorders>
              <w:top w:val="single" w:sz="4" w:space="0" w:color="auto"/>
              <w:left w:val="single" w:sz="4" w:space="0" w:color="auto"/>
              <w:bottom w:val="single" w:sz="4" w:space="0" w:color="auto"/>
              <w:right w:val="nil"/>
            </w:tcBorders>
            <w:vAlign w:val="center"/>
          </w:tcPr>
          <w:p w14:paraId="49805E19"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D-W</w:t>
            </w:r>
          </w:p>
        </w:tc>
      </w:tr>
      <w:tr w:rsidR="00D84B7E" w14:paraId="5D792D5D" w14:textId="77777777" w:rsidTr="00D84B7E">
        <w:trPr>
          <w:cantSplit/>
          <w:trHeight w:val="226"/>
          <w:jc w:val="center"/>
        </w:trPr>
        <w:tc>
          <w:tcPr>
            <w:tcW w:w="1451" w:type="dxa"/>
            <w:tcBorders>
              <w:top w:val="single" w:sz="4" w:space="0" w:color="auto"/>
              <w:left w:val="nil"/>
              <w:bottom w:val="double" w:sz="4" w:space="0" w:color="auto"/>
              <w:right w:val="single" w:sz="4" w:space="0" w:color="auto"/>
            </w:tcBorders>
            <w:vAlign w:val="center"/>
          </w:tcPr>
          <w:p w14:paraId="046190A0"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0.467</w:t>
            </w:r>
          </w:p>
        </w:tc>
        <w:tc>
          <w:tcPr>
            <w:tcW w:w="1106" w:type="dxa"/>
            <w:tcBorders>
              <w:top w:val="single" w:sz="4" w:space="0" w:color="auto"/>
              <w:left w:val="single" w:sz="4" w:space="0" w:color="auto"/>
              <w:bottom w:val="double" w:sz="4" w:space="0" w:color="auto"/>
              <w:right w:val="single" w:sz="4" w:space="0" w:color="auto"/>
            </w:tcBorders>
            <w:vAlign w:val="center"/>
          </w:tcPr>
          <w:p w14:paraId="2DF5FE20"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0.218</w:t>
            </w:r>
          </w:p>
        </w:tc>
        <w:tc>
          <w:tcPr>
            <w:tcW w:w="1244" w:type="dxa"/>
            <w:tcBorders>
              <w:top w:val="single" w:sz="4" w:space="0" w:color="auto"/>
              <w:left w:val="single" w:sz="4" w:space="0" w:color="auto"/>
              <w:bottom w:val="double" w:sz="4" w:space="0" w:color="auto"/>
              <w:right w:val="single" w:sz="4" w:space="0" w:color="auto"/>
            </w:tcBorders>
            <w:vAlign w:val="center"/>
          </w:tcPr>
          <w:p w14:paraId="5122EDB6"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0.206</w:t>
            </w:r>
          </w:p>
        </w:tc>
        <w:tc>
          <w:tcPr>
            <w:tcW w:w="1525" w:type="dxa"/>
            <w:tcBorders>
              <w:top w:val="single" w:sz="4" w:space="0" w:color="auto"/>
              <w:left w:val="single" w:sz="4" w:space="0" w:color="auto"/>
              <w:bottom w:val="double" w:sz="4" w:space="0" w:color="auto"/>
              <w:right w:val="single" w:sz="4" w:space="0" w:color="auto"/>
            </w:tcBorders>
            <w:vAlign w:val="center"/>
          </w:tcPr>
          <w:p w14:paraId="44064206"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0.68</w:t>
            </w:r>
          </w:p>
        </w:tc>
        <w:tc>
          <w:tcPr>
            <w:tcW w:w="1128" w:type="dxa"/>
            <w:tcBorders>
              <w:top w:val="single" w:sz="4" w:space="0" w:color="auto"/>
              <w:left w:val="single" w:sz="4" w:space="0" w:color="auto"/>
              <w:bottom w:val="double" w:sz="4" w:space="0" w:color="auto"/>
              <w:right w:val="single" w:sz="4" w:space="0" w:color="auto"/>
            </w:tcBorders>
            <w:vAlign w:val="center"/>
          </w:tcPr>
          <w:p w14:paraId="3F1FB107"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18.212</w:t>
            </w:r>
          </w:p>
        </w:tc>
        <w:tc>
          <w:tcPr>
            <w:tcW w:w="1051" w:type="dxa"/>
            <w:tcBorders>
              <w:top w:val="single" w:sz="4" w:space="0" w:color="auto"/>
              <w:left w:val="single" w:sz="4" w:space="0" w:color="auto"/>
              <w:bottom w:val="double" w:sz="4" w:space="0" w:color="auto"/>
              <w:right w:val="single" w:sz="4" w:space="0" w:color="auto"/>
            </w:tcBorders>
            <w:vAlign w:val="center"/>
          </w:tcPr>
          <w:p w14:paraId="3DD73302"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0.000</w:t>
            </w:r>
          </w:p>
        </w:tc>
        <w:tc>
          <w:tcPr>
            <w:tcW w:w="2082" w:type="dxa"/>
            <w:gridSpan w:val="2"/>
            <w:tcBorders>
              <w:top w:val="single" w:sz="4" w:space="0" w:color="auto"/>
              <w:left w:val="single" w:sz="4" w:space="0" w:color="auto"/>
              <w:bottom w:val="double" w:sz="4" w:space="0" w:color="auto"/>
              <w:right w:val="nil"/>
            </w:tcBorders>
            <w:vAlign w:val="center"/>
          </w:tcPr>
          <w:p w14:paraId="03CCA8ED" w14:textId="77777777" w:rsidR="00D84B7E" w:rsidRDefault="00194C25">
            <w:pPr>
              <w:spacing w:after="0" w:line="240" w:lineRule="auto"/>
              <w:jc w:val="center"/>
              <w:rPr>
                <w:rFonts w:ascii="TH SarabunPSK" w:hAnsi="TH SarabunPSK" w:cs="TH SarabunPSK"/>
                <w:sz w:val="28"/>
                <w:szCs w:val="28"/>
                <w:lang w:eastAsia="zh-CN"/>
              </w:rPr>
            </w:pPr>
            <w:r>
              <w:rPr>
                <w:rFonts w:ascii="TH SarabunPSK" w:hAnsi="TH SarabunPSK" w:cs="TH SarabunPSK"/>
                <w:sz w:val="28"/>
                <w:szCs w:val="28"/>
                <w:lang w:eastAsia="zh-CN"/>
              </w:rPr>
              <w:t>1.999</w:t>
            </w:r>
          </w:p>
        </w:tc>
      </w:tr>
    </w:tbl>
    <w:p w14:paraId="0CCE3B81" w14:textId="77777777" w:rsidR="00D84B7E" w:rsidRDefault="00194C25">
      <w:pPr>
        <w:pStyle w:val="af"/>
        <w:spacing w:line="240" w:lineRule="auto"/>
        <w:ind w:left="0" w:firstLineChars="200" w:firstLine="560"/>
        <w:jc w:val="both"/>
        <w:rPr>
          <w:rFonts w:ascii="TH SarabunPSK" w:hAnsi="TH SarabunPSK" w:cs="TH SarabunPSK"/>
          <w:b/>
          <w:sz w:val="28"/>
          <w:lang w:eastAsia="zh-CN"/>
        </w:rPr>
      </w:pPr>
      <w:r>
        <w:rPr>
          <w:rFonts w:ascii="TH SarabunPSK" w:hAnsi="TH SarabunPSK" w:cs="TH SarabunPSK"/>
          <w:b/>
          <w:sz w:val="28"/>
          <w:lang w:eastAsia="zh-CN"/>
        </w:rPr>
        <w:lastRenderedPageBreak/>
        <w:t xml:space="preserve">Note: The dependent variable is customer </w:t>
      </w:r>
      <w:r>
        <w:rPr>
          <w:rFonts w:ascii="TH SarabunPSK" w:hAnsi="TH SarabunPSK" w:cs="TH SarabunPSK"/>
          <w:b/>
          <w:sz w:val="28"/>
          <w:lang w:eastAsia="zh-CN"/>
        </w:rPr>
        <w:t>satisfaction, and * p &lt;0.05 and ** p &lt;0.01</w:t>
      </w:r>
    </w:p>
    <w:p w14:paraId="5ECD7ADC" w14:textId="77777777" w:rsidR="00D84B7E" w:rsidRDefault="00194C25">
      <w:pPr>
        <w:pStyle w:val="af"/>
        <w:spacing w:line="240" w:lineRule="auto"/>
        <w:ind w:left="0"/>
        <w:jc w:val="both"/>
        <w:rPr>
          <w:rFonts w:ascii="TH SarabunPSK" w:hAnsi="TH SarabunPSK" w:cs="TH SarabunPSK"/>
          <w:sz w:val="28"/>
        </w:rPr>
      </w:pPr>
      <w:r>
        <w:rPr>
          <w:rFonts w:ascii="TH SarabunPSK" w:hAnsi="TH SarabunPSK" w:cs="TH SarabunPSK"/>
          <w:sz w:val="28"/>
        </w:rPr>
        <w:t>Summary of Results</w:t>
      </w:r>
    </w:p>
    <w:p w14:paraId="0BEF3034" w14:textId="77777777" w:rsidR="00D84B7E" w:rsidRDefault="00194C25">
      <w:pPr>
        <w:pStyle w:val="af"/>
        <w:spacing w:line="240" w:lineRule="auto"/>
        <w:ind w:left="0"/>
        <w:jc w:val="both"/>
        <w:rPr>
          <w:rFonts w:ascii="TH SarabunPSK" w:hAnsi="TH SarabunPSK" w:cs="TH SarabunPSK"/>
          <w:sz w:val="28"/>
        </w:rPr>
      </w:pPr>
      <w:r>
        <w:rPr>
          <w:rFonts w:ascii="TH SarabunPSK" w:hAnsi="TH SarabunPSK" w:cs="TH SarabunPSK"/>
          <w:sz w:val="28"/>
        </w:rPr>
        <w:t>H1 is partially supported (Place and People).</w:t>
      </w:r>
    </w:p>
    <w:p w14:paraId="7218EC0A" w14:textId="77777777" w:rsidR="00D84B7E" w:rsidRDefault="00194C25">
      <w:pPr>
        <w:pStyle w:val="af"/>
        <w:spacing w:line="240" w:lineRule="auto"/>
        <w:ind w:left="0"/>
        <w:jc w:val="both"/>
        <w:rPr>
          <w:rFonts w:ascii="TH SarabunPSK" w:hAnsi="TH SarabunPSK" w:cs="TH SarabunPSK"/>
          <w:sz w:val="28"/>
        </w:rPr>
      </w:pPr>
      <w:r>
        <w:rPr>
          <w:rFonts w:ascii="TH SarabunPSK" w:hAnsi="TH SarabunPSK" w:cs="TH SarabunPSK"/>
          <w:sz w:val="28"/>
        </w:rPr>
        <w:t>H2 is partially supported (Price).</w:t>
      </w:r>
    </w:p>
    <w:p w14:paraId="412441D4" w14:textId="77777777" w:rsidR="00D84B7E" w:rsidRDefault="00194C25">
      <w:pPr>
        <w:pStyle w:val="af"/>
        <w:spacing w:line="240" w:lineRule="auto"/>
        <w:ind w:left="0"/>
        <w:jc w:val="both"/>
        <w:rPr>
          <w:rFonts w:ascii="TH SarabunPSK" w:hAnsi="TH SarabunPSK" w:cs="TH SarabunPSK"/>
          <w:sz w:val="28"/>
        </w:rPr>
      </w:pPr>
      <w:r>
        <w:rPr>
          <w:rFonts w:ascii="TH SarabunPSK" w:hAnsi="TH SarabunPSK" w:cs="TH SarabunPSK"/>
          <w:sz w:val="28"/>
        </w:rPr>
        <w:t>Other dimensions (Product, Promotion, etc.) show no significant impact.</w:t>
      </w:r>
    </w:p>
    <w:p w14:paraId="26FE4825" w14:textId="77777777" w:rsidR="00D84B7E" w:rsidRDefault="00194C25">
      <w:pPr>
        <w:spacing w:after="0" w:line="240" w:lineRule="auto"/>
        <w:rPr>
          <w:rFonts w:ascii="TH SarabunPSK" w:hAnsi="TH SarabunPSK" w:cs="TH SarabunPSK"/>
          <w:b/>
          <w:sz w:val="28"/>
          <w:szCs w:val="28"/>
          <w:lang w:eastAsia="zh-CN"/>
        </w:rPr>
      </w:pPr>
      <w:r>
        <w:rPr>
          <w:rFonts w:ascii="TH SarabunPSK" w:hAnsi="TH SarabunPSK" w:cs="TH SarabunPSK"/>
          <w:b/>
          <w:sz w:val="28"/>
          <w:szCs w:val="28"/>
          <w:lang w:eastAsia="zh-CN"/>
        </w:rPr>
        <w:t xml:space="preserve">Table 3. Summary of Hypotheses </w:t>
      </w:r>
    </w:p>
    <w:tbl>
      <w:tblPr>
        <w:tblW w:w="8205" w:type="dxa"/>
        <w:jc w:val="center"/>
        <w:tblLayout w:type="fixed"/>
        <w:tblLook w:val="04A0" w:firstRow="1" w:lastRow="0" w:firstColumn="1" w:lastColumn="0" w:noHBand="0" w:noVBand="1"/>
      </w:tblPr>
      <w:tblGrid>
        <w:gridCol w:w="4140"/>
        <w:gridCol w:w="4065"/>
      </w:tblGrid>
      <w:tr w:rsidR="00D84B7E" w14:paraId="6E4BE021" w14:textId="77777777">
        <w:trPr>
          <w:trHeight w:val="336"/>
          <w:jc w:val="center"/>
        </w:trPr>
        <w:tc>
          <w:tcPr>
            <w:tcW w:w="4140" w:type="dxa"/>
            <w:tcBorders>
              <w:top w:val="single" w:sz="4" w:space="0" w:color="auto"/>
              <w:left w:val="nil"/>
              <w:bottom w:val="single" w:sz="4" w:space="0" w:color="auto"/>
              <w:right w:val="single" w:sz="4" w:space="0" w:color="auto"/>
            </w:tcBorders>
            <w:noWrap/>
            <w:vAlign w:val="center"/>
          </w:tcPr>
          <w:p w14:paraId="04227D06" w14:textId="77777777" w:rsidR="00D84B7E" w:rsidRDefault="00194C25">
            <w:pPr>
              <w:spacing w:after="0" w:line="240" w:lineRule="auto"/>
              <w:jc w:val="center"/>
              <w:rPr>
                <w:rFonts w:ascii="TH SarabunPSK" w:hAnsi="TH SarabunPSK" w:cs="TH SarabunPSK"/>
                <w:b/>
                <w:bCs/>
                <w:sz w:val="28"/>
                <w:szCs w:val="28"/>
                <w:lang w:eastAsia="zh-CN"/>
              </w:rPr>
            </w:pPr>
            <w:r>
              <w:rPr>
                <w:rFonts w:ascii="TH SarabunPSK" w:hAnsi="TH SarabunPSK" w:cs="TH SarabunPSK"/>
                <w:b/>
                <w:bCs/>
                <w:sz w:val="28"/>
                <w:szCs w:val="28"/>
                <w:lang w:eastAsia="zh-CN"/>
              </w:rPr>
              <w:t>Hypothesis (H)</w:t>
            </w:r>
          </w:p>
        </w:tc>
        <w:tc>
          <w:tcPr>
            <w:tcW w:w="4065" w:type="dxa"/>
            <w:tcBorders>
              <w:top w:val="single" w:sz="4" w:space="0" w:color="auto"/>
              <w:left w:val="single" w:sz="4" w:space="0" w:color="auto"/>
              <w:bottom w:val="single" w:sz="4" w:space="0" w:color="auto"/>
              <w:right w:val="nil"/>
            </w:tcBorders>
            <w:noWrap/>
            <w:vAlign w:val="center"/>
          </w:tcPr>
          <w:p w14:paraId="3A2310E4" w14:textId="77777777" w:rsidR="00D84B7E" w:rsidRDefault="00194C25">
            <w:pPr>
              <w:spacing w:after="0" w:line="240" w:lineRule="auto"/>
              <w:rPr>
                <w:rFonts w:ascii="TH SarabunPSK" w:hAnsi="TH SarabunPSK" w:cs="TH SarabunPSK"/>
                <w:b/>
                <w:bCs/>
                <w:sz w:val="28"/>
                <w:szCs w:val="28"/>
                <w:lang w:eastAsia="zh-CN"/>
              </w:rPr>
            </w:pPr>
            <w:r>
              <w:rPr>
                <w:rFonts w:ascii="TH SarabunPSK" w:hAnsi="TH SarabunPSK" w:cs="TH SarabunPSK"/>
                <w:b/>
                <w:bCs/>
                <w:sz w:val="28"/>
                <w:szCs w:val="28"/>
                <w:lang w:eastAsia="zh-CN"/>
              </w:rPr>
              <w:t>Linear regression results</w:t>
            </w:r>
          </w:p>
        </w:tc>
      </w:tr>
      <w:tr w:rsidR="00D84B7E" w14:paraId="015DC9EA" w14:textId="77777777">
        <w:trPr>
          <w:trHeight w:val="336"/>
          <w:jc w:val="center"/>
        </w:trPr>
        <w:tc>
          <w:tcPr>
            <w:tcW w:w="4140" w:type="dxa"/>
            <w:tcBorders>
              <w:top w:val="single" w:sz="4" w:space="0" w:color="auto"/>
              <w:left w:val="nil"/>
              <w:bottom w:val="single" w:sz="4" w:space="0" w:color="auto"/>
              <w:right w:val="single" w:sz="4" w:space="0" w:color="auto"/>
            </w:tcBorders>
            <w:noWrap/>
            <w:vAlign w:val="center"/>
          </w:tcPr>
          <w:p w14:paraId="6FE24201" w14:textId="77777777" w:rsidR="00D84B7E" w:rsidRDefault="00194C25">
            <w:pPr>
              <w:spacing w:after="0" w:line="240" w:lineRule="auto"/>
              <w:rPr>
                <w:rFonts w:ascii="TH SarabunPSK" w:hAnsi="TH SarabunPSK" w:cs="TH SarabunPSK"/>
                <w:b/>
                <w:bCs/>
                <w:sz w:val="28"/>
                <w:szCs w:val="28"/>
                <w:lang w:eastAsia="zh-CN"/>
              </w:rPr>
            </w:pPr>
            <w:r>
              <w:rPr>
                <w:rFonts w:ascii="TH SarabunPSK" w:hAnsi="TH SarabunPSK" w:cs="TH SarabunPSK"/>
                <w:b/>
                <w:bCs/>
                <w:sz w:val="28"/>
                <w:szCs w:val="28"/>
                <w:lang w:eastAsia="zh-CN"/>
              </w:rPr>
              <w:t xml:space="preserve">H1 service marketing mix </w:t>
            </w:r>
          </w:p>
        </w:tc>
        <w:tc>
          <w:tcPr>
            <w:tcW w:w="4065" w:type="dxa"/>
            <w:tcBorders>
              <w:top w:val="single" w:sz="4" w:space="0" w:color="auto"/>
              <w:left w:val="single" w:sz="4" w:space="0" w:color="auto"/>
              <w:bottom w:val="single" w:sz="4" w:space="0" w:color="auto"/>
              <w:right w:val="nil"/>
            </w:tcBorders>
            <w:noWrap/>
            <w:vAlign w:val="center"/>
          </w:tcPr>
          <w:p w14:paraId="560B0F7B" w14:textId="77777777" w:rsidR="00D84B7E" w:rsidRDefault="00194C25">
            <w:pPr>
              <w:spacing w:after="0" w:line="240" w:lineRule="auto"/>
              <w:rPr>
                <w:rFonts w:ascii="TH SarabunPSK" w:hAnsi="TH SarabunPSK" w:cs="TH SarabunPSK"/>
                <w:b/>
                <w:bCs/>
                <w:sz w:val="28"/>
                <w:szCs w:val="28"/>
                <w:lang w:eastAsia="zh-CN"/>
              </w:rPr>
            </w:pPr>
            <w:r>
              <w:rPr>
                <w:rFonts w:ascii="TH SarabunPSK" w:hAnsi="TH SarabunPSK" w:cs="TH SarabunPSK"/>
                <w:b/>
                <w:bCs/>
                <w:sz w:val="28"/>
                <w:szCs w:val="28"/>
                <w:lang w:eastAsia="zh-CN"/>
              </w:rPr>
              <w:t>Partially supported</w:t>
            </w:r>
          </w:p>
        </w:tc>
      </w:tr>
      <w:tr w:rsidR="00D84B7E" w14:paraId="6830C7A5" w14:textId="77777777">
        <w:trPr>
          <w:trHeight w:val="336"/>
          <w:jc w:val="center"/>
        </w:trPr>
        <w:tc>
          <w:tcPr>
            <w:tcW w:w="4140" w:type="dxa"/>
            <w:tcBorders>
              <w:top w:val="single" w:sz="4" w:space="0" w:color="auto"/>
              <w:left w:val="nil"/>
              <w:bottom w:val="single" w:sz="4" w:space="0" w:color="auto"/>
              <w:right w:val="single" w:sz="4" w:space="0" w:color="auto"/>
            </w:tcBorders>
            <w:noWrap/>
            <w:vAlign w:val="center"/>
          </w:tcPr>
          <w:p w14:paraId="0617BC86"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H1.1Product</w:t>
            </w:r>
          </w:p>
        </w:tc>
        <w:tc>
          <w:tcPr>
            <w:tcW w:w="4065" w:type="dxa"/>
            <w:tcBorders>
              <w:top w:val="single" w:sz="4" w:space="0" w:color="auto"/>
              <w:left w:val="single" w:sz="4" w:space="0" w:color="auto"/>
              <w:bottom w:val="single" w:sz="4" w:space="0" w:color="auto"/>
              <w:right w:val="nil"/>
            </w:tcBorders>
            <w:noWrap/>
            <w:vAlign w:val="center"/>
          </w:tcPr>
          <w:p w14:paraId="57A82218"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not supported</w:t>
            </w:r>
          </w:p>
        </w:tc>
      </w:tr>
      <w:tr w:rsidR="00D84B7E" w14:paraId="6F08A930" w14:textId="77777777">
        <w:trPr>
          <w:trHeight w:val="336"/>
          <w:jc w:val="center"/>
        </w:trPr>
        <w:tc>
          <w:tcPr>
            <w:tcW w:w="4140" w:type="dxa"/>
            <w:tcBorders>
              <w:top w:val="single" w:sz="4" w:space="0" w:color="auto"/>
              <w:left w:val="nil"/>
              <w:bottom w:val="single" w:sz="4" w:space="0" w:color="auto"/>
              <w:right w:val="single" w:sz="4" w:space="0" w:color="auto"/>
            </w:tcBorders>
            <w:noWrap/>
            <w:vAlign w:val="center"/>
          </w:tcPr>
          <w:p w14:paraId="3267E620"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H1.2Price</w:t>
            </w:r>
          </w:p>
        </w:tc>
        <w:tc>
          <w:tcPr>
            <w:tcW w:w="4065" w:type="dxa"/>
            <w:tcBorders>
              <w:top w:val="single" w:sz="4" w:space="0" w:color="auto"/>
              <w:left w:val="single" w:sz="4" w:space="0" w:color="auto"/>
              <w:bottom w:val="single" w:sz="4" w:space="0" w:color="auto"/>
              <w:right w:val="nil"/>
            </w:tcBorders>
            <w:noWrap/>
            <w:vAlign w:val="center"/>
          </w:tcPr>
          <w:p w14:paraId="56F423A7"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not supported</w:t>
            </w:r>
          </w:p>
        </w:tc>
      </w:tr>
      <w:tr w:rsidR="00D84B7E" w14:paraId="3A3B70BC" w14:textId="77777777">
        <w:trPr>
          <w:trHeight w:val="336"/>
          <w:jc w:val="center"/>
        </w:trPr>
        <w:tc>
          <w:tcPr>
            <w:tcW w:w="4140" w:type="dxa"/>
            <w:tcBorders>
              <w:top w:val="single" w:sz="4" w:space="0" w:color="auto"/>
              <w:left w:val="nil"/>
              <w:bottom w:val="single" w:sz="4" w:space="0" w:color="auto"/>
              <w:right w:val="single" w:sz="4" w:space="0" w:color="auto"/>
            </w:tcBorders>
            <w:noWrap/>
            <w:vAlign w:val="center"/>
          </w:tcPr>
          <w:p w14:paraId="3A4F8961"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H1.3Place</w:t>
            </w:r>
          </w:p>
        </w:tc>
        <w:tc>
          <w:tcPr>
            <w:tcW w:w="4065" w:type="dxa"/>
            <w:tcBorders>
              <w:top w:val="single" w:sz="4" w:space="0" w:color="auto"/>
              <w:left w:val="single" w:sz="4" w:space="0" w:color="auto"/>
              <w:bottom w:val="single" w:sz="4" w:space="0" w:color="auto"/>
              <w:right w:val="nil"/>
            </w:tcBorders>
            <w:noWrap/>
            <w:vAlign w:val="center"/>
          </w:tcPr>
          <w:p w14:paraId="18561A4B"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supported</w:t>
            </w:r>
          </w:p>
        </w:tc>
      </w:tr>
      <w:tr w:rsidR="00D84B7E" w14:paraId="51B04721" w14:textId="77777777">
        <w:trPr>
          <w:trHeight w:val="336"/>
          <w:jc w:val="center"/>
        </w:trPr>
        <w:tc>
          <w:tcPr>
            <w:tcW w:w="4140" w:type="dxa"/>
            <w:tcBorders>
              <w:top w:val="single" w:sz="4" w:space="0" w:color="auto"/>
              <w:left w:val="nil"/>
              <w:bottom w:val="single" w:sz="4" w:space="0" w:color="auto"/>
              <w:right w:val="single" w:sz="4" w:space="0" w:color="auto"/>
            </w:tcBorders>
            <w:noWrap/>
            <w:vAlign w:val="center"/>
          </w:tcPr>
          <w:p w14:paraId="1560ACB3"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H1.4Promotion</w:t>
            </w:r>
          </w:p>
        </w:tc>
        <w:tc>
          <w:tcPr>
            <w:tcW w:w="4065" w:type="dxa"/>
            <w:tcBorders>
              <w:top w:val="single" w:sz="4" w:space="0" w:color="auto"/>
              <w:left w:val="single" w:sz="4" w:space="0" w:color="auto"/>
              <w:bottom w:val="single" w:sz="4" w:space="0" w:color="auto"/>
              <w:right w:val="nil"/>
            </w:tcBorders>
            <w:noWrap/>
            <w:vAlign w:val="center"/>
          </w:tcPr>
          <w:p w14:paraId="38CDFEAF"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not supported</w:t>
            </w:r>
          </w:p>
        </w:tc>
      </w:tr>
      <w:tr w:rsidR="00D84B7E" w14:paraId="3A1B5945" w14:textId="77777777">
        <w:trPr>
          <w:trHeight w:val="336"/>
          <w:jc w:val="center"/>
        </w:trPr>
        <w:tc>
          <w:tcPr>
            <w:tcW w:w="4140" w:type="dxa"/>
            <w:tcBorders>
              <w:top w:val="single" w:sz="4" w:space="0" w:color="auto"/>
              <w:left w:val="nil"/>
              <w:bottom w:val="single" w:sz="4" w:space="0" w:color="auto"/>
              <w:right w:val="single" w:sz="4" w:space="0" w:color="auto"/>
            </w:tcBorders>
            <w:noWrap/>
            <w:vAlign w:val="center"/>
          </w:tcPr>
          <w:p w14:paraId="72A5A8BB"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H1.5People</w:t>
            </w:r>
          </w:p>
        </w:tc>
        <w:tc>
          <w:tcPr>
            <w:tcW w:w="4065" w:type="dxa"/>
            <w:tcBorders>
              <w:top w:val="single" w:sz="4" w:space="0" w:color="auto"/>
              <w:left w:val="single" w:sz="4" w:space="0" w:color="auto"/>
              <w:bottom w:val="single" w:sz="4" w:space="0" w:color="auto"/>
              <w:right w:val="nil"/>
            </w:tcBorders>
            <w:noWrap/>
            <w:vAlign w:val="center"/>
          </w:tcPr>
          <w:p w14:paraId="584715C7"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supported</w:t>
            </w:r>
          </w:p>
        </w:tc>
      </w:tr>
      <w:tr w:rsidR="00D84B7E" w14:paraId="0E490E1E" w14:textId="77777777">
        <w:trPr>
          <w:trHeight w:val="336"/>
          <w:jc w:val="center"/>
        </w:trPr>
        <w:tc>
          <w:tcPr>
            <w:tcW w:w="4140" w:type="dxa"/>
            <w:tcBorders>
              <w:top w:val="single" w:sz="4" w:space="0" w:color="auto"/>
              <w:left w:val="nil"/>
              <w:bottom w:val="single" w:sz="4" w:space="0" w:color="auto"/>
              <w:right w:val="single" w:sz="4" w:space="0" w:color="auto"/>
            </w:tcBorders>
            <w:noWrap/>
            <w:vAlign w:val="center"/>
          </w:tcPr>
          <w:p w14:paraId="463C8E13"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H1.6Physical Evidence</w:t>
            </w:r>
          </w:p>
        </w:tc>
        <w:tc>
          <w:tcPr>
            <w:tcW w:w="4065" w:type="dxa"/>
            <w:tcBorders>
              <w:top w:val="single" w:sz="4" w:space="0" w:color="auto"/>
              <w:left w:val="single" w:sz="4" w:space="0" w:color="auto"/>
              <w:bottom w:val="single" w:sz="4" w:space="0" w:color="auto"/>
              <w:right w:val="nil"/>
            </w:tcBorders>
            <w:noWrap/>
            <w:vAlign w:val="center"/>
          </w:tcPr>
          <w:p w14:paraId="1C2338DC"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not supported</w:t>
            </w:r>
          </w:p>
        </w:tc>
      </w:tr>
      <w:tr w:rsidR="00D84B7E" w14:paraId="14F4C997" w14:textId="77777777">
        <w:trPr>
          <w:trHeight w:val="336"/>
          <w:jc w:val="center"/>
        </w:trPr>
        <w:tc>
          <w:tcPr>
            <w:tcW w:w="4140" w:type="dxa"/>
            <w:tcBorders>
              <w:top w:val="single" w:sz="4" w:space="0" w:color="auto"/>
              <w:left w:val="nil"/>
              <w:bottom w:val="single" w:sz="4" w:space="0" w:color="auto"/>
              <w:right w:val="single" w:sz="4" w:space="0" w:color="auto"/>
            </w:tcBorders>
            <w:noWrap/>
            <w:vAlign w:val="center"/>
          </w:tcPr>
          <w:p w14:paraId="23AF3F3C"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H1.7Process</w:t>
            </w:r>
          </w:p>
        </w:tc>
        <w:tc>
          <w:tcPr>
            <w:tcW w:w="4065" w:type="dxa"/>
            <w:tcBorders>
              <w:top w:val="single" w:sz="4" w:space="0" w:color="auto"/>
              <w:left w:val="single" w:sz="4" w:space="0" w:color="auto"/>
              <w:bottom w:val="single" w:sz="4" w:space="0" w:color="auto"/>
              <w:right w:val="nil"/>
            </w:tcBorders>
            <w:noWrap/>
            <w:vAlign w:val="center"/>
          </w:tcPr>
          <w:p w14:paraId="1519AC54"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not supported</w:t>
            </w:r>
          </w:p>
        </w:tc>
      </w:tr>
      <w:tr w:rsidR="00D84B7E" w14:paraId="304C934C" w14:textId="77777777">
        <w:trPr>
          <w:trHeight w:val="336"/>
          <w:jc w:val="center"/>
        </w:trPr>
        <w:tc>
          <w:tcPr>
            <w:tcW w:w="4140" w:type="dxa"/>
            <w:tcBorders>
              <w:top w:val="single" w:sz="4" w:space="0" w:color="auto"/>
              <w:left w:val="nil"/>
              <w:bottom w:val="single" w:sz="4" w:space="0" w:color="auto"/>
              <w:right w:val="single" w:sz="4" w:space="0" w:color="auto"/>
            </w:tcBorders>
            <w:noWrap/>
            <w:vAlign w:val="center"/>
          </w:tcPr>
          <w:p w14:paraId="0DE66CBE" w14:textId="77777777" w:rsidR="00D84B7E" w:rsidRDefault="00194C25">
            <w:pPr>
              <w:spacing w:after="0" w:line="240" w:lineRule="auto"/>
              <w:rPr>
                <w:rFonts w:ascii="TH SarabunPSK" w:hAnsi="TH SarabunPSK" w:cs="TH SarabunPSK"/>
                <w:b/>
                <w:bCs/>
                <w:sz w:val="28"/>
                <w:szCs w:val="28"/>
                <w:lang w:eastAsia="zh-CN"/>
              </w:rPr>
            </w:pPr>
            <w:r>
              <w:rPr>
                <w:rFonts w:ascii="TH SarabunPSK" w:hAnsi="TH SarabunPSK" w:cs="TH SarabunPSK"/>
                <w:b/>
                <w:bCs/>
                <w:sz w:val="28"/>
                <w:szCs w:val="28"/>
                <w:lang w:eastAsia="zh-CN"/>
              </w:rPr>
              <w:t>H2 online marketing mix</w:t>
            </w:r>
          </w:p>
        </w:tc>
        <w:tc>
          <w:tcPr>
            <w:tcW w:w="4065" w:type="dxa"/>
            <w:tcBorders>
              <w:top w:val="single" w:sz="4" w:space="0" w:color="auto"/>
              <w:left w:val="single" w:sz="4" w:space="0" w:color="auto"/>
              <w:bottom w:val="single" w:sz="4" w:space="0" w:color="auto"/>
              <w:right w:val="nil"/>
            </w:tcBorders>
            <w:noWrap/>
            <w:vAlign w:val="center"/>
          </w:tcPr>
          <w:p w14:paraId="5BE6620E" w14:textId="77777777" w:rsidR="00D84B7E" w:rsidRDefault="00194C25">
            <w:pPr>
              <w:spacing w:after="0" w:line="240" w:lineRule="auto"/>
              <w:rPr>
                <w:rFonts w:ascii="TH SarabunPSK" w:hAnsi="TH SarabunPSK" w:cs="TH SarabunPSK"/>
                <w:b/>
                <w:bCs/>
                <w:sz w:val="28"/>
                <w:szCs w:val="28"/>
                <w:lang w:eastAsia="zh-CN"/>
              </w:rPr>
            </w:pPr>
            <w:r>
              <w:rPr>
                <w:rFonts w:ascii="TH SarabunPSK" w:hAnsi="TH SarabunPSK" w:cs="TH SarabunPSK"/>
                <w:b/>
                <w:bCs/>
                <w:sz w:val="28"/>
                <w:szCs w:val="28"/>
                <w:lang w:eastAsia="zh-CN"/>
              </w:rPr>
              <w:t>Partially supported</w:t>
            </w:r>
          </w:p>
        </w:tc>
      </w:tr>
      <w:tr w:rsidR="00D84B7E" w14:paraId="7172C576" w14:textId="77777777">
        <w:trPr>
          <w:trHeight w:val="336"/>
          <w:jc w:val="center"/>
        </w:trPr>
        <w:tc>
          <w:tcPr>
            <w:tcW w:w="4140" w:type="dxa"/>
            <w:tcBorders>
              <w:top w:val="single" w:sz="4" w:space="0" w:color="auto"/>
              <w:left w:val="nil"/>
              <w:bottom w:val="single" w:sz="4" w:space="0" w:color="auto"/>
              <w:right w:val="single" w:sz="4" w:space="0" w:color="auto"/>
            </w:tcBorders>
            <w:noWrap/>
            <w:vAlign w:val="center"/>
          </w:tcPr>
          <w:p w14:paraId="04BB86C8"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H2.1Product</w:t>
            </w:r>
          </w:p>
        </w:tc>
        <w:tc>
          <w:tcPr>
            <w:tcW w:w="4065" w:type="dxa"/>
            <w:tcBorders>
              <w:top w:val="single" w:sz="4" w:space="0" w:color="auto"/>
              <w:left w:val="single" w:sz="4" w:space="0" w:color="auto"/>
              <w:bottom w:val="single" w:sz="4" w:space="0" w:color="auto"/>
              <w:right w:val="nil"/>
            </w:tcBorders>
            <w:noWrap/>
            <w:vAlign w:val="center"/>
          </w:tcPr>
          <w:p w14:paraId="292E54AA"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not supported</w:t>
            </w:r>
          </w:p>
        </w:tc>
      </w:tr>
      <w:tr w:rsidR="00D84B7E" w14:paraId="06D22886" w14:textId="77777777">
        <w:trPr>
          <w:trHeight w:val="336"/>
          <w:jc w:val="center"/>
        </w:trPr>
        <w:tc>
          <w:tcPr>
            <w:tcW w:w="4140" w:type="dxa"/>
            <w:tcBorders>
              <w:top w:val="single" w:sz="4" w:space="0" w:color="auto"/>
              <w:left w:val="nil"/>
              <w:bottom w:val="single" w:sz="4" w:space="0" w:color="auto"/>
              <w:right w:val="single" w:sz="4" w:space="0" w:color="auto"/>
            </w:tcBorders>
            <w:noWrap/>
            <w:vAlign w:val="center"/>
          </w:tcPr>
          <w:p w14:paraId="5B0E398D"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H2.2Price</w:t>
            </w:r>
          </w:p>
        </w:tc>
        <w:tc>
          <w:tcPr>
            <w:tcW w:w="4065" w:type="dxa"/>
            <w:tcBorders>
              <w:top w:val="single" w:sz="4" w:space="0" w:color="auto"/>
              <w:left w:val="single" w:sz="4" w:space="0" w:color="auto"/>
              <w:bottom w:val="single" w:sz="4" w:space="0" w:color="auto"/>
              <w:right w:val="nil"/>
            </w:tcBorders>
            <w:noWrap/>
            <w:vAlign w:val="center"/>
          </w:tcPr>
          <w:p w14:paraId="4BC2AF76"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supported</w:t>
            </w:r>
          </w:p>
        </w:tc>
      </w:tr>
      <w:tr w:rsidR="00D84B7E" w14:paraId="2415C0CF" w14:textId="77777777">
        <w:trPr>
          <w:trHeight w:val="336"/>
          <w:jc w:val="center"/>
        </w:trPr>
        <w:tc>
          <w:tcPr>
            <w:tcW w:w="4140" w:type="dxa"/>
            <w:tcBorders>
              <w:top w:val="single" w:sz="4" w:space="0" w:color="auto"/>
              <w:left w:val="nil"/>
              <w:bottom w:val="single" w:sz="4" w:space="0" w:color="auto"/>
              <w:right w:val="single" w:sz="4" w:space="0" w:color="auto"/>
            </w:tcBorders>
            <w:noWrap/>
            <w:vAlign w:val="center"/>
          </w:tcPr>
          <w:p w14:paraId="47694A50"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H2.3Place</w:t>
            </w:r>
          </w:p>
        </w:tc>
        <w:tc>
          <w:tcPr>
            <w:tcW w:w="4065" w:type="dxa"/>
            <w:tcBorders>
              <w:top w:val="single" w:sz="4" w:space="0" w:color="auto"/>
              <w:left w:val="single" w:sz="4" w:space="0" w:color="auto"/>
              <w:bottom w:val="single" w:sz="4" w:space="0" w:color="auto"/>
              <w:right w:val="nil"/>
            </w:tcBorders>
            <w:noWrap/>
            <w:vAlign w:val="center"/>
          </w:tcPr>
          <w:p w14:paraId="2D54AA4B"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not supported</w:t>
            </w:r>
          </w:p>
        </w:tc>
      </w:tr>
      <w:tr w:rsidR="00D84B7E" w14:paraId="64C02768" w14:textId="77777777">
        <w:trPr>
          <w:trHeight w:val="336"/>
          <w:jc w:val="center"/>
        </w:trPr>
        <w:tc>
          <w:tcPr>
            <w:tcW w:w="4140" w:type="dxa"/>
            <w:tcBorders>
              <w:top w:val="single" w:sz="4" w:space="0" w:color="auto"/>
              <w:left w:val="nil"/>
              <w:bottom w:val="single" w:sz="4" w:space="0" w:color="auto"/>
              <w:right w:val="single" w:sz="4" w:space="0" w:color="auto"/>
            </w:tcBorders>
            <w:noWrap/>
            <w:vAlign w:val="center"/>
          </w:tcPr>
          <w:p w14:paraId="71929C90"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H2.4Promotion</w:t>
            </w:r>
          </w:p>
        </w:tc>
        <w:tc>
          <w:tcPr>
            <w:tcW w:w="4065" w:type="dxa"/>
            <w:tcBorders>
              <w:top w:val="single" w:sz="4" w:space="0" w:color="auto"/>
              <w:left w:val="single" w:sz="4" w:space="0" w:color="auto"/>
              <w:bottom w:val="single" w:sz="4" w:space="0" w:color="auto"/>
              <w:right w:val="nil"/>
            </w:tcBorders>
            <w:noWrap/>
            <w:vAlign w:val="center"/>
          </w:tcPr>
          <w:p w14:paraId="208D3893"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not supported</w:t>
            </w:r>
          </w:p>
        </w:tc>
      </w:tr>
      <w:tr w:rsidR="00D84B7E" w14:paraId="7FCE398D" w14:textId="77777777">
        <w:trPr>
          <w:trHeight w:val="336"/>
          <w:jc w:val="center"/>
        </w:trPr>
        <w:tc>
          <w:tcPr>
            <w:tcW w:w="4140" w:type="dxa"/>
            <w:tcBorders>
              <w:top w:val="single" w:sz="4" w:space="0" w:color="auto"/>
              <w:left w:val="nil"/>
              <w:bottom w:val="single" w:sz="4" w:space="0" w:color="auto"/>
              <w:right w:val="single" w:sz="4" w:space="0" w:color="auto"/>
            </w:tcBorders>
            <w:noWrap/>
            <w:vAlign w:val="center"/>
          </w:tcPr>
          <w:p w14:paraId="3AB4AFFA"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H2.5Personalization</w:t>
            </w:r>
          </w:p>
        </w:tc>
        <w:tc>
          <w:tcPr>
            <w:tcW w:w="4065" w:type="dxa"/>
            <w:tcBorders>
              <w:top w:val="single" w:sz="4" w:space="0" w:color="auto"/>
              <w:left w:val="single" w:sz="4" w:space="0" w:color="auto"/>
              <w:bottom w:val="single" w:sz="4" w:space="0" w:color="auto"/>
              <w:right w:val="nil"/>
            </w:tcBorders>
            <w:noWrap/>
            <w:vAlign w:val="center"/>
          </w:tcPr>
          <w:p w14:paraId="40CFD293"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not supported</w:t>
            </w:r>
          </w:p>
        </w:tc>
      </w:tr>
      <w:tr w:rsidR="00D84B7E" w14:paraId="69093A68" w14:textId="77777777">
        <w:trPr>
          <w:trHeight w:val="336"/>
          <w:jc w:val="center"/>
        </w:trPr>
        <w:tc>
          <w:tcPr>
            <w:tcW w:w="4140" w:type="dxa"/>
            <w:tcBorders>
              <w:top w:val="single" w:sz="4" w:space="0" w:color="auto"/>
              <w:left w:val="nil"/>
              <w:bottom w:val="double" w:sz="4" w:space="0" w:color="auto"/>
              <w:right w:val="single" w:sz="4" w:space="0" w:color="auto"/>
            </w:tcBorders>
            <w:noWrap/>
            <w:vAlign w:val="center"/>
          </w:tcPr>
          <w:p w14:paraId="2582C27F"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H2.6Privacy</w:t>
            </w:r>
          </w:p>
        </w:tc>
        <w:tc>
          <w:tcPr>
            <w:tcW w:w="4065" w:type="dxa"/>
            <w:tcBorders>
              <w:top w:val="single" w:sz="4" w:space="0" w:color="auto"/>
              <w:left w:val="single" w:sz="4" w:space="0" w:color="auto"/>
              <w:bottom w:val="double" w:sz="4" w:space="0" w:color="auto"/>
              <w:right w:val="nil"/>
            </w:tcBorders>
            <w:noWrap/>
            <w:vAlign w:val="center"/>
          </w:tcPr>
          <w:p w14:paraId="246C47BF" w14:textId="77777777" w:rsidR="00D84B7E" w:rsidRDefault="00194C25">
            <w:pPr>
              <w:spacing w:after="0" w:line="240" w:lineRule="auto"/>
              <w:rPr>
                <w:rFonts w:ascii="TH SarabunPSK" w:hAnsi="TH SarabunPSK" w:cs="TH SarabunPSK"/>
                <w:sz w:val="28"/>
                <w:szCs w:val="28"/>
                <w:lang w:eastAsia="zh-CN"/>
              </w:rPr>
            </w:pPr>
            <w:r>
              <w:rPr>
                <w:rFonts w:ascii="TH SarabunPSK" w:hAnsi="TH SarabunPSK" w:cs="TH SarabunPSK"/>
                <w:sz w:val="28"/>
                <w:szCs w:val="28"/>
                <w:lang w:eastAsia="zh-CN"/>
              </w:rPr>
              <w:t>not supported</w:t>
            </w:r>
          </w:p>
        </w:tc>
      </w:tr>
    </w:tbl>
    <w:p w14:paraId="2212A7B0" w14:textId="77777777" w:rsidR="00D84B7E" w:rsidRDefault="00194C25">
      <w:pPr>
        <w:pStyle w:val="af"/>
        <w:spacing w:line="240" w:lineRule="auto"/>
        <w:ind w:left="0" w:firstLineChars="200" w:firstLine="560"/>
        <w:jc w:val="both"/>
        <w:rPr>
          <w:rFonts w:ascii="TH SarabunPSK" w:hAnsi="TH SarabunPSK" w:cs="TH SarabunPSK"/>
          <w:b/>
          <w:sz w:val="28"/>
          <w:lang w:eastAsia="zh-CN"/>
        </w:rPr>
      </w:pPr>
      <w:r>
        <w:rPr>
          <w:rFonts w:ascii="TH SarabunPSK" w:hAnsi="TH SarabunPSK" w:cs="TH SarabunPSK"/>
          <w:b/>
          <w:sz w:val="28"/>
          <w:lang w:eastAsia="zh-CN"/>
        </w:rPr>
        <w:t>Note: ** indicates that p &lt;0.01, which is highly significant</w:t>
      </w:r>
    </w:p>
    <w:p w14:paraId="40B7C0BC" w14:textId="77777777" w:rsidR="00D84B7E" w:rsidRDefault="00194C25">
      <w:pPr>
        <w:pStyle w:val="af"/>
        <w:spacing w:after="0" w:line="240" w:lineRule="auto"/>
        <w:ind w:left="0" w:firstLine="720"/>
        <w:jc w:val="both"/>
        <w:rPr>
          <w:rFonts w:ascii="TH SarabunPSK" w:hAnsi="TH SarabunPSK" w:cs="TH SarabunPSK"/>
          <w:sz w:val="28"/>
          <w:lang w:eastAsia="zh-CN"/>
        </w:rPr>
      </w:pPr>
      <w:r>
        <w:rPr>
          <w:rFonts w:ascii="TH SarabunPSK" w:hAnsi="TH SarabunPSK" w:cs="TH SarabunPSK"/>
          <w:sz w:val="28"/>
          <w:lang w:eastAsia="zh-CN"/>
        </w:rPr>
        <w:t xml:space="preserve">The hypothesis validation results indicate that both the service marketing mix and online marketing mix hypotheses are partially supported. Within the service marketing mix, only Place and People show significant positive effects on customer satisfaction, </w:t>
      </w:r>
      <w:r>
        <w:rPr>
          <w:rFonts w:ascii="TH SarabunPSK" w:hAnsi="TH SarabunPSK" w:cs="TH SarabunPSK"/>
          <w:sz w:val="28"/>
          <w:lang w:eastAsia="zh-CN"/>
        </w:rPr>
        <w:t xml:space="preserve">while the remaining dimensions are not supported. For the online marketing mix, Price is the only significant factor, whereas other dimensions do not exhibit significant impacts, suggesting that channel accessibility, employee-related factors, and pricing </w:t>
      </w:r>
      <w:r>
        <w:rPr>
          <w:rFonts w:ascii="TH SarabunPSK" w:hAnsi="TH SarabunPSK" w:cs="TH SarabunPSK"/>
          <w:sz w:val="28"/>
          <w:lang w:eastAsia="zh-CN"/>
        </w:rPr>
        <w:t xml:space="preserve">are the primary drivers of customer satisfaction at </w:t>
      </w:r>
      <w:proofErr w:type="spellStart"/>
      <w:r>
        <w:rPr>
          <w:rFonts w:ascii="TH SarabunPSK" w:hAnsi="TH SarabunPSK" w:cs="TH SarabunPSK"/>
          <w:sz w:val="28"/>
          <w:lang w:eastAsia="zh-CN"/>
        </w:rPr>
        <w:t>Freshippo</w:t>
      </w:r>
      <w:proofErr w:type="spellEnd"/>
      <w:r>
        <w:rPr>
          <w:rFonts w:ascii="TH SarabunPSK" w:hAnsi="TH SarabunPSK" w:cs="TH SarabunPSK"/>
          <w:sz w:val="28"/>
          <w:lang w:eastAsia="zh-CN"/>
        </w:rPr>
        <w:t xml:space="preserve"> Supermarket.</w:t>
      </w:r>
    </w:p>
    <w:p w14:paraId="6469D62B" w14:textId="77777777" w:rsidR="00D84B7E" w:rsidRDefault="00194C25">
      <w:pPr>
        <w:pStyle w:val="af"/>
        <w:spacing w:after="0" w:line="240" w:lineRule="auto"/>
        <w:ind w:left="0"/>
        <w:jc w:val="both"/>
        <w:rPr>
          <w:rFonts w:ascii="TH SarabunPSK" w:hAnsi="TH SarabunPSK" w:cs="TH SarabunPSK"/>
          <w:b/>
          <w:bCs/>
          <w:sz w:val="32"/>
          <w:szCs w:val="32"/>
        </w:rPr>
      </w:pPr>
      <w:r>
        <w:rPr>
          <w:rFonts w:ascii="TH SarabunPSK" w:hAnsi="TH SarabunPSK" w:cs="TH SarabunPSK"/>
          <w:b/>
          <w:bCs/>
          <w:sz w:val="32"/>
          <w:szCs w:val="32"/>
          <w:lang w:eastAsia="zh-CN"/>
        </w:rPr>
        <w:t xml:space="preserve">Discussion and </w:t>
      </w:r>
      <w:r>
        <w:rPr>
          <w:rFonts w:ascii="TH SarabunPSK" w:hAnsi="TH SarabunPSK" w:cs="TH SarabunPSK"/>
          <w:b/>
          <w:bCs/>
          <w:sz w:val="32"/>
          <w:szCs w:val="32"/>
        </w:rPr>
        <w:t>Conclusion</w:t>
      </w:r>
    </w:p>
    <w:p w14:paraId="4B4A22B6" w14:textId="77777777" w:rsidR="00D84B7E" w:rsidRDefault="00194C25">
      <w:pPr>
        <w:pStyle w:val="af"/>
        <w:spacing w:after="0" w:line="240" w:lineRule="auto"/>
        <w:ind w:left="0" w:firstLine="720"/>
        <w:jc w:val="both"/>
        <w:rPr>
          <w:rFonts w:ascii="TH SarabunPSK" w:hAnsi="TH SarabunPSK" w:cs="TH SarabunPSK"/>
          <w:sz w:val="28"/>
          <w:lang w:eastAsia="zh-CN"/>
        </w:rPr>
      </w:pPr>
      <w:r>
        <w:rPr>
          <w:rFonts w:ascii="TH SarabunPSK" w:hAnsi="TH SarabunPSK" w:cs="TH SarabunPSK"/>
          <w:sz w:val="28"/>
          <w:lang w:eastAsia="zh-CN"/>
        </w:rPr>
        <w:lastRenderedPageBreak/>
        <w:t>This study extends existing literature by examining service and online marketing mix effects on customer satisfaction in a new retail context. Consistent with prior research (Chen Yi, 2021; Wu et al., 2022; Chen Xinxin, 2020), the findings confirm the impo</w:t>
      </w:r>
      <w:r>
        <w:rPr>
          <w:rFonts w:ascii="TH SarabunPSK" w:hAnsi="TH SarabunPSK" w:cs="TH SarabunPSK"/>
          <w:sz w:val="28"/>
          <w:lang w:eastAsia="zh-CN"/>
        </w:rPr>
        <w:t xml:space="preserve">rtance of service-related factors, with Place and People highlighting the roles of omni-channel accessibility and employee performance. In contrast to some previous studies, product quality and promotion were not significant, suggesting they may represent </w:t>
      </w:r>
      <w:r>
        <w:rPr>
          <w:rFonts w:ascii="TH SarabunPSK" w:hAnsi="TH SarabunPSK" w:cs="TH SarabunPSK"/>
          <w:sz w:val="28"/>
          <w:lang w:eastAsia="zh-CN"/>
        </w:rPr>
        <w:t xml:space="preserve">basic expectations rather than differentiating factors at </w:t>
      </w:r>
      <w:proofErr w:type="spellStart"/>
      <w:r>
        <w:rPr>
          <w:rFonts w:ascii="TH SarabunPSK" w:hAnsi="TH SarabunPSK" w:cs="TH SarabunPSK"/>
          <w:sz w:val="28"/>
          <w:lang w:eastAsia="zh-CN"/>
        </w:rPr>
        <w:t>Freshippo</w:t>
      </w:r>
      <w:proofErr w:type="spellEnd"/>
      <w:r>
        <w:rPr>
          <w:rFonts w:ascii="TH SarabunPSK" w:hAnsi="TH SarabunPSK" w:cs="TH SarabunPSK"/>
          <w:sz w:val="28"/>
          <w:lang w:eastAsia="zh-CN"/>
        </w:rPr>
        <w:t>. The significant effect of online price supports research on price fairness in digital retailing, while the insignificant impacts of personalization and privacy reveal gaps between their t</w:t>
      </w:r>
      <w:r>
        <w:rPr>
          <w:rFonts w:ascii="TH SarabunPSK" w:hAnsi="TH SarabunPSK" w:cs="TH SarabunPSK"/>
          <w:sz w:val="28"/>
          <w:lang w:eastAsia="zh-CN"/>
        </w:rPr>
        <w:t>heoretical relevance and practical implementation. Overall, the results indicate that customer satisfaction in standardized new retail models is primarily driven by channel convenience, service interaction, and perceived price fairness.</w:t>
      </w:r>
    </w:p>
    <w:p w14:paraId="762279F4" w14:textId="77777777" w:rsidR="00D84B7E" w:rsidRDefault="00194C25">
      <w:pPr>
        <w:pStyle w:val="af"/>
        <w:tabs>
          <w:tab w:val="left" w:pos="3960"/>
        </w:tabs>
        <w:spacing w:after="0" w:line="240" w:lineRule="auto"/>
        <w:ind w:left="0"/>
        <w:jc w:val="both"/>
        <w:rPr>
          <w:rFonts w:ascii="TH SarabunPSK" w:hAnsi="TH SarabunPSK" w:cs="TH SarabunPSK"/>
          <w:b/>
          <w:bCs/>
          <w:sz w:val="32"/>
          <w:szCs w:val="32"/>
          <w:lang w:eastAsia="zh-CN"/>
        </w:rPr>
      </w:pPr>
      <w:r>
        <w:rPr>
          <w:rFonts w:ascii="TH SarabunPSK" w:hAnsi="TH SarabunPSK" w:cs="TH SarabunPSK"/>
          <w:b/>
          <w:bCs/>
          <w:sz w:val="32"/>
          <w:szCs w:val="32"/>
          <w:lang w:eastAsia="zh-CN"/>
        </w:rPr>
        <w:t>Recommendation</w:t>
      </w:r>
    </w:p>
    <w:p w14:paraId="23AD7DAE" w14:textId="77777777" w:rsidR="00D84B7E" w:rsidRDefault="00194C25">
      <w:pPr>
        <w:pStyle w:val="af"/>
        <w:spacing w:after="0" w:line="240" w:lineRule="auto"/>
        <w:ind w:left="0" w:firstLine="720"/>
        <w:jc w:val="both"/>
        <w:rPr>
          <w:rFonts w:ascii="TH SarabunPSK" w:hAnsi="TH SarabunPSK" w:cs="TH SarabunPSK"/>
          <w:sz w:val="28"/>
          <w:lang w:eastAsia="zh-CN"/>
        </w:rPr>
      </w:pPr>
      <w:r>
        <w:rPr>
          <w:rFonts w:ascii="TH SarabunPSK" w:hAnsi="TH SarabunPSK" w:cs="TH SarabunPSK"/>
          <w:sz w:val="28"/>
          <w:lang w:eastAsia="zh-CN"/>
        </w:rPr>
        <w:t>Base</w:t>
      </w:r>
      <w:r>
        <w:rPr>
          <w:rFonts w:ascii="TH SarabunPSK" w:hAnsi="TH SarabunPSK" w:cs="TH SarabunPSK"/>
          <w:sz w:val="28"/>
          <w:lang w:eastAsia="zh-CN"/>
        </w:rPr>
        <w:t xml:space="preserve">d on the findings, </w:t>
      </w:r>
      <w:proofErr w:type="spellStart"/>
      <w:r>
        <w:rPr>
          <w:rFonts w:ascii="TH SarabunPSK" w:hAnsi="TH SarabunPSK" w:cs="TH SarabunPSK"/>
          <w:sz w:val="28"/>
          <w:lang w:eastAsia="zh-CN"/>
        </w:rPr>
        <w:t>Freshippo</w:t>
      </w:r>
      <w:proofErr w:type="spellEnd"/>
      <w:r>
        <w:rPr>
          <w:rFonts w:ascii="TH SarabunPSK" w:hAnsi="TH SarabunPSK" w:cs="TH SarabunPSK"/>
          <w:sz w:val="28"/>
          <w:lang w:eastAsia="zh-CN"/>
        </w:rPr>
        <w:t xml:space="preserve"> should enhance online–offline channel integration to improve convenience, strengthen employee training to service quality, and optimize online pricing strategies to ensure transparency and fairness. In addition, continuous impr</w:t>
      </w:r>
      <w:r>
        <w:rPr>
          <w:rFonts w:ascii="TH SarabunPSK" w:hAnsi="TH SarabunPSK" w:cs="TH SarabunPSK"/>
          <w:sz w:val="28"/>
          <w:lang w:eastAsia="zh-CN"/>
        </w:rPr>
        <w:t>ovement in product quality, promotion, personalization, and data privacy is necessary to support long-term customer satisfaction and sustainable competitiveness.</w:t>
      </w:r>
    </w:p>
    <w:p w14:paraId="51BB2F63" w14:textId="77777777" w:rsidR="00D84B7E" w:rsidRDefault="00194C25">
      <w:pPr>
        <w:pStyle w:val="af"/>
        <w:tabs>
          <w:tab w:val="left" w:pos="3960"/>
        </w:tabs>
        <w:spacing w:after="0" w:line="240" w:lineRule="auto"/>
        <w:ind w:left="0"/>
        <w:jc w:val="both"/>
        <w:rPr>
          <w:rFonts w:ascii="TH SarabunPSK" w:hAnsi="TH SarabunPSK" w:cs="TH SarabunPSK"/>
          <w:b/>
          <w:bCs/>
          <w:sz w:val="32"/>
          <w:szCs w:val="32"/>
          <w:lang w:eastAsia="zh-CN"/>
        </w:rPr>
      </w:pPr>
      <w:r>
        <w:rPr>
          <w:rFonts w:ascii="TH SarabunPSK" w:hAnsi="TH SarabunPSK" w:cs="TH SarabunPSK"/>
          <w:b/>
          <w:bCs/>
          <w:sz w:val="32"/>
          <w:szCs w:val="32"/>
          <w:lang w:eastAsia="zh-CN"/>
        </w:rPr>
        <w:t xml:space="preserve">References </w:t>
      </w:r>
    </w:p>
    <w:p w14:paraId="1515C521" w14:textId="77777777" w:rsidR="00D84B7E" w:rsidRDefault="00194C25">
      <w:pPr>
        <w:pStyle w:val="af"/>
        <w:spacing w:after="0" w:line="240" w:lineRule="auto"/>
        <w:ind w:left="0"/>
        <w:jc w:val="both"/>
        <w:rPr>
          <w:rFonts w:ascii="TH SarabunPSK" w:hAnsi="TH SarabunPSK" w:cs="TH SarabunPSK"/>
          <w:sz w:val="28"/>
          <w:lang w:eastAsia="zh-CN"/>
        </w:rPr>
      </w:pPr>
      <w:r>
        <w:rPr>
          <w:rFonts w:ascii="TH SarabunPSK" w:hAnsi="TH SarabunPSK" w:cs="TH SarabunPSK" w:hint="eastAsia"/>
          <w:sz w:val="28"/>
          <w:lang w:eastAsia="zh-CN"/>
        </w:rPr>
        <w:t>Borden, N. H. (1964). The concept of the marketing mix. Journal of Advertising Res</w:t>
      </w:r>
      <w:r>
        <w:rPr>
          <w:rFonts w:ascii="TH SarabunPSK" w:hAnsi="TH SarabunPSK" w:cs="TH SarabunPSK" w:hint="eastAsia"/>
          <w:sz w:val="28"/>
          <w:lang w:eastAsia="zh-CN"/>
        </w:rPr>
        <w:t>earch.</w:t>
      </w:r>
    </w:p>
    <w:p w14:paraId="7F38467F" w14:textId="75D4BA1C" w:rsidR="00D84B7E" w:rsidRDefault="00194C25">
      <w:pPr>
        <w:spacing w:after="0" w:line="240" w:lineRule="auto"/>
        <w:jc w:val="both"/>
        <w:rPr>
          <w:rFonts w:ascii="TH SarabunPSK" w:hAnsi="TH SarabunPSK" w:cs="TH SarabunPSK"/>
          <w:sz w:val="28"/>
          <w:szCs w:val="28"/>
          <w:lang w:eastAsia="zh-CN"/>
        </w:rPr>
      </w:pPr>
      <w:r>
        <w:rPr>
          <w:rFonts w:ascii="TH SarabunPSK" w:hAnsi="TH SarabunPSK" w:cs="TH SarabunPSK" w:hint="eastAsia"/>
          <w:sz w:val="28"/>
          <w:szCs w:val="28"/>
          <w:lang w:eastAsia="zh-CN"/>
        </w:rPr>
        <w:t>Booms, B. H., &amp; Bitner, M. J. (1981). Marketing strategies and organization structures for service firms. In J. Donnelly &amp; W. R. George (Eds.), Marketing of Services (pp. 47</w:t>
      </w:r>
      <w:r>
        <w:rPr>
          <w:rFonts w:ascii="TH SarabunPSK" w:hAnsi="TH SarabunPSK" w:cs="TH SarabunPSK" w:hint="eastAsia"/>
          <w:sz w:val="28"/>
          <w:szCs w:val="28"/>
          <w:lang w:eastAsia="zh-CN"/>
        </w:rPr>
        <w:t>–</w:t>
      </w:r>
      <w:r>
        <w:rPr>
          <w:rFonts w:ascii="TH SarabunPSK" w:hAnsi="TH SarabunPSK" w:cs="TH SarabunPSK" w:hint="eastAsia"/>
          <w:sz w:val="28"/>
          <w:szCs w:val="28"/>
          <w:lang w:eastAsia="zh-CN"/>
        </w:rPr>
        <w:t>51). Chicago: American Marketing Association.</w:t>
      </w:r>
    </w:p>
    <w:p w14:paraId="2CF5693A" w14:textId="51869201" w:rsidR="00D84B7E" w:rsidRDefault="00194C25">
      <w:pPr>
        <w:spacing w:after="0" w:line="240" w:lineRule="auto"/>
        <w:jc w:val="both"/>
        <w:rPr>
          <w:rFonts w:ascii="TH SarabunPSK" w:hAnsi="TH SarabunPSK" w:cs="TH SarabunPSK"/>
          <w:sz w:val="28"/>
          <w:szCs w:val="28"/>
          <w:lang w:eastAsia="zh-CN"/>
        </w:rPr>
      </w:pPr>
      <w:r>
        <w:rPr>
          <w:rFonts w:ascii="TH SarabunPSK" w:hAnsi="TH SarabunPSK" w:cs="TH SarabunPSK" w:hint="eastAsia"/>
          <w:sz w:val="28"/>
          <w:szCs w:val="28"/>
          <w:lang w:eastAsia="zh-CN"/>
        </w:rPr>
        <w:t>Chaffey, D., &amp; Ellis-Chadwick</w:t>
      </w:r>
      <w:r>
        <w:rPr>
          <w:rFonts w:ascii="TH SarabunPSK" w:hAnsi="TH SarabunPSK" w:cs="TH SarabunPSK" w:hint="eastAsia"/>
          <w:sz w:val="28"/>
          <w:szCs w:val="28"/>
          <w:lang w:eastAsia="zh-CN"/>
        </w:rPr>
        <w:t>, F. (2019). Digital marketing: Strategy, implementation and practice (7th ed.). Pearson.</w:t>
      </w:r>
    </w:p>
    <w:p w14:paraId="5DD2AFE8" w14:textId="2A651A5A" w:rsidR="00D84B7E" w:rsidRDefault="00194C25">
      <w:pPr>
        <w:spacing w:after="0" w:line="240" w:lineRule="auto"/>
        <w:jc w:val="both"/>
        <w:rPr>
          <w:rFonts w:ascii="TH SarabunPSK" w:hAnsi="TH SarabunPSK" w:cs="TH SarabunPSK"/>
          <w:sz w:val="28"/>
          <w:szCs w:val="28"/>
          <w:lang w:eastAsia="zh-CN"/>
        </w:rPr>
      </w:pPr>
      <w:r>
        <w:rPr>
          <w:rFonts w:ascii="TH SarabunPSK" w:hAnsi="TH SarabunPSK" w:cs="TH SarabunPSK" w:hint="eastAsia"/>
          <w:sz w:val="28"/>
          <w:szCs w:val="28"/>
          <w:lang w:eastAsia="zh-CN"/>
        </w:rPr>
        <w:t>McCarthy, E. J. (1960). Basic marketing: A managerial approach. Homewood, IL: Richard D. Irwin.</w:t>
      </w:r>
    </w:p>
    <w:p w14:paraId="76B34F50" w14:textId="2F85C764" w:rsidR="00D84B7E" w:rsidRDefault="00194C25">
      <w:pPr>
        <w:spacing w:after="0" w:line="240" w:lineRule="auto"/>
        <w:jc w:val="both"/>
        <w:rPr>
          <w:rFonts w:ascii="TH SarabunPSK" w:hAnsi="TH SarabunPSK" w:cs="TH SarabunPSK"/>
          <w:sz w:val="28"/>
          <w:szCs w:val="28"/>
          <w:lang w:eastAsia="zh-CN"/>
        </w:rPr>
      </w:pPr>
      <w:r>
        <w:rPr>
          <w:rFonts w:ascii="TH SarabunPSK" w:hAnsi="TH SarabunPSK" w:cs="TH SarabunPSK" w:hint="eastAsia"/>
          <w:sz w:val="28"/>
          <w:szCs w:val="28"/>
          <w:lang w:eastAsia="zh-CN"/>
        </w:rPr>
        <w:t xml:space="preserve">Zeithaml, V. A., Bitner, M. J., &amp; Gremler, D. D. (2018). </w:t>
      </w:r>
      <w:r>
        <w:rPr>
          <w:rFonts w:ascii="TH SarabunPSK" w:hAnsi="TH SarabunPSK" w:cs="TH SarabunPSK" w:hint="eastAsia"/>
          <w:sz w:val="28"/>
          <w:szCs w:val="28"/>
          <w:lang w:eastAsia="zh-CN"/>
        </w:rPr>
        <w:t>Services marketing: Integrating customer focus across the firm (7th ed.). McGraw-Hill Education.</w:t>
      </w:r>
    </w:p>
    <w:p w14:paraId="57F6AFD0" w14:textId="77777777" w:rsidR="00D84B7E" w:rsidRDefault="00194C25">
      <w:pPr>
        <w:spacing w:after="0" w:line="240" w:lineRule="auto"/>
        <w:jc w:val="both"/>
        <w:rPr>
          <w:rFonts w:ascii="TH SarabunPSK" w:hAnsi="TH SarabunPSK" w:cs="TH SarabunPSK"/>
          <w:sz w:val="28"/>
          <w:szCs w:val="28"/>
          <w:lang w:eastAsia="zh-CN"/>
        </w:rPr>
      </w:pPr>
      <w:r>
        <w:rPr>
          <w:rFonts w:ascii="TH SarabunPSK" w:hAnsi="TH SarabunPSK" w:cs="TH SarabunPSK" w:hint="eastAsia"/>
          <w:sz w:val="28"/>
          <w:szCs w:val="28"/>
          <w:lang w:eastAsia="zh-CN"/>
        </w:rPr>
        <w:t>Blackwell, R. D., Miniard, P. W., &amp; Engel, J. F. (2006). Consumer behavior (10th ed.). Thomson South-Western.</w:t>
      </w:r>
    </w:p>
    <w:p w14:paraId="2DC3B33A" w14:textId="77777777" w:rsidR="00D84B7E" w:rsidRDefault="00194C25">
      <w:pPr>
        <w:spacing w:after="0" w:line="240" w:lineRule="auto"/>
        <w:jc w:val="both"/>
        <w:rPr>
          <w:rFonts w:ascii="TH SarabunPSK" w:hAnsi="TH SarabunPSK" w:cs="TH SarabunPSK"/>
          <w:sz w:val="28"/>
          <w:szCs w:val="28"/>
          <w:lang w:eastAsia="zh-CN"/>
        </w:rPr>
      </w:pPr>
      <w:r>
        <w:rPr>
          <w:rFonts w:ascii="TH SarabunPSK" w:hAnsi="TH SarabunPSK" w:cs="TH SarabunPSK" w:hint="eastAsia"/>
          <w:sz w:val="28"/>
          <w:szCs w:val="28"/>
          <w:lang w:eastAsia="zh-CN"/>
        </w:rPr>
        <w:t>Chaffey, D., &amp; Ellis-Chadwick, F. (2019). Digital</w:t>
      </w:r>
      <w:r>
        <w:rPr>
          <w:rFonts w:ascii="TH SarabunPSK" w:hAnsi="TH SarabunPSK" w:cs="TH SarabunPSK" w:hint="eastAsia"/>
          <w:sz w:val="28"/>
          <w:szCs w:val="28"/>
          <w:lang w:eastAsia="zh-CN"/>
        </w:rPr>
        <w:t xml:space="preserve"> marketing: Strategy, implementation and practice (7th ed.). Pearson.</w:t>
      </w:r>
    </w:p>
    <w:p w14:paraId="47BF8ACA" w14:textId="77777777" w:rsidR="00D84B7E" w:rsidRDefault="00194C25">
      <w:pPr>
        <w:spacing w:after="0" w:line="240" w:lineRule="auto"/>
        <w:jc w:val="both"/>
        <w:rPr>
          <w:rFonts w:ascii="TH SarabunPSK" w:hAnsi="TH SarabunPSK" w:cs="TH SarabunPSK"/>
          <w:sz w:val="28"/>
          <w:szCs w:val="28"/>
          <w:lang w:eastAsia="zh-CN"/>
        </w:rPr>
      </w:pPr>
      <w:r>
        <w:rPr>
          <w:rFonts w:ascii="TH SarabunPSK" w:hAnsi="TH SarabunPSK" w:cs="TH SarabunPSK" w:hint="eastAsia"/>
          <w:sz w:val="28"/>
          <w:szCs w:val="28"/>
          <w:lang w:eastAsia="zh-CN"/>
        </w:rPr>
        <w:t>Kotler, P., &amp; Keller, K. L. (2016). Marketing management (15th ed.). Pearson Education.</w:t>
      </w:r>
    </w:p>
    <w:p w14:paraId="1A3C559B" w14:textId="77777777" w:rsidR="00D84B7E" w:rsidRDefault="00194C25">
      <w:pPr>
        <w:spacing w:after="0" w:line="240" w:lineRule="auto"/>
        <w:jc w:val="both"/>
        <w:rPr>
          <w:rFonts w:ascii="TH SarabunPSK" w:hAnsi="TH SarabunPSK" w:cs="TH SarabunPSK"/>
          <w:sz w:val="28"/>
          <w:szCs w:val="28"/>
          <w:lang w:eastAsia="zh-CN"/>
        </w:rPr>
      </w:pPr>
      <w:r>
        <w:rPr>
          <w:rFonts w:ascii="TH SarabunPSK" w:hAnsi="TH SarabunPSK" w:cs="TH SarabunPSK" w:hint="eastAsia"/>
          <w:sz w:val="28"/>
          <w:szCs w:val="28"/>
          <w:lang w:eastAsia="zh-CN"/>
        </w:rPr>
        <w:lastRenderedPageBreak/>
        <w:t>Lemon, K. N., &amp; Verhoef, P. C. (2016). Understanding customer experience throughout the customer j</w:t>
      </w:r>
      <w:r>
        <w:rPr>
          <w:rFonts w:ascii="TH SarabunPSK" w:hAnsi="TH SarabunPSK" w:cs="TH SarabunPSK" w:hint="eastAsia"/>
          <w:sz w:val="28"/>
          <w:szCs w:val="28"/>
          <w:lang w:eastAsia="zh-CN"/>
        </w:rPr>
        <w:t>ourney. Journal of Marketing, 80(6), 69</w:t>
      </w:r>
      <w:r>
        <w:rPr>
          <w:rFonts w:ascii="TH SarabunPSK" w:hAnsi="TH SarabunPSK" w:cs="TH SarabunPSK" w:hint="eastAsia"/>
          <w:sz w:val="28"/>
          <w:szCs w:val="28"/>
          <w:lang w:eastAsia="zh-CN"/>
        </w:rPr>
        <w:t>–</w:t>
      </w:r>
      <w:r>
        <w:rPr>
          <w:rFonts w:ascii="TH SarabunPSK" w:hAnsi="TH SarabunPSK" w:cs="TH SarabunPSK" w:hint="eastAsia"/>
          <w:sz w:val="28"/>
          <w:szCs w:val="28"/>
          <w:lang w:eastAsia="zh-CN"/>
        </w:rPr>
        <w:t>96. https://doi.org/10.1509/jm.15.0420</w:t>
      </w:r>
    </w:p>
    <w:p w14:paraId="17ACD634" w14:textId="77777777" w:rsidR="00D84B7E" w:rsidRDefault="00194C25">
      <w:pPr>
        <w:spacing w:after="0" w:line="240" w:lineRule="auto"/>
        <w:jc w:val="both"/>
        <w:rPr>
          <w:rFonts w:ascii="TH SarabunPSK" w:hAnsi="TH SarabunPSK" w:cs="TH SarabunPSK"/>
          <w:sz w:val="28"/>
          <w:szCs w:val="28"/>
          <w:lang w:eastAsia="zh-CN"/>
        </w:rPr>
      </w:pPr>
      <w:r>
        <w:rPr>
          <w:rFonts w:ascii="TH SarabunPSK" w:hAnsi="TH SarabunPSK" w:cs="TH SarabunPSK" w:hint="eastAsia"/>
          <w:sz w:val="28"/>
          <w:szCs w:val="28"/>
          <w:lang w:eastAsia="zh-CN"/>
        </w:rPr>
        <w:t>Oliver, R. L. (1980). A cognitive model of the antecedents and consequences of satisfaction decisions. Journal of Marketing Research, 17(4), 460</w:t>
      </w:r>
      <w:r>
        <w:rPr>
          <w:rFonts w:ascii="TH SarabunPSK" w:hAnsi="TH SarabunPSK" w:cs="TH SarabunPSK" w:hint="eastAsia"/>
          <w:sz w:val="28"/>
          <w:szCs w:val="28"/>
          <w:lang w:eastAsia="zh-CN"/>
        </w:rPr>
        <w:t>–</w:t>
      </w:r>
      <w:r>
        <w:rPr>
          <w:rFonts w:ascii="TH SarabunPSK" w:hAnsi="TH SarabunPSK" w:cs="TH SarabunPSK" w:hint="eastAsia"/>
          <w:sz w:val="28"/>
          <w:szCs w:val="28"/>
          <w:lang w:eastAsia="zh-CN"/>
        </w:rPr>
        <w:t>469. https://doi.org/10.2307/315</w:t>
      </w:r>
      <w:r>
        <w:rPr>
          <w:rFonts w:ascii="TH SarabunPSK" w:hAnsi="TH SarabunPSK" w:cs="TH SarabunPSK" w:hint="eastAsia"/>
          <w:sz w:val="28"/>
          <w:szCs w:val="28"/>
          <w:lang w:eastAsia="zh-CN"/>
        </w:rPr>
        <w:t>0499</w:t>
      </w:r>
    </w:p>
    <w:p w14:paraId="5CA259E3" w14:textId="77777777" w:rsidR="00D84B7E" w:rsidRDefault="00194C25">
      <w:pPr>
        <w:spacing w:after="0" w:line="240" w:lineRule="auto"/>
        <w:jc w:val="both"/>
        <w:rPr>
          <w:rFonts w:ascii="TH SarabunPSK" w:hAnsi="TH SarabunPSK" w:cs="TH SarabunPSK"/>
          <w:sz w:val="28"/>
          <w:szCs w:val="28"/>
          <w:lang w:eastAsia="zh-CN"/>
        </w:rPr>
      </w:pPr>
      <w:r>
        <w:rPr>
          <w:rFonts w:ascii="TH SarabunPSK" w:hAnsi="TH SarabunPSK" w:cs="TH SarabunPSK" w:hint="eastAsia"/>
          <w:sz w:val="28"/>
          <w:szCs w:val="28"/>
          <w:lang w:eastAsia="zh-CN"/>
        </w:rPr>
        <w:t>Solomon, M. R. (2018). Consumer behavior: Buying, having, and being (12th ed.). Pearson.</w:t>
      </w:r>
    </w:p>
    <w:p w14:paraId="5B5F40DD" w14:textId="77777777" w:rsidR="00D84B7E" w:rsidRDefault="00194C25">
      <w:pPr>
        <w:spacing w:after="0" w:line="240" w:lineRule="auto"/>
        <w:jc w:val="both"/>
        <w:rPr>
          <w:rFonts w:ascii="TH SarabunPSK" w:hAnsi="TH SarabunPSK" w:cs="TH SarabunPSK"/>
          <w:sz w:val="28"/>
          <w:szCs w:val="28"/>
          <w:lang w:eastAsia="zh-CN"/>
        </w:rPr>
      </w:pPr>
      <w:r>
        <w:rPr>
          <w:rFonts w:ascii="TH SarabunPSK" w:hAnsi="TH SarabunPSK" w:cs="TH SarabunPSK" w:hint="eastAsia"/>
          <w:sz w:val="28"/>
          <w:szCs w:val="28"/>
          <w:lang w:eastAsia="zh-CN"/>
        </w:rPr>
        <w:t>Chen, X. (2020). The impact of customer experience on customer satisfaction from the perspective of service scenarios: A case study of Starbucks and IKEA. Journal</w:t>
      </w:r>
      <w:r>
        <w:rPr>
          <w:rFonts w:ascii="TH SarabunPSK" w:hAnsi="TH SarabunPSK" w:cs="TH SarabunPSK" w:hint="eastAsia"/>
          <w:sz w:val="28"/>
          <w:szCs w:val="28"/>
          <w:lang w:eastAsia="zh-CN"/>
        </w:rPr>
        <w:t xml:space="preserve"> of Commercial Economics, 12, 45</w:t>
      </w:r>
      <w:r>
        <w:rPr>
          <w:rFonts w:ascii="TH SarabunPSK" w:hAnsi="TH SarabunPSK" w:cs="TH SarabunPSK" w:hint="eastAsia"/>
          <w:sz w:val="28"/>
          <w:szCs w:val="28"/>
          <w:lang w:eastAsia="zh-CN"/>
        </w:rPr>
        <w:t>–</w:t>
      </w:r>
      <w:r>
        <w:rPr>
          <w:rFonts w:ascii="TH SarabunPSK" w:hAnsi="TH SarabunPSK" w:cs="TH SarabunPSK" w:hint="eastAsia"/>
          <w:sz w:val="28"/>
          <w:szCs w:val="28"/>
          <w:lang w:eastAsia="zh-CN"/>
        </w:rPr>
        <w:t>53.</w:t>
      </w:r>
    </w:p>
    <w:p w14:paraId="70485199" w14:textId="77777777" w:rsidR="00D84B7E" w:rsidRDefault="00194C25">
      <w:pPr>
        <w:spacing w:after="0" w:line="240" w:lineRule="auto"/>
        <w:jc w:val="both"/>
        <w:rPr>
          <w:rFonts w:ascii="TH SarabunPSK" w:hAnsi="TH SarabunPSK" w:cs="TH SarabunPSK"/>
          <w:sz w:val="28"/>
          <w:szCs w:val="28"/>
          <w:lang w:eastAsia="zh-CN"/>
        </w:rPr>
      </w:pPr>
      <w:r>
        <w:rPr>
          <w:rFonts w:ascii="TH SarabunPSK" w:hAnsi="TH SarabunPSK" w:cs="TH SarabunPSK" w:hint="eastAsia"/>
          <w:sz w:val="28"/>
          <w:szCs w:val="28"/>
          <w:lang w:eastAsia="zh-CN"/>
        </w:rPr>
        <w:t xml:space="preserve">Chen, Y. (2021). Research on the service marketing strategy of </w:t>
      </w:r>
      <w:proofErr w:type="spellStart"/>
      <w:r>
        <w:rPr>
          <w:rFonts w:ascii="TH SarabunPSK" w:hAnsi="TH SarabunPSK" w:cs="TH SarabunPSK" w:hint="eastAsia"/>
          <w:sz w:val="28"/>
          <w:szCs w:val="28"/>
          <w:lang w:eastAsia="zh-CN"/>
        </w:rPr>
        <w:t>Freshippo</w:t>
      </w:r>
      <w:proofErr w:type="spellEnd"/>
      <w:r>
        <w:rPr>
          <w:rFonts w:ascii="TH SarabunPSK" w:hAnsi="TH SarabunPSK" w:cs="TH SarabunPSK" w:hint="eastAsia"/>
          <w:sz w:val="28"/>
          <w:szCs w:val="28"/>
          <w:lang w:eastAsia="zh-CN"/>
        </w:rPr>
        <w:t xml:space="preserve"> supermarket based on customer satisfaction. Journal of Business Economics, 6, 88</w:t>
      </w:r>
      <w:r>
        <w:rPr>
          <w:rFonts w:ascii="TH SarabunPSK" w:hAnsi="TH SarabunPSK" w:cs="TH SarabunPSK" w:hint="eastAsia"/>
          <w:sz w:val="28"/>
          <w:szCs w:val="28"/>
          <w:lang w:eastAsia="zh-CN"/>
        </w:rPr>
        <w:t>–</w:t>
      </w:r>
      <w:r>
        <w:rPr>
          <w:rFonts w:ascii="TH SarabunPSK" w:hAnsi="TH SarabunPSK" w:cs="TH SarabunPSK" w:hint="eastAsia"/>
          <w:sz w:val="28"/>
          <w:szCs w:val="28"/>
          <w:lang w:eastAsia="zh-CN"/>
        </w:rPr>
        <w:t>94.</w:t>
      </w:r>
    </w:p>
    <w:p w14:paraId="216F4954" w14:textId="77777777" w:rsidR="00D84B7E" w:rsidRDefault="00194C25">
      <w:pPr>
        <w:spacing w:after="0" w:line="240" w:lineRule="auto"/>
        <w:jc w:val="both"/>
        <w:rPr>
          <w:rFonts w:ascii="TH SarabunPSK" w:hAnsi="TH SarabunPSK" w:cs="TH SarabunPSK"/>
          <w:sz w:val="28"/>
          <w:szCs w:val="28"/>
          <w:lang w:eastAsia="zh-CN"/>
        </w:rPr>
      </w:pPr>
      <w:proofErr w:type="spellStart"/>
      <w:r>
        <w:rPr>
          <w:rFonts w:ascii="TH SarabunPSK" w:hAnsi="TH SarabunPSK" w:cs="TH SarabunPSK" w:hint="eastAsia"/>
          <w:sz w:val="28"/>
          <w:szCs w:val="28"/>
          <w:lang w:eastAsia="zh-CN"/>
        </w:rPr>
        <w:t>Masterina</w:t>
      </w:r>
      <w:proofErr w:type="spellEnd"/>
      <w:r>
        <w:rPr>
          <w:rFonts w:ascii="TH SarabunPSK" w:hAnsi="TH SarabunPSK" w:cs="TH SarabunPSK" w:hint="eastAsia"/>
          <w:sz w:val="28"/>
          <w:szCs w:val="28"/>
          <w:lang w:eastAsia="zh-CN"/>
        </w:rPr>
        <w:t xml:space="preserve">, O. D., </w:t>
      </w:r>
      <w:proofErr w:type="spellStart"/>
      <w:r>
        <w:rPr>
          <w:rFonts w:ascii="TH SarabunPSK" w:hAnsi="TH SarabunPSK" w:cs="TH SarabunPSK" w:hint="eastAsia"/>
          <w:sz w:val="28"/>
          <w:szCs w:val="28"/>
          <w:lang w:eastAsia="zh-CN"/>
        </w:rPr>
        <w:t>Pakpahan</w:t>
      </w:r>
      <w:proofErr w:type="spellEnd"/>
      <w:r>
        <w:rPr>
          <w:rFonts w:ascii="TH SarabunPSK" w:hAnsi="TH SarabunPSK" w:cs="TH SarabunPSK" w:hint="eastAsia"/>
          <w:sz w:val="28"/>
          <w:szCs w:val="28"/>
          <w:lang w:eastAsia="zh-CN"/>
        </w:rPr>
        <w:t xml:space="preserve">, E., Ariesa, Y., &amp; </w:t>
      </w:r>
      <w:proofErr w:type="spellStart"/>
      <w:r>
        <w:rPr>
          <w:rFonts w:ascii="TH SarabunPSK" w:hAnsi="TH SarabunPSK" w:cs="TH SarabunPSK" w:hint="eastAsia"/>
          <w:sz w:val="28"/>
          <w:szCs w:val="28"/>
          <w:lang w:eastAsia="zh-CN"/>
        </w:rPr>
        <w:t>Syaifuddin</w:t>
      </w:r>
      <w:proofErr w:type="spellEnd"/>
      <w:r>
        <w:rPr>
          <w:rFonts w:ascii="TH SarabunPSK" w:hAnsi="TH SarabunPSK" w:cs="TH SarabunPSK" w:hint="eastAsia"/>
          <w:sz w:val="28"/>
          <w:szCs w:val="28"/>
          <w:lang w:eastAsia="zh-CN"/>
        </w:rPr>
        <w:t xml:space="preserve">, S. </w:t>
      </w:r>
      <w:r>
        <w:rPr>
          <w:rFonts w:ascii="TH SarabunPSK" w:hAnsi="TH SarabunPSK" w:cs="TH SarabunPSK" w:hint="eastAsia"/>
          <w:sz w:val="28"/>
          <w:szCs w:val="28"/>
          <w:lang w:eastAsia="zh-CN"/>
        </w:rPr>
        <w:t xml:space="preserve">(2023). The effect of service quality on purchasing decisions through customer satisfaction at Permata Land Rantau </w:t>
      </w:r>
      <w:proofErr w:type="spellStart"/>
      <w:r>
        <w:rPr>
          <w:rFonts w:ascii="TH SarabunPSK" w:hAnsi="TH SarabunPSK" w:cs="TH SarabunPSK" w:hint="eastAsia"/>
          <w:sz w:val="28"/>
          <w:szCs w:val="28"/>
          <w:lang w:eastAsia="zh-CN"/>
        </w:rPr>
        <w:t>Prapat</w:t>
      </w:r>
      <w:proofErr w:type="spellEnd"/>
      <w:r>
        <w:rPr>
          <w:rFonts w:ascii="TH SarabunPSK" w:hAnsi="TH SarabunPSK" w:cs="TH SarabunPSK" w:hint="eastAsia"/>
          <w:sz w:val="28"/>
          <w:szCs w:val="28"/>
          <w:lang w:eastAsia="zh-CN"/>
        </w:rPr>
        <w:t xml:space="preserve"> Hotel. International.</w:t>
      </w:r>
    </w:p>
    <w:sectPr w:rsidR="00D84B7E">
      <w:pgSz w:w="12240" w:h="15840"/>
      <w:pgMar w:top="1699" w:right="1699" w:bottom="1987" w:left="198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49F7D" w14:textId="77777777" w:rsidR="00194C25" w:rsidRDefault="00194C25">
      <w:pPr>
        <w:spacing w:line="240" w:lineRule="auto"/>
      </w:pPr>
      <w:r>
        <w:separator/>
      </w:r>
    </w:p>
  </w:endnote>
  <w:endnote w:type="continuationSeparator" w:id="0">
    <w:p w14:paraId="0EB90388" w14:textId="77777777" w:rsidR="00194C25" w:rsidRDefault="00194C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PSK">
    <w:altName w:val="Segoe UI Symbol"/>
    <w:panose1 w:val="020B0500040200020003"/>
    <w:charset w:val="00"/>
    <w:family w:val="swiss"/>
    <w:pitch w:val="variable"/>
    <w:sig w:usb0="A100006F" w:usb1="5000205A" w:usb2="00000000" w:usb3="00000000" w:csb0="00010183" w:csb1="00000000"/>
  </w:font>
  <w:font w:name="SimHei">
    <w:altName w:val="黑体"/>
    <w:panose1 w:val="0201060003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1" w:usb3="00000000" w:csb0="400001BF" w:csb1="DFF7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25B77" w14:textId="77777777" w:rsidR="00194C25" w:rsidRDefault="00194C25">
      <w:pPr>
        <w:spacing w:after="0"/>
      </w:pPr>
      <w:r>
        <w:separator/>
      </w:r>
    </w:p>
  </w:footnote>
  <w:footnote w:type="continuationSeparator" w:id="0">
    <w:p w14:paraId="3CA499F0" w14:textId="77777777" w:rsidR="00194C25" w:rsidRDefault="00194C2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B"/>
    <w:rsid w:val="00027B63"/>
    <w:rsid w:val="00082F22"/>
    <w:rsid w:val="000833E0"/>
    <w:rsid w:val="000A2831"/>
    <w:rsid w:val="000D3ACC"/>
    <w:rsid w:val="001001E6"/>
    <w:rsid w:val="00133D76"/>
    <w:rsid w:val="001906D7"/>
    <w:rsid w:val="00194C25"/>
    <w:rsid w:val="00195179"/>
    <w:rsid w:val="00203252"/>
    <w:rsid w:val="00212ACB"/>
    <w:rsid w:val="00216128"/>
    <w:rsid w:val="00216A3B"/>
    <w:rsid w:val="00221823"/>
    <w:rsid w:val="00240151"/>
    <w:rsid w:val="00286EC3"/>
    <w:rsid w:val="00297938"/>
    <w:rsid w:val="002D3596"/>
    <w:rsid w:val="00337EFF"/>
    <w:rsid w:val="003910D1"/>
    <w:rsid w:val="00394225"/>
    <w:rsid w:val="003A43DD"/>
    <w:rsid w:val="003C0A69"/>
    <w:rsid w:val="003C39FF"/>
    <w:rsid w:val="003C417F"/>
    <w:rsid w:val="003D3C39"/>
    <w:rsid w:val="003E374C"/>
    <w:rsid w:val="003F0DFE"/>
    <w:rsid w:val="00411D3B"/>
    <w:rsid w:val="0041305B"/>
    <w:rsid w:val="00423ADB"/>
    <w:rsid w:val="0043360C"/>
    <w:rsid w:val="00463DF7"/>
    <w:rsid w:val="00464620"/>
    <w:rsid w:val="00491C34"/>
    <w:rsid w:val="004950D8"/>
    <w:rsid w:val="00504CC8"/>
    <w:rsid w:val="00525DD6"/>
    <w:rsid w:val="00551E4F"/>
    <w:rsid w:val="00565B07"/>
    <w:rsid w:val="00586FC7"/>
    <w:rsid w:val="005A3B2B"/>
    <w:rsid w:val="005B06A5"/>
    <w:rsid w:val="005B1190"/>
    <w:rsid w:val="005B432D"/>
    <w:rsid w:val="005C05B6"/>
    <w:rsid w:val="005E2964"/>
    <w:rsid w:val="00640EE5"/>
    <w:rsid w:val="006B6F1A"/>
    <w:rsid w:val="006D4F28"/>
    <w:rsid w:val="007265EE"/>
    <w:rsid w:val="007346F5"/>
    <w:rsid w:val="00752D39"/>
    <w:rsid w:val="00774256"/>
    <w:rsid w:val="00793CAA"/>
    <w:rsid w:val="007F14B6"/>
    <w:rsid w:val="008347EA"/>
    <w:rsid w:val="00843E4C"/>
    <w:rsid w:val="00876CC5"/>
    <w:rsid w:val="00895D05"/>
    <w:rsid w:val="008C5C85"/>
    <w:rsid w:val="008F06CE"/>
    <w:rsid w:val="00914860"/>
    <w:rsid w:val="00933C9E"/>
    <w:rsid w:val="009658DB"/>
    <w:rsid w:val="00981A86"/>
    <w:rsid w:val="00982795"/>
    <w:rsid w:val="009A5914"/>
    <w:rsid w:val="00A33867"/>
    <w:rsid w:val="00A33CF9"/>
    <w:rsid w:val="00AF5C04"/>
    <w:rsid w:val="00B140FB"/>
    <w:rsid w:val="00B239F2"/>
    <w:rsid w:val="00B3433E"/>
    <w:rsid w:val="00B83490"/>
    <w:rsid w:val="00B93D82"/>
    <w:rsid w:val="00B97E4B"/>
    <w:rsid w:val="00BA1EF7"/>
    <w:rsid w:val="00BA4E0C"/>
    <w:rsid w:val="00BB03B4"/>
    <w:rsid w:val="00BD312F"/>
    <w:rsid w:val="00BE0DF5"/>
    <w:rsid w:val="00BE16A9"/>
    <w:rsid w:val="00BE2AA8"/>
    <w:rsid w:val="00BF4803"/>
    <w:rsid w:val="00C14BDB"/>
    <w:rsid w:val="00C228B3"/>
    <w:rsid w:val="00C83D4A"/>
    <w:rsid w:val="00CA195A"/>
    <w:rsid w:val="00CA3018"/>
    <w:rsid w:val="00CB2B71"/>
    <w:rsid w:val="00CC7290"/>
    <w:rsid w:val="00CF4FB4"/>
    <w:rsid w:val="00CF5564"/>
    <w:rsid w:val="00D05EFF"/>
    <w:rsid w:val="00D0630D"/>
    <w:rsid w:val="00D173B6"/>
    <w:rsid w:val="00D2391B"/>
    <w:rsid w:val="00D23EC1"/>
    <w:rsid w:val="00D25E1B"/>
    <w:rsid w:val="00D438F4"/>
    <w:rsid w:val="00D62264"/>
    <w:rsid w:val="00D6427B"/>
    <w:rsid w:val="00D84B7E"/>
    <w:rsid w:val="00D9631A"/>
    <w:rsid w:val="00DB13C8"/>
    <w:rsid w:val="00DC083B"/>
    <w:rsid w:val="00DC08DA"/>
    <w:rsid w:val="00DC4C59"/>
    <w:rsid w:val="00DD3D04"/>
    <w:rsid w:val="00DE2014"/>
    <w:rsid w:val="00E202D4"/>
    <w:rsid w:val="00E24BAF"/>
    <w:rsid w:val="00E37992"/>
    <w:rsid w:val="00E4560C"/>
    <w:rsid w:val="00E56CD6"/>
    <w:rsid w:val="00E76E25"/>
    <w:rsid w:val="00E93EC3"/>
    <w:rsid w:val="00EB0237"/>
    <w:rsid w:val="00F110C1"/>
    <w:rsid w:val="00F13D13"/>
    <w:rsid w:val="00F46AE5"/>
    <w:rsid w:val="00F862FB"/>
    <w:rsid w:val="00F92EEA"/>
    <w:rsid w:val="00FB34B9"/>
    <w:rsid w:val="00FB41A0"/>
    <w:rsid w:val="00FE4314"/>
    <w:rsid w:val="03E110C7"/>
    <w:rsid w:val="094211B2"/>
    <w:rsid w:val="0F9D3E41"/>
    <w:rsid w:val="0FEE7612"/>
    <w:rsid w:val="10B06411"/>
    <w:rsid w:val="13F976AF"/>
    <w:rsid w:val="14305E5E"/>
    <w:rsid w:val="17CA6F8C"/>
    <w:rsid w:val="1C121D14"/>
    <w:rsid w:val="1C27223D"/>
    <w:rsid w:val="1E1E65FA"/>
    <w:rsid w:val="213E3BC7"/>
    <w:rsid w:val="274B6F9C"/>
    <w:rsid w:val="286A715B"/>
    <w:rsid w:val="2D7828F8"/>
    <w:rsid w:val="348C7AC7"/>
    <w:rsid w:val="35833A51"/>
    <w:rsid w:val="38163439"/>
    <w:rsid w:val="3A975602"/>
    <w:rsid w:val="3EF70C88"/>
    <w:rsid w:val="4038111F"/>
    <w:rsid w:val="45D33E85"/>
    <w:rsid w:val="46386C71"/>
    <w:rsid w:val="50677A33"/>
    <w:rsid w:val="51091BA6"/>
    <w:rsid w:val="51ED2C9F"/>
    <w:rsid w:val="54271AC6"/>
    <w:rsid w:val="54346FD8"/>
    <w:rsid w:val="5B0A5F22"/>
    <w:rsid w:val="5FBE7D8F"/>
    <w:rsid w:val="61A66D2D"/>
    <w:rsid w:val="662446C4"/>
    <w:rsid w:val="6665218B"/>
    <w:rsid w:val="66B27BC7"/>
    <w:rsid w:val="676B34F8"/>
    <w:rsid w:val="69CE4CB7"/>
    <w:rsid w:val="69FA5E67"/>
    <w:rsid w:val="6B400AE2"/>
    <w:rsid w:val="72580C48"/>
    <w:rsid w:val="72CF053F"/>
    <w:rsid w:val="74B96ECC"/>
    <w:rsid w:val="77F04406"/>
    <w:rsid w:val="7B5A6766"/>
    <w:rsid w:val="7D16691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4391B5"/>
  <w15:docId w15:val="{9D3B83C2-637B-49D4-A53B-D5021E06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4">
    <w:name w:val="heading 4"/>
    <w:basedOn w:val="a"/>
    <w:next w:val="a"/>
    <w:uiPriority w:val="9"/>
    <w:semiHidden/>
    <w:unhideWhenUsed/>
    <w:qFormat/>
    <w:pPr>
      <w:keepNext/>
      <w:keepLines/>
      <w:spacing w:before="80" w:after="40"/>
      <w:outlineLvl w:val="3"/>
    </w:pPr>
    <w:rPr>
      <w:rFonts w:eastAsiaTheme="majorEastAsia"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Times New Roman" w:eastAsia="Times New Roman" w:hAnsi="Times New Roman" w:cs="Times New Roman"/>
      <w:sz w:val="24"/>
      <w:szCs w:val="24"/>
      <w:lang w:bidi="ar-SA"/>
    </w:rPr>
  </w:style>
  <w:style w:type="paragraph" w:styleId="a4">
    <w:name w:val="Balloon Text"/>
    <w:basedOn w:val="a"/>
    <w:link w:val="a5"/>
    <w:uiPriority w:val="99"/>
    <w:semiHidden/>
    <w:unhideWhenUsed/>
    <w:qFormat/>
    <w:pPr>
      <w:spacing w:after="0" w:line="240" w:lineRule="auto"/>
    </w:pPr>
    <w:rPr>
      <w:rFonts w:ascii="Segoe UI" w:hAnsi="Segoe UI" w:cs="Angsana New"/>
      <w:sz w:val="18"/>
    </w:rPr>
  </w:style>
  <w:style w:type="paragraph" w:styleId="a6">
    <w:name w:val="footer"/>
    <w:basedOn w:val="a"/>
    <w:uiPriority w:val="99"/>
    <w:unhideWhenUsed/>
    <w:qFormat/>
    <w:pPr>
      <w:tabs>
        <w:tab w:val="center" w:pos="4513"/>
        <w:tab w:val="right" w:pos="9026"/>
      </w:tabs>
      <w:spacing w:after="0" w:line="240" w:lineRule="auto"/>
    </w:pPr>
  </w:style>
  <w:style w:type="paragraph" w:styleId="a7">
    <w:name w:val="header"/>
    <w:basedOn w:val="a"/>
    <w:uiPriority w:val="99"/>
    <w:unhideWhenUsed/>
    <w:qFormat/>
    <w:pPr>
      <w:tabs>
        <w:tab w:val="center" w:pos="4513"/>
        <w:tab w:val="right" w:pos="9026"/>
      </w:tabs>
      <w:spacing w:after="0" w:line="240" w:lineRule="auto"/>
    </w:pPr>
  </w:style>
  <w:style w:type="paragraph" w:styleId="a8">
    <w:name w:val="Normal (Web)"/>
    <w:basedOn w:val="a"/>
    <w:uiPriority w:val="99"/>
    <w:unhideWhenUsed/>
    <w:qFormat/>
    <w:pPr>
      <w:spacing w:beforeAutospacing="1" w:after="0" w:afterAutospacing="1"/>
    </w:pPr>
    <w:rPr>
      <w:rFonts w:cs="Angsana New"/>
      <w:sz w:val="24"/>
      <w:lang w:eastAsia="zh-CN"/>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FollowedHyperlink"/>
    <w:basedOn w:val="a0"/>
    <w:uiPriority w:val="99"/>
    <w:semiHidden/>
    <w:unhideWhenUsed/>
    <w:qFormat/>
    <w:rPr>
      <w:color w:val="954F72" w:themeColor="followedHyperlink"/>
      <w:u w:val="single"/>
    </w:rPr>
  </w:style>
  <w:style w:type="character" w:styleId="ac">
    <w:name w:val="Emphasis"/>
    <w:basedOn w:val="a0"/>
    <w:uiPriority w:val="20"/>
    <w:qFormat/>
    <w:rPr>
      <w:i/>
    </w:rPr>
  </w:style>
  <w:style w:type="character" w:styleId="ad">
    <w:name w:val="Hyperlink"/>
    <w:basedOn w:val="a0"/>
    <w:uiPriority w:val="99"/>
    <w:unhideWhenUsed/>
    <w:qFormat/>
    <w:rPr>
      <w:color w:val="0563C1" w:themeColor="hyperlink"/>
      <w:u w:val="single"/>
    </w:rPr>
  </w:style>
  <w:style w:type="character" w:styleId="ae">
    <w:name w:val="footnote reference"/>
    <w:basedOn w:val="a0"/>
    <w:uiPriority w:val="99"/>
    <w:semiHidden/>
    <w:unhideWhenUsed/>
    <w:qFormat/>
    <w:rPr>
      <w:sz w:val="32"/>
      <w:szCs w:val="32"/>
      <w:vertAlign w:val="superscript"/>
    </w:rPr>
  </w:style>
  <w:style w:type="paragraph" w:styleId="af">
    <w:name w:val="List Paragraph"/>
    <w:basedOn w:val="a"/>
    <w:uiPriority w:val="34"/>
    <w:qFormat/>
    <w:pPr>
      <w:ind w:left="720"/>
      <w:contextualSpacing/>
    </w:pPr>
    <w:rPr>
      <w:szCs w:val="28"/>
    </w:rPr>
  </w:style>
  <w:style w:type="character" w:customStyle="1" w:styleId="1">
    <w:name w:val="การอ้างถึงที่ไม่ได้แก้ไข1"/>
    <w:basedOn w:val="a0"/>
    <w:uiPriority w:val="99"/>
    <w:semiHidden/>
    <w:unhideWhenUsed/>
    <w:qFormat/>
    <w:rPr>
      <w:color w:val="605E5C"/>
      <w:shd w:val="clear" w:color="auto" w:fill="E1DFDD"/>
    </w:rPr>
  </w:style>
  <w:style w:type="character" w:customStyle="1" w:styleId="a5">
    <w:name w:val="ข้อความบอลลูน อักขระ"/>
    <w:basedOn w:val="a0"/>
    <w:link w:val="a4"/>
    <w:uiPriority w:val="99"/>
    <w:semiHidden/>
    <w:qFormat/>
    <w:rPr>
      <w:rFonts w:ascii="Segoe UI" w:eastAsiaTheme="minorEastAsia" w:hAnsi="Segoe UI" w:cs="Angsana New"/>
      <w:sz w:val="18"/>
      <w:szCs w:val="22"/>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Compact">
    <w:name w:val="Compact"/>
    <w:basedOn w:val="a3"/>
    <w:qFormat/>
    <w:pPr>
      <w:spacing w:before="36" w:after="36"/>
    </w:p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0">
    <w:name w:val="Unresolved Mention"/>
    <w:basedOn w:val="a0"/>
    <w:uiPriority w:val="99"/>
    <w:semiHidden/>
    <w:unhideWhenUsed/>
    <w:rsid w:val="00413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rungnapa.a@pkru.ac.t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D875A8-5612-4C86-9488-9498DE18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2335</Words>
  <Characters>13316</Characters>
  <Application>Microsoft Office Word</Application>
  <DocSecurity>0</DocSecurity>
  <Lines>110</Lines>
  <Paragraphs>31</Paragraphs>
  <ScaleCrop>false</ScaleCrop>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Walailak Rattanawong</dc:creator>
  <cp:lastModifiedBy>HP</cp:lastModifiedBy>
  <cp:revision>2</cp:revision>
  <cp:lastPrinted>2024-02-19T08:24:00Z</cp:lastPrinted>
  <dcterms:created xsi:type="dcterms:W3CDTF">2026-02-09T07:21:00Z</dcterms:created>
  <dcterms:modified xsi:type="dcterms:W3CDTF">2026-02-09T07:21:00Z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eyJoZGlkIjoiZWI0OWZlNzNhMTBhMWJlZDcyMTYxMTU1MTVjZjU3MDEiLCJ1c2VySWQiOiI0MDQ2NjU5NTIifQ==</vt:lpwstr>
  </property>
  <property fmtid="{D5CDD505-2E9C-101B-9397-08002B2CF9AE}" pid="3" name="KSOProductBuildVer">
    <vt:lpwstr>2052-12.1.0.25225</vt:lpwstr>
  </property>
  <property fmtid="{D5CDD505-2E9C-101B-9397-08002B2CF9AE}" pid="4" name="ICV">
    <vt:lpwstr>1AAD796425BE48E58AFFDF2BB548825E_12</vt:lpwstr>
  </property>
</Properties>
</file>