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430C1" w14:textId="52DE0215" w:rsidR="00E80B85" w:rsidRPr="00E80B85" w:rsidRDefault="006E6CDE" w:rsidP="00E80B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ปัจจัยส่วนผสมการตลาดและ</w:t>
      </w:r>
      <w:r w:rsidR="000E0FC0"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>เชื่อมั่นที่ส่งผลต่อพฤติกรรมการซื้อสินค้าออนไลน์ขอ</w:t>
      </w:r>
      <w:r w:rsidR="001A6A49"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นิสิตหอพักใน มหาวิท</w:t>
      </w:r>
      <w:r w:rsidR="0014586D"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>ยา</w:t>
      </w:r>
      <w:r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>ลัยทักษิณ วิทยาเขตสงขลา</w:t>
      </w:r>
      <w:r w:rsidR="001A6A49"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>ระดั</w:t>
      </w:r>
      <w:r w:rsidR="0014586D"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>ปริญญาตรี</w:t>
      </w:r>
      <w:r w:rsidR="00DD0741" w:rsidRPr="00E80B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="001A6A49" w:rsidRPr="00E80B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การทบทวนวรรณกรรม</w:t>
      </w:r>
    </w:p>
    <w:p w14:paraId="2E81E48F" w14:textId="29FFBC0D" w:rsidR="00E80B85" w:rsidRDefault="000E0FC0" w:rsidP="002D0840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0B85">
        <w:rPr>
          <w:rFonts w:ascii="TH SarabunPSK" w:hAnsi="TH SarabunPSK" w:cs="TH SarabunPSK" w:hint="cs"/>
          <w:b/>
          <w:bCs/>
          <w:sz w:val="32"/>
          <w:szCs w:val="32"/>
        </w:rPr>
        <w:t>Marketing factors and confidence that affect the online shopping behavior of dormitory students within Thaksin University Songkhla Campus</w:t>
      </w:r>
      <w:r w:rsidR="00DD0741" w:rsidRPr="00E80B85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DD0741" w:rsidRPr="00E80B85">
        <w:rPr>
          <w:rFonts w:ascii="TH SarabunPSK" w:hAnsi="TH SarabunPSK" w:cs="TH SarabunPSK"/>
          <w:b/>
          <w:bCs/>
          <w:sz w:val="32"/>
          <w:szCs w:val="32"/>
        </w:rPr>
        <w:t>Literature Revi</w:t>
      </w:r>
      <w:r w:rsidR="00497CBF">
        <w:rPr>
          <w:rFonts w:ascii="TH SarabunPSK" w:hAnsi="TH SarabunPSK" w:cs="TH SarabunPSK"/>
          <w:b/>
          <w:bCs/>
          <w:sz w:val="32"/>
          <w:szCs w:val="32"/>
        </w:rPr>
        <w:t>e</w:t>
      </w:r>
      <w:r w:rsidR="00DD0741" w:rsidRPr="00E80B85">
        <w:rPr>
          <w:rFonts w:ascii="TH SarabunPSK" w:hAnsi="TH SarabunPSK" w:cs="TH SarabunPSK"/>
          <w:b/>
          <w:bCs/>
          <w:sz w:val="32"/>
          <w:szCs w:val="32"/>
        </w:rPr>
        <w:t>w</w:t>
      </w:r>
    </w:p>
    <w:p w14:paraId="41A1BE57" w14:textId="77777777" w:rsidR="002D0840" w:rsidRPr="00E80B85" w:rsidRDefault="002D0840" w:rsidP="002D0840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69501AD" w14:textId="47440EBD" w:rsidR="00CF5F3E" w:rsidRPr="00E80B85" w:rsidRDefault="006E6CDE" w:rsidP="00FB1E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>ซารีต้า หวังนุรักษ์</w:t>
      </w:r>
      <w:r w:rsidR="00DE7AA8"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1</w:t>
      </w:r>
      <w:r w:rsidRPr="00FB1E01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>วรรกานต์ ชุดนอก</w:t>
      </w:r>
      <w:r w:rsidR="00E80B85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2</w:t>
      </w:r>
      <w:r w:rsidRPr="00FB1E01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>ธิดารัตน์ รองสวัสดิ์</w:t>
      </w:r>
      <w:r w:rsidR="00DE7AA8"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3</w:t>
      </w:r>
      <w:r w:rsidRPr="00FB1E01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>ศิรดา สระโร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4</w:t>
      </w:r>
      <w:r w:rsidR="00CF5F3E" w:rsidRPr="00FB1E01">
        <w:rPr>
          <w:rFonts w:ascii="TH SarabunPSK" w:hAnsi="TH SarabunPSK" w:cs="TH SarabunPSK" w:hint="cs"/>
          <w:b/>
          <w:bCs/>
          <w:sz w:val="32"/>
          <w:szCs w:val="32"/>
        </w:rPr>
        <w:t>,</w:t>
      </w:r>
      <w:r w:rsidR="0014586D"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5F3E"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1A6A49"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5F3E"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>นวิทย์</w:t>
      </w:r>
      <w:r w:rsidR="007D0044"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5F3E"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>เอมเอก</w:t>
      </w:r>
      <w:r w:rsidR="00CF5F3E"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5</w:t>
      </w:r>
      <w:r w:rsidR="00E80B85"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*</w:t>
      </w:r>
    </w:p>
    <w:p w14:paraId="38F023BE" w14:textId="390BE990" w:rsidR="001A6A49" w:rsidRPr="00FB1E01" w:rsidRDefault="000C10E6" w:rsidP="00FB1E01">
      <w:pPr>
        <w:tabs>
          <w:tab w:val="left" w:pos="2192"/>
          <w:tab w:val="center" w:pos="427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1E01">
        <w:rPr>
          <w:rFonts w:ascii="TH SarabunPSK" w:hAnsi="TH SarabunPSK" w:cs="TH SarabunPSK" w:hint="cs"/>
          <w:b/>
          <w:bCs/>
          <w:sz w:val="32"/>
          <w:szCs w:val="32"/>
        </w:rPr>
        <w:t>Sareeta Wangnurak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1</w:t>
      </w:r>
      <w:r w:rsidR="00DE7AA8" w:rsidRPr="00FB1E01">
        <w:rPr>
          <w:rFonts w:ascii="TH SarabunPSK" w:hAnsi="TH SarabunPSK" w:cs="TH SarabunPSK" w:hint="cs"/>
          <w:b/>
          <w:bCs/>
          <w:sz w:val="32"/>
          <w:szCs w:val="32"/>
        </w:rPr>
        <w:t>,</w:t>
      </w:r>
      <w:r w:rsidR="005534E0"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1E01">
        <w:rPr>
          <w:rFonts w:ascii="TH SarabunPSK" w:hAnsi="TH SarabunPSK" w:cs="TH SarabunPSK" w:hint="cs"/>
          <w:b/>
          <w:bCs/>
          <w:sz w:val="32"/>
          <w:szCs w:val="32"/>
        </w:rPr>
        <w:t>Worakan Chutnok</w:t>
      </w:r>
      <w:r w:rsidR="00E80B85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="005534E0" w:rsidRPr="00FB1E01">
        <w:rPr>
          <w:rFonts w:ascii="TH SarabunPSK" w:hAnsi="TH SarabunPSK" w:cs="TH SarabunPSK" w:hint="cs"/>
          <w:b/>
          <w:bCs/>
          <w:sz w:val="32"/>
          <w:szCs w:val="32"/>
        </w:rPr>
        <w:t xml:space="preserve">, Thidarat Rongsawat </w:t>
      </w:r>
      <w:r w:rsidR="005534E0"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3</w:t>
      </w:r>
      <w:r w:rsidR="005534E0" w:rsidRPr="00FB1E01">
        <w:rPr>
          <w:rFonts w:ascii="TH SarabunPSK" w:hAnsi="TH SarabunPSK" w:cs="TH SarabunPSK" w:hint="cs"/>
          <w:b/>
          <w:bCs/>
          <w:sz w:val="32"/>
          <w:szCs w:val="32"/>
        </w:rPr>
        <w:t>, Sirdad Saro</w:t>
      </w:r>
      <w:r w:rsidR="005534E0"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4</w:t>
      </w:r>
      <w:r w:rsidR="005534E0" w:rsidRPr="00FB1E01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913E3F" w:rsidRPr="00FB1E01">
        <w:rPr>
          <w:rFonts w:ascii="TH SarabunPSK" w:hAnsi="TH SarabunPSK" w:cs="TH SarabunPSK" w:hint="cs"/>
          <w:b/>
          <w:bCs/>
          <w:sz w:val="32"/>
          <w:szCs w:val="32"/>
        </w:rPr>
        <w:t>and</w:t>
      </w:r>
    </w:p>
    <w:p w14:paraId="008B043F" w14:textId="2F082B81" w:rsidR="001A6A49" w:rsidRPr="00FB1E01" w:rsidRDefault="005534E0" w:rsidP="00FB1E01">
      <w:pPr>
        <w:tabs>
          <w:tab w:val="left" w:pos="2192"/>
          <w:tab w:val="center" w:pos="427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B1E01">
        <w:rPr>
          <w:rFonts w:ascii="TH SarabunPSK" w:hAnsi="TH SarabunPSK" w:cs="TH SarabunPSK" w:hint="cs"/>
          <w:b/>
          <w:bCs/>
          <w:sz w:val="32"/>
          <w:szCs w:val="32"/>
        </w:rPr>
        <w:t>Nawit Amage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5</w:t>
      </w:r>
      <w:r w:rsidR="00E80B85"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*</w:t>
      </w:r>
    </w:p>
    <w:p w14:paraId="55A63F4F" w14:textId="77777777" w:rsidR="001A6A49" w:rsidRPr="001A6A49" w:rsidRDefault="001A6A49" w:rsidP="001A6A49">
      <w:pPr>
        <w:tabs>
          <w:tab w:val="left" w:pos="2192"/>
          <w:tab w:val="center" w:pos="4277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3AA19D5B" w14:textId="5073AB9A" w:rsidR="00CF5F3E" w:rsidRPr="001A6A49" w:rsidRDefault="00CF5F3E" w:rsidP="002D0840">
      <w:pPr>
        <w:spacing w:after="120" w:line="240" w:lineRule="auto"/>
        <w:rPr>
          <w:rFonts w:ascii="TH SarabunPSK" w:hAnsi="TH SarabunPSK" w:cs="TH SarabunPSK"/>
          <w:sz w:val="28"/>
          <w:szCs w:val="28"/>
        </w:rPr>
      </w:pPr>
      <w:r w:rsidRPr="00497CBF">
        <w:rPr>
          <w:rFonts w:ascii="TH SarabunPSK" w:hAnsi="TH SarabunPSK" w:cs="TH SarabunPSK" w:hint="cs"/>
          <w:sz w:val="28"/>
          <w:szCs w:val="28"/>
          <w:vertAlign w:val="superscript"/>
        </w:rPr>
        <w:t>1</w:t>
      </w:r>
      <w:r w:rsidR="00AF3928" w:rsidRPr="00497CBF">
        <w:rPr>
          <w:rFonts w:ascii="TH SarabunPSK" w:hAnsi="TH SarabunPSK" w:cs="TH SarabunPSK" w:hint="cs"/>
          <w:sz w:val="28"/>
          <w:szCs w:val="28"/>
          <w:vertAlign w:val="superscript"/>
          <w:cs/>
        </w:rPr>
        <w:t>-</w:t>
      </w:r>
      <w:r w:rsidRPr="00497CBF">
        <w:rPr>
          <w:rFonts w:ascii="TH SarabunPSK" w:hAnsi="TH SarabunPSK" w:cs="TH SarabunPSK" w:hint="cs"/>
          <w:sz w:val="28"/>
          <w:szCs w:val="28"/>
          <w:vertAlign w:val="superscript"/>
        </w:rPr>
        <w:t>4</w:t>
      </w:r>
      <w:r w:rsidRPr="001A6A49">
        <w:rPr>
          <w:rFonts w:ascii="TH SarabunPSK" w:hAnsi="TH SarabunPSK" w:cs="TH SarabunPSK" w:hint="cs"/>
          <w:sz w:val="28"/>
          <w:szCs w:val="28"/>
        </w:rPr>
        <w:t xml:space="preserve"> </w:t>
      </w:r>
      <w:r w:rsidRPr="001A6A49">
        <w:rPr>
          <w:rFonts w:ascii="TH SarabunPSK" w:hAnsi="TH SarabunPSK" w:cs="TH SarabunPSK" w:hint="cs"/>
          <w:sz w:val="28"/>
          <w:szCs w:val="28"/>
          <w:cs/>
        </w:rPr>
        <w:t>นิสิตหลักสูตรสาขา</w:t>
      </w:r>
      <w:r w:rsidR="00AF3928" w:rsidRPr="001A6A49">
        <w:rPr>
          <w:rFonts w:ascii="TH SarabunPSK" w:hAnsi="TH SarabunPSK" w:cs="TH SarabunPSK" w:hint="cs"/>
          <w:sz w:val="28"/>
          <w:szCs w:val="28"/>
          <w:cs/>
        </w:rPr>
        <w:t>วิชา</w:t>
      </w:r>
      <w:r w:rsidRPr="001A6A49">
        <w:rPr>
          <w:rFonts w:ascii="TH SarabunPSK" w:hAnsi="TH SarabunPSK" w:cs="TH SarabunPSK" w:hint="cs"/>
          <w:sz w:val="28"/>
          <w:szCs w:val="28"/>
          <w:cs/>
        </w:rPr>
        <w:t>การจัดการทรัพ</w:t>
      </w:r>
      <w:r w:rsidR="00AF3928" w:rsidRPr="001A6A49">
        <w:rPr>
          <w:rFonts w:ascii="TH SarabunPSK" w:hAnsi="TH SarabunPSK" w:cs="TH SarabunPSK" w:hint="cs"/>
          <w:sz w:val="28"/>
          <w:szCs w:val="28"/>
          <w:cs/>
        </w:rPr>
        <w:t>ยา</w:t>
      </w:r>
      <w:r w:rsidRPr="001A6A49">
        <w:rPr>
          <w:rFonts w:ascii="TH SarabunPSK" w:hAnsi="TH SarabunPSK" w:cs="TH SarabunPSK" w:hint="cs"/>
          <w:sz w:val="28"/>
          <w:szCs w:val="28"/>
          <w:cs/>
        </w:rPr>
        <w:t>กรมนุษย์ คณะมนุษยศาสตร์และสังคมศาสตร์ มหาวิทยาลัยทักษิณ</w:t>
      </w:r>
    </w:p>
    <w:p w14:paraId="60652A51" w14:textId="631F1B81" w:rsidR="00CF5F3E" w:rsidRPr="001A6A49" w:rsidRDefault="00CF5F3E" w:rsidP="002D0840">
      <w:pPr>
        <w:spacing w:after="120" w:line="240" w:lineRule="auto"/>
        <w:rPr>
          <w:rFonts w:ascii="TH SarabunPSK" w:hAnsi="TH SarabunPSK" w:cs="TH SarabunPSK"/>
          <w:sz w:val="28"/>
          <w:szCs w:val="28"/>
        </w:rPr>
      </w:pPr>
      <w:r w:rsidRPr="00497CBF">
        <w:rPr>
          <w:rFonts w:ascii="TH SarabunPSK" w:hAnsi="TH SarabunPSK" w:cs="TH SarabunPSK" w:hint="cs"/>
          <w:sz w:val="28"/>
          <w:szCs w:val="28"/>
          <w:vertAlign w:val="superscript"/>
        </w:rPr>
        <w:t xml:space="preserve">5 </w:t>
      </w:r>
      <w:r w:rsidRPr="001A6A49">
        <w:rPr>
          <w:rFonts w:ascii="TH SarabunPSK" w:hAnsi="TH SarabunPSK" w:cs="TH SarabunPSK" w:hint="cs"/>
          <w:sz w:val="28"/>
          <w:szCs w:val="28"/>
          <w:cs/>
        </w:rPr>
        <w:t>อาจารย์หลักสูตรสาขาวิชาการจัดการทรัพยากรมนุษย์ คณะมนุษยศาสตร์และสังคมศาสตร์ มหาวิทยาลัยทักษิ</w:t>
      </w:r>
      <w:r w:rsidR="00AF3928" w:rsidRPr="001A6A49">
        <w:rPr>
          <w:rFonts w:ascii="TH SarabunPSK" w:hAnsi="TH SarabunPSK" w:cs="TH SarabunPSK" w:hint="cs"/>
          <w:sz w:val="28"/>
          <w:szCs w:val="28"/>
          <w:cs/>
        </w:rPr>
        <w:t>ณ</w:t>
      </w:r>
    </w:p>
    <w:p w14:paraId="13722E3F" w14:textId="66310E95" w:rsidR="00616815" w:rsidRDefault="00DE7AA8" w:rsidP="00616815">
      <w:pPr>
        <w:spacing w:after="12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1A6A49">
        <w:rPr>
          <w:rFonts w:ascii="TH SarabunPSK" w:hAnsi="TH SarabunPSK" w:cs="TH SarabunPSK" w:hint="cs"/>
          <w:sz w:val="28"/>
          <w:szCs w:val="28"/>
        </w:rPr>
        <w:t>E</w:t>
      </w:r>
      <w:r w:rsidRPr="001A6A49">
        <w:rPr>
          <w:rFonts w:ascii="TH SarabunPSK" w:hAnsi="TH SarabunPSK" w:cs="TH SarabunPSK" w:hint="cs"/>
          <w:sz w:val="28"/>
          <w:szCs w:val="28"/>
          <w:cs/>
        </w:rPr>
        <w:t>-</w:t>
      </w:r>
      <w:r w:rsidRPr="001A6A49">
        <w:rPr>
          <w:rFonts w:ascii="TH SarabunPSK" w:hAnsi="TH SarabunPSK" w:cs="TH SarabunPSK" w:hint="cs"/>
          <w:sz w:val="28"/>
          <w:szCs w:val="28"/>
        </w:rPr>
        <w:t>mail</w:t>
      </w:r>
      <w:r w:rsidRPr="001A6A49">
        <w:rPr>
          <w:rFonts w:ascii="TH SarabunPSK" w:hAnsi="TH SarabunPSK" w:cs="TH SarabunPSK" w:hint="cs"/>
          <w:sz w:val="28"/>
          <w:szCs w:val="28"/>
          <w:cs/>
        </w:rPr>
        <w:t>:</w:t>
      </w:r>
      <w:r w:rsidR="007D0044" w:rsidRPr="001A6A4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hyperlink r:id="rId8" w:history="1">
        <w:r w:rsidR="00497CBF" w:rsidRPr="001A31F3">
          <w:rPr>
            <w:rStyle w:val="Hyperlink"/>
            <w:rFonts w:ascii="TH SarabunPSK" w:hAnsi="TH SarabunPSK" w:cs="TH SarabunPSK"/>
            <w:sz w:val="28"/>
            <w:szCs w:val="28"/>
          </w:rPr>
          <w:t>nawit.a@tsu.ac.th</w:t>
        </w:r>
      </w:hyperlink>
      <w:r w:rsidR="00497CBF">
        <w:rPr>
          <w:rStyle w:val="Hyperlink"/>
          <w:rFonts w:ascii="TH SarabunPSK" w:hAnsi="TH SarabunPSK" w:cs="TH SarabunPSK"/>
          <w:sz w:val="28"/>
          <w:szCs w:val="28"/>
          <w:u w:val="none"/>
        </w:rPr>
        <w:t xml:space="preserve"> </w:t>
      </w:r>
      <w:r w:rsidR="00497CBF" w:rsidRPr="00497CBF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vertAlign w:val="superscript"/>
        </w:rPr>
        <w:t>5*</w:t>
      </w:r>
    </w:p>
    <w:p w14:paraId="4705DDE1" w14:textId="77777777" w:rsidR="00616815" w:rsidRDefault="00616815" w:rsidP="00616815">
      <w:pPr>
        <w:spacing w:after="120" w:line="240" w:lineRule="auto"/>
        <w:jc w:val="center"/>
        <w:rPr>
          <w:rFonts w:ascii="TH SarabunPSK" w:hAnsi="TH SarabunPSK" w:cs="TH SarabunPSK"/>
          <w:sz w:val="28"/>
          <w:szCs w:val="28"/>
        </w:rPr>
      </w:pPr>
    </w:p>
    <w:p w14:paraId="6B29F81F" w14:textId="59F747CC" w:rsidR="001A6A49" w:rsidRDefault="007977CA" w:rsidP="001A6A49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D00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บทคัดย่อ </w:t>
      </w:r>
    </w:p>
    <w:p w14:paraId="38638AF0" w14:textId="52CABE55" w:rsidR="0060692A" w:rsidRPr="001A6A49" w:rsidRDefault="007977CA" w:rsidP="002D0840">
      <w:pPr>
        <w:spacing w:after="0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977CA">
        <w:rPr>
          <w:rFonts w:ascii="TH SarabunPSK" w:eastAsia="Times New Roman" w:hAnsi="TH SarabunPSK" w:cs="TH SarabunPSK" w:hint="cs"/>
          <w:sz w:val="28"/>
          <w:szCs w:val="28"/>
          <w:cs/>
        </w:rPr>
        <w:t>การวิจัยฉบับนี้มีวัตถุประสงค์เพื่อ</w:t>
      </w:r>
      <w:r w:rsidR="00DD0741">
        <w:rPr>
          <w:rFonts w:ascii="TH SarabunPSK" w:eastAsia="Times New Roman" w:hAnsi="TH SarabunPSK" w:cs="TH SarabunPSK" w:hint="cs"/>
          <w:sz w:val="28"/>
          <w:szCs w:val="28"/>
          <w:cs/>
        </w:rPr>
        <w:t>พัฒนากรอบแนวคิดการวิจัยในประเด็นการ</w:t>
      </w:r>
      <w:r w:rsidRPr="007977CA">
        <w:rPr>
          <w:rFonts w:ascii="TH SarabunPSK" w:eastAsia="Times New Roman" w:hAnsi="TH SarabunPSK" w:cs="TH SarabunPSK" w:hint="cs"/>
          <w:sz w:val="28"/>
          <w:szCs w:val="28"/>
          <w:cs/>
        </w:rPr>
        <w:t>ศึกษาปัจจัยส่วนผสมทางการตลาดและความเชื่อมั่นที่มีอิทธิพลต่อพฤติกรรมการซื้อสินค้าออนไลน์ของนิสิตที่</w:t>
      </w:r>
      <w:r w:rsidRPr="007D0044">
        <w:rPr>
          <w:rFonts w:ascii="TH SarabunPSK" w:eastAsia="Times New Roman" w:hAnsi="TH SarabunPSK" w:cs="TH SarabunPSK" w:hint="cs"/>
          <w:sz w:val="28"/>
          <w:szCs w:val="28"/>
          <w:cs/>
        </w:rPr>
        <w:t>พัก</w:t>
      </w:r>
      <w:r w:rsidRPr="007977CA">
        <w:rPr>
          <w:rFonts w:ascii="TH SarabunPSK" w:eastAsia="Times New Roman" w:hAnsi="TH SarabunPSK" w:cs="TH SarabunPSK" w:hint="cs"/>
          <w:sz w:val="28"/>
          <w:szCs w:val="28"/>
          <w:cs/>
        </w:rPr>
        <w:t>นัก ณ หอพัก</w:t>
      </w:r>
      <w:r w:rsidRPr="007D0044">
        <w:rPr>
          <w:rFonts w:ascii="TH SarabunPSK" w:eastAsia="Times New Roman" w:hAnsi="TH SarabunPSK" w:cs="TH SarabunPSK" w:hint="cs"/>
          <w:sz w:val="28"/>
          <w:szCs w:val="28"/>
          <w:cs/>
        </w:rPr>
        <w:t>ใน</w:t>
      </w:r>
      <w:r w:rsidRPr="007977CA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มหาวิทยาลัยทักษิณ วิทยาเขตสงขลา ในการนี้ </w:t>
      </w:r>
      <w:r w:rsidR="005534E0" w:rsidRPr="007D0044">
        <w:rPr>
          <w:rFonts w:ascii="TH SarabunPSK" w:eastAsia="Times New Roman" w:hAnsi="TH SarabunPSK" w:cs="TH SarabunPSK" w:hint="cs"/>
          <w:sz w:val="28"/>
          <w:szCs w:val="28"/>
          <w:cs/>
        </w:rPr>
        <w:t>กลุ่ม</w:t>
      </w:r>
      <w:r w:rsidRPr="007977CA">
        <w:rPr>
          <w:rFonts w:ascii="TH SarabunPSK" w:eastAsia="Times New Roman" w:hAnsi="TH SarabunPSK" w:cs="TH SarabunPSK" w:hint="cs"/>
          <w:sz w:val="28"/>
          <w:szCs w:val="28"/>
          <w:cs/>
        </w:rPr>
        <w:t>ผู้วิจัยได้ดำเนินการทบทวนวรรณกรรม ตลอดจนศึกษาหลักการ แนวคิด และทฤษฎีที่เกี่ยวข้องจากแหล่งข้อมูลอย่างหลากหลาย ประกอบด้วย เอกสารทางวิชาการ รายงานการวิจัย และการสืบค้นผ่านระบบเครือข่ายสารสนเทศ เพื่อนำข้อมูลมาสังเคราะห์และประยุกต์ใช้ในการกำหนดกรอบแนวคิดการวิจัยให้มีความครอบคลุมและสมบูรณ์ตามหลักวิชาการ</w:t>
      </w:r>
    </w:p>
    <w:p w14:paraId="6381E99C" w14:textId="21A92A76" w:rsidR="001A6A49" w:rsidRDefault="0060692A" w:rsidP="002D0840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60692A">
        <w:rPr>
          <w:rFonts w:ascii="TH SarabunPSK" w:hAnsi="TH SarabunPSK" w:cs="TH SarabunPSK" w:hint="cs"/>
          <w:b/>
          <w:bCs/>
          <w:sz w:val="28"/>
          <w:szCs w:val="28"/>
          <w:cs/>
        </w:rPr>
        <w:t>คำสำคัญ:</w:t>
      </w:r>
      <w:r w:rsidRPr="0060692A">
        <w:rPr>
          <w:rFonts w:ascii="TH SarabunPSK" w:hAnsi="TH SarabunPSK" w:cs="TH SarabunPSK" w:hint="cs"/>
          <w:sz w:val="28"/>
          <w:szCs w:val="28"/>
          <w:cs/>
        </w:rPr>
        <w:t xml:space="preserve"> ส่วนผสมการตลาดออนไลน์</w:t>
      </w:r>
      <w:r w:rsidRPr="0060692A">
        <w:rPr>
          <w:rFonts w:ascii="TH SarabunPSK" w:hAnsi="TH SarabunPSK" w:cs="TH SarabunPSK" w:hint="cs"/>
          <w:sz w:val="28"/>
          <w:szCs w:val="28"/>
        </w:rPr>
        <w:t xml:space="preserve">, </w:t>
      </w:r>
      <w:r w:rsidRPr="0060692A">
        <w:rPr>
          <w:rFonts w:ascii="TH SarabunPSK" w:hAnsi="TH SarabunPSK" w:cs="TH SarabunPSK" w:hint="cs"/>
          <w:sz w:val="28"/>
          <w:szCs w:val="28"/>
          <w:cs/>
        </w:rPr>
        <w:t>ความเชื่อมั่น</w:t>
      </w:r>
      <w:r w:rsidRPr="0060692A">
        <w:rPr>
          <w:rFonts w:ascii="TH SarabunPSK" w:hAnsi="TH SarabunPSK" w:cs="TH SarabunPSK" w:hint="cs"/>
          <w:sz w:val="28"/>
          <w:szCs w:val="28"/>
        </w:rPr>
        <w:t xml:space="preserve">, </w:t>
      </w:r>
      <w:r w:rsidRPr="0060692A">
        <w:rPr>
          <w:rFonts w:ascii="TH SarabunPSK" w:hAnsi="TH SarabunPSK" w:cs="TH SarabunPSK" w:hint="cs"/>
          <w:sz w:val="28"/>
          <w:szCs w:val="28"/>
          <w:cs/>
        </w:rPr>
        <w:t>พฤติกรรมการซื้อสินค้าออนไลน์</w:t>
      </w:r>
    </w:p>
    <w:p w14:paraId="5DA524F7" w14:textId="77777777" w:rsidR="00616815" w:rsidRDefault="00616815" w:rsidP="007977CA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45E0D35A" w14:textId="471DCF43" w:rsidR="0060692A" w:rsidRPr="0060692A" w:rsidRDefault="0060692A" w:rsidP="007977C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D0044">
        <w:rPr>
          <w:rFonts w:ascii="TH SarabunPSK" w:hAnsi="TH SarabunPSK" w:cs="TH SarabunPSK" w:hint="cs"/>
          <w:b/>
          <w:bCs/>
          <w:sz w:val="32"/>
          <w:szCs w:val="32"/>
        </w:rPr>
        <w:t>Abstract</w:t>
      </w:r>
    </w:p>
    <w:p w14:paraId="549EA1BE" w14:textId="683D4CF9" w:rsidR="0048340D" w:rsidRDefault="0048340D" w:rsidP="002D0840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48340D">
        <w:rPr>
          <w:rFonts w:ascii="TH SarabunPSK" w:hAnsi="TH SarabunPSK" w:cs="TH SarabunPSK"/>
          <w:sz w:val="28"/>
          <w:szCs w:val="28"/>
        </w:rPr>
        <w:t>This research aims</w:t>
      </w:r>
      <w:r w:rsidR="00DD0741">
        <w:rPr>
          <w:rFonts w:ascii="TH SarabunPSK" w:hAnsi="TH SarabunPSK" w:cs="TH SarabunPSK"/>
          <w:sz w:val="28"/>
          <w:szCs w:val="28"/>
        </w:rPr>
        <w:t xml:space="preserve"> to develop conceptual framework of Research in top</w:t>
      </w:r>
      <w:r w:rsidR="008B7179">
        <w:rPr>
          <w:rFonts w:ascii="TH SarabunPSK" w:hAnsi="TH SarabunPSK" w:cs="TH SarabunPSK"/>
          <w:sz w:val="28"/>
          <w:szCs w:val="28"/>
        </w:rPr>
        <w:t>ic</w:t>
      </w:r>
      <w:r w:rsidRPr="0048340D">
        <w:rPr>
          <w:rFonts w:ascii="TH SarabunPSK" w:hAnsi="TH SarabunPSK" w:cs="TH SarabunPSK"/>
          <w:sz w:val="28"/>
          <w:szCs w:val="28"/>
        </w:rPr>
        <w:t xml:space="preserve"> to study the marketing mix factors and trust that influence the online purchasing behavior of students residing in dormitories at Thaksin University, Songkhla Campus</w:t>
      </w:r>
      <w:r w:rsidRPr="0048340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48340D">
        <w:rPr>
          <w:rFonts w:ascii="TH SarabunPSK" w:hAnsi="TH SarabunPSK" w:cs="TH SarabunPSK"/>
          <w:sz w:val="28"/>
          <w:szCs w:val="28"/>
        </w:rPr>
        <w:t>To this end, the research team conducted a literature review and studied relevant principles, concepts, and theories from various sources, including academic documents, research reports, and information network searches</w:t>
      </w:r>
      <w:r w:rsidRPr="0048340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48340D">
        <w:rPr>
          <w:rFonts w:ascii="TH SarabunPSK" w:hAnsi="TH SarabunPSK" w:cs="TH SarabunPSK"/>
          <w:sz w:val="28"/>
          <w:szCs w:val="28"/>
        </w:rPr>
        <w:t>This information was then synthesized and applied to define a comprehensive and complete research framework based on academic principles</w:t>
      </w:r>
    </w:p>
    <w:p w14:paraId="311261CD" w14:textId="32ED31C4" w:rsidR="005C05B6" w:rsidRDefault="0048340D" w:rsidP="002D084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48340D">
        <w:rPr>
          <w:rFonts w:ascii="TH SarabunPSK" w:hAnsi="TH SarabunPSK" w:cs="TH SarabunPSK"/>
          <w:b/>
          <w:bCs/>
          <w:sz w:val="28"/>
          <w:szCs w:val="28"/>
        </w:rPr>
        <w:t xml:space="preserve">Keywords </w:t>
      </w:r>
      <w:r w:rsidRPr="0048340D">
        <w:rPr>
          <w:rFonts w:ascii="TH SarabunPSK" w:hAnsi="TH SarabunPSK" w:cs="TH SarabunPSK"/>
          <w:b/>
          <w:bCs/>
          <w:sz w:val="28"/>
          <w:szCs w:val="28"/>
          <w:cs/>
        </w:rPr>
        <w:t>:</w:t>
      </w:r>
      <w:r w:rsidRPr="0048340D">
        <w:rPr>
          <w:rFonts w:ascii="TH SarabunPSK" w:hAnsi="TH SarabunPSK" w:cs="TH SarabunPSK"/>
          <w:sz w:val="28"/>
          <w:szCs w:val="28"/>
        </w:rPr>
        <w:t xml:space="preserve"> Online marketing mix, Trust, Online purchasing </w:t>
      </w:r>
      <w:r w:rsidR="00497CBF" w:rsidRPr="0048340D">
        <w:rPr>
          <w:rFonts w:ascii="TH SarabunPSK" w:hAnsi="TH SarabunPSK" w:cs="TH SarabunPSK"/>
          <w:sz w:val="28"/>
          <w:szCs w:val="28"/>
        </w:rPr>
        <w:t>behavior</w:t>
      </w:r>
    </w:p>
    <w:p w14:paraId="7B801C37" w14:textId="77777777" w:rsidR="00D16377" w:rsidRDefault="00E4560C" w:rsidP="00C969C0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1637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บทนำ</w:t>
      </w:r>
    </w:p>
    <w:p w14:paraId="2A66CD90" w14:textId="77777777" w:rsidR="005109F5" w:rsidRPr="005109F5" w:rsidRDefault="005109F5" w:rsidP="002D0840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</w:rPr>
      </w:pPr>
      <w:r w:rsidRPr="005109F5">
        <w:rPr>
          <w:rFonts w:ascii="TH SarabunPSK" w:hAnsi="TH SarabunPSK" w:cs="TH SarabunPSK" w:hint="cs"/>
          <w:cs/>
        </w:rPr>
        <w:t>สภาวการณ์เศรษฐกิจดิจิทัลในประเทศไทยปัจจุบันมีการขยายตัวอย่างมีนัยสำคัญ ข้อมูลจากรายงาน</w:t>
      </w:r>
      <w:r w:rsidRPr="005109F5">
        <w:rPr>
          <w:rFonts w:ascii="TH SarabunPSK" w:hAnsi="TH SarabunPSK" w:cs="TH SarabunPSK" w:hint="cs"/>
        </w:rPr>
        <w:t xml:space="preserve"> Digital 2025</w:t>
      </w:r>
      <w:r w:rsidRPr="005109F5">
        <w:rPr>
          <w:rFonts w:ascii="TH SarabunPSK" w:hAnsi="TH SarabunPSK" w:cs="TH SarabunPSK" w:hint="cs"/>
          <w:cs/>
        </w:rPr>
        <w:t xml:space="preserve">: </w:t>
      </w:r>
      <w:r w:rsidRPr="005109F5">
        <w:rPr>
          <w:rFonts w:ascii="TH SarabunPSK" w:hAnsi="TH SarabunPSK" w:cs="TH SarabunPSK" w:hint="cs"/>
        </w:rPr>
        <w:t xml:space="preserve">Thailand </w:t>
      </w:r>
      <w:r w:rsidRPr="005109F5">
        <w:rPr>
          <w:rFonts w:ascii="TH SarabunPSK" w:hAnsi="TH SarabunPSK" w:cs="TH SarabunPSK" w:hint="cs"/>
          <w:cs/>
        </w:rPr>
        <w:t xml:space="preserve">ระบุว่ามีผู้ใช้งานอินเทอร์เน็ตสูงถึง </w:t>
      </w:r>
      <w:r w:rsidRPr="005109F5">
        <w:rPr>
          <w:rFonts w:ascii="TH SarabunPSK" w:hAnsi="TH SarabunPSK" w:cs="TH SarabunPSK" w:hint="cs"/>
        </w:rPr>
        <w:t>65</w:t>
      </w:r>
      <w:r w:rsidRPr="005109F5">
        <w:rPr>
          <w:rFonts w:ascii="TH SarabunPSK" w:hAnsi="TH SarabunPSK" w:cs="TH SarabunPSK" w:hint="cs"/>
          <w:cs/>
        </w:rPr>
        <w:t>.</w:t>
      </w:r>
      <w:r w:rsidRPr="005109F5">
        <w:rPr>
          <w:rFonts w:ascii="TH SarabunPSK" w:hAnsi="TH SarabunPSK" w:cs="TH SarabunPSK" w:hint="cs"/>
        </w:rPr>
        <w:t xml:space="preserve">4 </w:t>
      </w:r>
      <w:r w:rsidRPr="005109F5">
        <w:rPr>
          <w:rFonts w:ascii="TH SarabunPSK" w:hAnsi="TH SarabunPSK" w:cs="TH SarabunPSK" w:hint="cs"/>
          <w:cs/>
        </w:rPr>
        <w:t xml:space="preserve">ล้านคน หรือร้อยละ </w:t>
      </w:r>
      <w:r w:rsidRPr="005109F5">
        <w:rPr>
          <w:rFonts w:ascii="TH SarabunPSK" w:hAnsi="TH SarabunPSK" w:cs="TH SarabunPSK" w:hint="cs"/>
        </w:rPr>
        <w:t>91</w:t>
      </w:r>
      <w:r w:rsidRPr="005109F5">
        <w:rPr>
          <w:rFonts w:ascii="TH SarabunPSK" w:hAnsi="TH SarabunPSK" w:cs="TH SarabunPSK" w:hint="cs"/>
          <w:cs/>
        </w:rPr>
        <w:t>.</w:t>
      </w:r>
      <w:r w:rsidRPr="005109F5">
        <w:rPr>
          <w:rFonts w:ascii="TH SarabunPSK" w:hAnsi="TH SarabunPSK" w:cs="TH SarabunPSK" w:hint="cs"/>
        </w:rPr>
        <w:t xml:space="preserve">2 </w:t>
      </w:r>
      <w:r w:rsidRPr="005109F5">
        <w:rPr>
          <w:rFonts w:ascii="TH SarabunPSK" w:hAnsi="TH SarabunPSK" w:cs="TH SarabunPSK" w:hint="cs"/>
          <w:cs/>
        </w:rPr>
        <w:t>ของประชากรทั้งหมด ซึ่งสอดคล้องกับสถิติจากสำนักงานพัฒนาธุรกรรมทางอิเล็กทรอนิกส์ (</w:t>
      </w:r>
      <w:r w:rsidRPr="005109F5">
        <w:rPr>
          <w:rFonts w:ascii="TH SarabunPSK" w:hAnsi="TH SarabunPSK" w:cs="TH SarabunPSK" w:hint="cs"/>
        </w:rPr>
        <w:t>ETDA</w:t>
      </w:r>
      <w:r w:rsidRPr="005109F5">
        <w:rPr>
          <w:rFonts w:ascii="TH SarabunPSK" w:hAnsi="TH SarabunPSK" w:cs="TH SarabunPSK" w:hint="cs"/>
          <w:cs/>
        </w:rPr>
        <w:t>) ที่พบว่ามูลค่าพาณิชย์อิเล็กทรอนิกส์ (</w:t>
      </w:r>
      <w:r w:rsidRPr="005109F5">
        <w:rPr>
          <w:rFonts w:ascii="TH SarabunPSK" w:hAnsi="TH SarabunPSK" w:cs="TH SarabunPSK" w:hint="cs"/>
        </w:rPr>
        <w:t>e</w:t>
      </w:r>
      <w:r w:rsidRPr="005109F5">
        <w:rPr>
          <w:rFonts w:ascii="TH SarabunPSK" w:hAnsi="TH SarabunPSK" w:cs="TH SarabunPSK" w:hint="cs"/>
          <w:cs/>
        </w:rPr>
        <w:t>-</w:t>
      </w:r>
      <w:r w:rsidRPr="005109F5">
        <w:rPr>
          <w:rFonts w:ascii="TH SarabunPSK" w:hAnsi="TH SarabunPSK" w:cs="TH SarabunPSK" w:hint="cs"/>
        </w:rPr>
        <w:t>Commerce</w:t>
      </w:r>
      <w:r w:rsidRPr="005109F5">
        <w:rPr>
          <w:rFonts w:ascii="TH SarabunPSK" w:hAnsi="TH SarabunPSK" w:cs="TH SarabunPSK" w:hint="cs"/>
          <w:cs/>
        </w:rPr>
        <w:t xml:space="preserve">) ในปี </w:t>
      </w:r>
      <w:r w:rsidRPr="005109F5">
        <w:rPr>
          <w:rFonts w:ascii="TH SarabunPSK" w:hAnsi="TH SarabunPSK" w:cs="TH SarabunPSK" w:hint="cs"/>
        </w:rPr>
        <w:t xml:space="preserve">2566 </w:t>
      </w:r>
      <w:r w:rsidRPr="005109F5">
        <w:rPr>
          <w:rFonts w:ascii="TH SarabunPSK" w:hAnsi="TH SarabunPSK" w:cs="TH SarabunPSK" w:hint="cs"/>
          <w:cs/>
        </w:rPr>
        <w:t xml:space="preserve">มีมูลค่าสูงถึง </w:t>
      </w:r>
      <w:r w:rsidRPr="005109F5">
        <w:rPr>
          <w:rFonts w:ascii="TH SarabunPSK" w:hAnsi="TH SarabunPSK" w:cs="TH SarabunPSK" w:hint="cs"/>
        </w:rPr>
        <w:t>5</w:t>
      </w:r>
      <w:r w:rsidRPr="005109F5">
        <w:rPr>
          <w:rFonts w:ascii="TH SarabunPSK" w:hAnsi="TH SarabunPSK" w:cs="TH SarabunPSK" w:hint="cs"/>
          <w:cs/>
        </w:rPr>
        <w:t>.</w:t>
      </w:r>
      <w:r w:rsidRPr="005109F5">
        <w:rPr>
          <w:rFonts w:ascii="TH SarabunPSK" w:hAnsi="TH SarabunPSK" w:cs="TH SarabunPSK" w:hint="cs"/>
        </w:rPr>
        <w:t xml:space="preserve">96 </w:t>
      </w:r>
      <w:r w:rsidRPr="005109F5">
        <w:rPr>
          <w:rFonts w:ascii="TH SarabunPSK" w:hAnsi="TH SarabunPSK" w:cs="TH SarabunPSK" w:hint="cs"/>
          <w:cs/>
        </w:rPr>
        <w:t xml:space="preserve">ล้านล้านบาท โดยเฉพาะในภาคการบริโภคแบบ </w:t>
      </w:r>
      <w:r w:rsidRPr="005109F5">
        <w:rPr>
          <w:rFonts w:ascii="TH SarabunPSK" w:hAnsi="TH SarabunPSK" w:cs="TH SarabunPSK" w:hint="cs"/>
        </w:rPr>
        <w:t xml:space="preserve">B2C </w:t>
      </w:r>
      <w:r w:rsidRPr="005109F5">
        <w:rPr>
          <w:rFonts w:ascii="TH SarabunPSK" w:hAnsi="TH SarabunPSK" w:cs="TH SarabunPSK" w:hint="cs"/>
          <w:cs/>
        </w:rPr>
        <w:t>(</w:t>
      </w:r>
      <w:r w:rsidRPr="005109F5">
        <w:rPr>
          <w:rFonts w:ascii="TH SarabunPSK" w:hAnsi="TH SarabunPSK" w:cs="TH SarabunPSK" w:hint="cs"/>
        </w:rPr>
        <w:t>Business to Consumer</w:t>
      </w:r>
      <w:r w:rsidRPr="005109F5">
        <w:rPr>
          <w:rFonts w:ascii="TH SarabunPSK" w:hAnsi="TH SarabunPSK" w:cs="TH SarabunPSK" w:hint="cs"/>
          <w:cs/>
        </w:rPr>
        <w:t>) การเติบโตดังกล่าวสะท้อนว่าการพาณิชย์ออนไลน์ได้แปรสภาพจากช่องทางเลือกสู่โครงสร้างพื้นฐานสำคัญในการดำรงชีวิต โดยมีปัจจัยเร่งจากความก้าวหน้าของระบบการชำระเงินดิจิทัลและประสิทธิภาพของเครือข่ายโลจิสติกส์</w:t>
      </w:r>
    </w:p>
    <w:p w14:paraId="44E8C79B" w14:textId="77777777" w:rsidR="005109F5" w:rsidRPr="005109F5" w:rsidRDefault="005109F5" w:rsidP="002D0840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</w:rPr>
      </w:pPr>
      <w:r w:rsidRPr="005109F5">
        <w:rPr>
          <w:rFonts w:ascii="TH SarabunPSK" w:hAnsi="TH SarabunPSK" w:cs="TH SarabunPSK" w:hint="cs"/>
          <w:cs/>
        </w:rPr>
        <w:t>การขยายตัวของตลาดออนไลน์นำมาซึ่งความแตกต่างของพฤติกรรมผู้บริโภคตามอุบัติการณ์แห่งช่วงวัย (</w:t>
      </w:r>
      <w:r w:rsidRPr="005109F5">
        <w:rPr>
          <w:rFonts w:ascii="TH SarabunPSK" w:hAnsi="TH SarabunPSK" w:cs="TH SarabunPSK" w:hint="cs"/>
        </w:rPr>
        <w:t>Generation Gap</w:t>
      </w:r>
      <w:r w:rsidRPr="005109F5">
        <w:rPr>
          <w:rFonts w:ascii="TH SarabunPSK" w:hAnsi="TH SarabunPSK" w:cs="TH SarabunPSK" w:hint="cs"/>
          <w:cs/>
        </w:rPr>
        <w:t xml:space="preserve">) ซึ่งเป็นปัจจัยหลักในการกำหนดวิถีสะท้อนผ่านการเสพสื่อและกระบวนการตัดสินใจซื้อที่แตกต่างกัน โดยกลุ่ม </w:t>
      </w:r>
      <w:r w:rsidRPr="005109F5">
        <w:rPr>
          <w:rFonts w:ascii="TH SarabunPSK" w:hAnsi="TH SarabunPSK" w:cs="TH SarabunPSK" w:hint="cs"/>
        </w:rPr>
        <w:t xml:space="preserve">Baby Boomer </w:t>
      </w:r>
      <w:r w:rsidRPr="005109F5">
        <w:rPr>
          <w:rFonts w:ascii="TH SarabunPSK" w:hAnsi="TH SarabunPSK" w:cs="TH SarabunPSK" w:hint="cs"/>
          <w:cs/>
        </w:rPr>
        <w:t xml:space="preserve">และ </w:t>
      </w:r>
      <w:r w:rsidRPr="005109F5">
        <w:rPr>
          <w:rFonts w:ascii="TH SarabunPSK" w:hAnsi="TH SarabunPSK" w:cs="TH SarabunPSK" w:hint="cs"/>
        </w:rPr>
        <w:t xml:space="preserve">Generation X </w:t>
      </w:r>
      <w:r w:rsidRPr="005109F5">
        <w:rPr>
          <w:rFonts w:ascii="TH SarabunPSK" w:hAnsi="TH SarabunPSK" w:cs="TH SarabunPSK" w:hint="cs"/>
          <w:cs/>
        </w:rPr>
        <w:t xml:space="preserve">มักให้ความสำคัญกับความน่าเชื่อถือและความคุ้มค่า ในขณะที่ </w:t>
      </w:r>
      <w:r w:rsidRPr="005109F5">
        <w:rPr>
          <w:rFonts w:ascii="TH SarabunPSK" w:hAnsi="TH SarabunPSK" w:cs="TH SarabunPSK" w:hint="cs"/>
        </w:rPr>
        <w:t xml:space="preserve">Generation Y </w:t>
      </w:r>
      <w:r w:rsidRPr="005109F5">
        <w:rPr>
          <w:rFonts w:ascii="TH SarabunPSK" w:hAnsi="TH SarabunPSK" w:cs="TH SarabunPSK" w:hint="cs"/>
          <w:cs/>
        </w:rPr>
        <w:t>เน้นความสะดวกรวดเร็วและการเข้าถึงข้อมูล อย่างไรก็ตาม กลุ่มที่มีบทบาทโดดเด่นที่สุดในยุคปัจจุบันคือ</w:t>
      </w:r>
      <w:r w:rsidRPr="005109F5">
        <w:rPr>
          <w:rFonts w:ascii="TH SarabunPSK" w:hAnsi="TH SarabunPSK" w:cs="TH SarabunPSK" w:hint="cs"/>
        </w:rPr>
        <w:t xml:space="preserve"> Generation Z </w:t>
      </w:r>
      <w:r w:rsidRPr="005109F5">
        <w:rPr>
          <w:rFonts w:ascii="TH SarabunPSK" w:hAnsi="TH SarabunPSK" w:cs="TH SarabunPSK" w:hint="cs"/>
          <w:cs/>
        </w:rPr>
        <w:t>(</w:t>
      </w:r>
      <w:r w:rsidRPr="005109F5">
        <w:rPr>
          <w:rFonts w:ascii="TH SarabunPSK" w:hAnsi="TH SarabunPSK" w:cs="TH SarabunPSK" w:hint="cs"/>
        </w:rPr>
        <w:t>Gen Z</w:t>
      </w:r>
      <w:r w:rsidRPr="005109F5">
        <w:rPr>
          <w:rFonts w:ascii="TH SarabunPSK" w:hAnsi="TH SarabunPSK" w:cs="TH SarabunPSK" w:hint="cs"/>
          <w:cs/>
        </w:rPr>
        <w:t>) ในฐานะ "ดิจิทัลเนทีฟ" (</w:t>
      </w:r>
      <w:r w:rsidRPr="005109F5">
        <w:rPr>
          <w:rFonts w:ascii="TH SarabunPSK" w:hAnsi="TH SarabunPSK" w:cs="TH SarabunPSK" w:hint="cs"/>
        </w:rPr>
        <w:t>Digital Native</w:t>
      </w:r>
      <w:r w:rsidRPr="005109F5">
        <w:rPr>
          <w:rFonts w:ascii="TH SarabunPSK" w:hAnsi="TH SarabunPSK" w:cs="TH SarabunPSK" w:hint="cs"/>
          <w:cs/>
        </w:rPr>
        <w:t>) ที่มีความเชี่ยวชาญในการใช้เทคโนโลยีขั้นสูง รวมถึงการใช้ปัญญาประดิษฐ์ (</w:t>
      </w:r>
      <w:r w:rsidRPr="005109F5">
        <w:rPr>
          <w:rFonts w:ascii="TH SarabunPSK" w:hAnsi="TH SarabunPSK" w:cs="TH SarabunPSK" w:hint="cs"/>
        </w:rPr>
        <w:t>AI</w:t>
      </w:r>
      <w:r w:rsidRPr="005109F5">
        <w:rPr>
          <w:rFonts w:ascii="TH SarabunPSK" w:hAnsi="TH SarabunPSK" w:cs="TH SarabunPSK" w:hint="cs"/>
          <w:cs/>
        </w:rPr>
        <w:t>) เพื่อประกอบการตัดสินใจ ทั้งยังให้ความสำคัญกับบรรทัดฐานทางสังคมออนไลน์ (</w:t>
      </w:r>
      <w:r w:rsidRPr="005109F5">
        <w:rPr>
          <w:rFonts w:ascii="TH SarabunPSK" w:hAnsi="TH SarabunPSK" w:cs="TH SarabunPSK" w:hint="cs"/>
        </w:rPr>
        <w:t>Online Social Norms</w:t>
      </w:r>
      <w:r w:rsidRPr="005109F5">
        <w:rPr>
          <w:rFonts w:ascii="TH SarabunPSK" w:hAnsi="TH SarabunPSK" w:cs="TH SarabunPSK" w:hint="cs"/>
          <w:cs/>
        </w:rPr>
        <w:t xml:space="preserve">) เช่น รีวิวจากผู้ใช้จริงและความโปร่งใสของตราสินค้า ซึ่งสถิติระบุว่าร้อยละ </w:t>
      </w:r>
      <w:r w:rsidRPr="005109F5">
        <w:rPr>
          <w:rFonts w:ascii="TH SarabunPSK" w:hAnsi="TH SarabunPSK" w:cs="TH SarabunPSK" w:hint="cs"/>
        </w:rPr>
        <w:t>35</w:t>
      </w:r>
      <w:r w:rsidRPr="005109F5">
        <w:rPr>
          <w:rFonts w:ascii="TH SarabunPSK" w:hAnsi="TH SarabunPSK" w:cs="TH SarabunPSK" w:hint="cs"/>
          <w:cs/>
        </w:rPr>
        <w:t>.</w:t>
      </w:r>
      <w:r w:rsidRPr="005109F5">
        <w:rPr>
          <w:rFonts w:ascii="TH SarabunPSK" w:hAnsi="TH SarabunPSK" w:cs="TH SarabunPSK" w:hint="cs"/>
        </w:rPr>
        <w:t xml:space="preserve">6 </w:t>
      </w:r>
      <w:r w:rsidRPr="005109F5">
        <w:rPr>
          <w:rFonts w:ascii="TH SarabunPSK" w:hAnsi="TH SarabunPSK" w:cs="TH SarabunPSK" w:hint="cs"/>
          <w:cs/>
        </w:rPr>
        <w:t>ของผู้บริโภคชาวไทยจะไม่ตัดสินใจซื้อหากขาดข้อมูลรีวิวรองรับ</w:t>
      </w:r>
    </w:p>
    <w:p w14:paraId="313E6B4A" w14:textId="77777777" w:rsidR="005109F5" w:rsidRPr="005109F5" w:rsidRDefault="005109F5" w:rsidP="002D0840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</w:rPr>
      </w:pPr>
      <w:r w:rsidRPr="005109F5">
        <w:rPr>
          <w:rFonts w:ascii="TH SarabunPSK" w:hAnsi="TH SarabunPSK" w:cs="TH SarabunPSK" w:hint="cs"/>
          <w:cs/>
        </w:rPr>
        <w:t>ในบริบทเชิงพื้นที่ จังหวัดสงขลาถือเป็นจุดยุทธศาสตร์สำคัญของภาคใต้ตอนล่าง ทั้งในฐานะศูนย์กลางเศรษฐกิจ เมืองอัจฉริยะ (</w:t>
      </w:r>
      <w:r w:rsidRPr="005109F5">
        <w:rPr>
          <w:rFonts w:ascii="TH SarabunPSK" w:hAnsi="TH SarabunPSK" w:cs="TH SarabunPSK" w:hint="cs"/>
        </w:rPr>
        <w:t>Smart City</w:t>
      </w:r>
      <w:r w:rsidRPr="005109F5">
        <w:rPr>
          <w:rFonts w:ascii="TH SarabunPSK" w:hAnsi="TH SarabunPSK" w:cs="TH SarabunPSK" w:hint="cs"/>
          <w:cs/>
        </w:rPr>
        <w:t>) และศูนย์กลางทางการศึกษาที่สำคัญ ซึ่งเป็นที่ตั้งของสถาบันอุดมศึกษาหลายแห่ง โดยเฉพาะในเขตอำเภอเมืองสงขลา บริเวณตำบลเขารูปช้าง ซึ่งมีความหนาแน่นของประชากรวัยเรียนสูง มหาวิทยาลัยทักษิณ วิทยาเขตสงขลา จึงถือเป็นตัวแทนของสภาพสังคมดิจิทัลที่ขับเคลื่อนด้วยกลุ่มนิสิต อย่างไรก็ตาม ผู้ประกอบการในปัจจุบันยังคงเผชิญความท้าทายจากสภาวะการแข่งขันที่รุนแรงและพฤติกรรมการเปลี่ยนไปใช้บริการคู่แข่ง (</w:t>
      </w:r>
      <w:r w:rsidRPr="005109F5">
        <w:rPr>
          <w:rFonts w:ascii="TH SarabunPSK" w:hAnsi="TH SarabunPSK" w:cs="TH SarabunPSK" w:hint="cs"/>
        </w:rPr>
        <w:t>Switching Behavior</w:t>
      </w:r>
      <w:r w:rsidRPr="005109F5">
        <w:rPr>
          <w:rFonts w:ascii="TH SarabunPSK" w:hAnsi="TH SarabunPSK" w:cs="TH SarabunPSK" w:hint="cs"/>
          <w:cs/>
        </w:rPr>
        <w:t>) ได้ง่าย เนื่องจากผู้บริโภคกลุ่มนิสิตสามารถเปรียบเทียบข้อมูลได้อย่างอิสระและมีความคาดหวังต่อการจัดการความสัมพันธ์ลูกค้าแบบอิเล็กทรอนิกส์ (</w:t>
      </w:r>
      <w:r w:rsidRPr="005109F5">
        <w:rPr>
          <w:rFonts w:ascii="TH SarabunPSK" w:hAnsi="TH SarabunPSK" w:cs="TH SarabunPSK" w:hint="cs"/>
        </w:rPr>
        <w:t>e</w:t>
      </w:r>
      <w:r w:rsidRPr="005109F5">
        <w:rPr>
          <w:rFonts w:ascii="TH SarabunPSK" w:hAnsi="TH SarabunPSK" w:cs="TH SarabunPSK" w:hint="cs"/>
          <w:cs/>
        </w:rPr>
        <w:t>-</w:t>
      </w:r>
      <w:r w:rsidRPr="005109F5">
        <w:rPr>
          <w:rFonts w:ascii="TH SarabunPSK" w:hAnsi="TH SarabunPSK" w:cs="TH SarabunPSK" w:hint="cs"/>
        </w:rPr>
        <w:t>CRM</w:t>
      </w:r>
      <w:r w:rsidRPr="005109F5">
        <w:rPr>
          <w:rFonts w:ascii="TH SarabunPSK" w:hAnsi="TH SarabunPSK" w:cs="TH SarabunPSK" w:hint="cs"/>
          <w:cs/>
        </w:rPr>
        <w:t>) ในระดับสูง</w:t>
      </w:r>
    </w:p>
    <w:p w14:paraId="42A6B187" w14:textId="77777777" w:rsidR="005109F5" w:rsidRPr="005109F5" w:rsidRDefault="005109F5" w:rsidP="002D0840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</w:rPr>
      </w:pPr>
      <w:r w:rsidRPr="005109F5">
        <w:rPr>
          <w:rFonts w:ascii="TH SarabunPSK" w:hAnsi="TH SarabunPSK" w:cs="TH SarabunPSK" w:hint="cs"/>
          <w:cs/>
        </w:rPr>
        <w:t>โดยเฉพาะกลุ่มนิสิตที่พำนัก ณ หอพักภายในมหาวิทยาลัยทักษิณ ซึ่งมีวิถีการดำเนินชีวิตเฉพาะตัวภายใต้ข้อจำกัดด้านเวลาและการเดินทาง ทำให้การซื้อสินค้าออนไลน์เป็นกลไกหลักในการตอบสนองความต้องการพื้นฐาน กระบวนการตัดสินใจซื้อของนิสิตกลุ่มนี้จึงมีความซับซ้อน โดยต้องอาศัยทั้งปัจจัยส่วนผสมทางการตลาด (</w:t>
      </w:r>
      <w:r w:rsidRPr="005109F5">
        <w:rPr>
          <w:rFonts w:ascii="TH SarabunPSK" w:hAnsi="TH SarabunPSK" w:cs="TH SarabunPSK" w:hint="cs"/>
        </w:rPr>
        <w:t>7Ps</w:t>
      </w:r>
      <w:r w:rsidRPr="005109F5">
        <w:rPr>
          <w:rFonts w:ascii="TH SarabunPSK" w:hAnsi="TH SarabunPSK" w:cs="TH SarabunPSK" w:hint="cs"/>
          <w:cs/>
        </w:rPr>
        <w:t>) และความเชื่อมั่น (</w:t>
      </w:r>
      <w:r w:rsidRPr="005109F5">
        <w:rPr>
          <w:rFonts w:ascii="TH SarabunPSK" w:hAnsi="TH SarabunPSK" w:cs="TH SarabunPSK" w:hint="cs"/>
        </w:rPr>
        <w:t>Trust</w:t>
      </w:r>
      <w:r w:rsidRPr="005109F5">
        <w:rPr>
          <w:rFonts w:ascii="TH SarabunPSK" w:hAnsi="TH SarabunPSK" w:cs="TH SarabunPSK" w:hint="cs"/>
          <w:cs/>
        </w:rPr>
        <w:t>) ทั้งในด้านความปลอดภัยของระบบชำระเงินและระบบการจัดการพัสดุภายในสถานศึกษา</w:t>
      </w:r>
    </w:p>
    <w:p w14:paraId="649F4A9B" w14:textId="4DFDF878" w:rsidR="00FB1E01" w:rsidRDefault="005109F5" w:rsidP="002D0840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</w:rPr>
      </w:pPr>
      <w:r w:rsidRPr="005109F5">
        <w:rPr>
          <w:rFonts w:ascii="TH SarabunPSK" w:hAnsi="TH SarabunPSK" w:cs="TH SarabunPSK" w:hint="cs"/>
          <w:cs/>
        </w:rPr>
        <w:t>ด้วยประเด็นปัญหาและความสำคัญดังกล่าว ผู้วิจัยจึงมุ่งศึกษา "ปัจจัยส่วนผสมทางการตลาดและความเชื่อมั่นที่มีอิทธิพลต่อพฤติกรรมการซื้อสินค้าออนไลน์ของนิสิตที่พักในหอพักมหาวิทยาลัยทักษิณ วิทยาเขตสงขลา" เพื่อวิเคราะห์ความสัมพันธ์ของปัจจัยต่าง ๆ อย่างเป็นระบบ ข้อมูลที่ได้รับจะเป็นประโยชน์ต่อผู้ประกอบการในการกำหนดกลยุทธ์การตลาดให้สอดคล้องกับพฤติกรรมผู้บริโภคยุคใหม่ และเป็นแนวทางสำหรับสถาบันการศึกษาในการพัฒนาระบบสนับสนุนสวัสดิการนิสิตให้มีประสิทธิภาพตามความเปลี่ยนแปลงของบริบททางสังคม</w:t>
      </w:r>
    </w:p>
    <w:p w14:paraId="652152BA" w14:textId="77777777" w:rsidR="00497CBF" w:rsidRDefault="00497CBF" w:rsidP="006168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280670" w14:textId="509AFE79" w:rsidR="008B7179" w:rsidRDefault="00895C62" w:rsidP="006168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FF1FE4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</w:t>
      </w:r>
      <w:r w:rsidR="008B7179">
        <w:rPr>
          <w:rFonts w:ascii="TH SarabunPSK" w:hAnsi="TH SarabunPSK" w:cs="TH SarabunPSK" w:hint="cs"/>
          <w:b/>
          <w:bCs/>
          <w:sz w:val="32"/>
          <w:szCs w:val="32"/>
          <w:cs/>
        </w:rPr>
        <w:t>งค์การวิจัย</w:t>
      </w:r>
    </w:p>
    <w:p w14:paraId="3C6B1C0A" w14:textId="5D132948" w:rsidR="008B7179" w:rsidRPr="007835FE" w:rsidRDefault="00616815" w:rsidP="007835F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7835FE">
        <w:rPr>
          <w:rFonts w:ascii="TH SarabunPSK" w:hAnsi="TH SarabunPSK" w:cs="TH SarabunPSK"/>
          <w:sz w:val="28"/>
          <w:szCs w:val="28"/>
          <w:cs/>
        </w:rPr>
        <w:t>เพื่อพัฒนากรอบแนวคิดการวิจัย</w:t>
      </w:r>
      <w:r w:rsidR="007835F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835FE">
        <w:rPr>
          <w:rFonts w:ascii="TH SarabunPSK" w:hAnsi="TH SarabunPSK" w:cs="TH SarabunPSK"/>
          <w:sz w:val="28"/>
          <w:szCs w:val="28"/>
          <w:cs/>
        </w:rPr>
        <w:t>พฤติกรรมการซื้อสินค้าออนไลน์ของนิสิตหอพักใน มหาวิทยาลัยทักษิณ ผ่านการสังเคราะห์ความสัมพันธ์ระหว่างปัจจัยส่วนประสมการตลาดออนไลน์ (7</w:t>
      </w:r>
      <w:r w:rsidRPr="007835FE">
        <w:rPr>
          <w:rFonts w:ascii="TH SarabunPSK" w:hAnsi="TH SarabunPSK" w:cs="TH SarabunPSK"/>
          <w:sz w:val="28"/>
          <w:szCs w:val="28"/>
        </w:rPr>
        <w:t>Ps</w:t>
      </w:r>
      <w:r w:rsidRPr="007835FE">
        <w:rPr>
          <w:rFonts w:ascii="TH SarabunPSK" w:hAnsi="TH SarabunPSK" w:cs="TH SarabunPSK"/>
          <w:sz w:val="28"/>
          <w:szCs w:val="28"/>
          <w:cs/>
        </w:rPr>
        <w:t>) และปัจจัยความเชื่อมั่น (</w:t>
      </w:r>
      <w:r w:rsidRPr="007835FE">
        <w:rPr>
          <w:rFonts w:ascii="TH SarabunPSK" w:hAnsi="TH SarabunPSK" w:cs="TH SarabunPSK"/>
          <w:sz w:val="28"/>
          <w:szCs w:val="28"/>
        </w:rPr>
        <w:t>Trust</w:t>
      </w:r>
      <w:r w:rsidRPr="007835FE">
        <w:rPr>
          <w:rFonts w:ascii="TH SarabunPSK" w:hAnsi="TH SarabunPSK" w:cs="TH SarabunPSK"/>
          <w:sz w:val="28"/>
          <w:szCs w:val="28"/>
          <w:cs/>
        </w:rPr>
        <w:t>)</w:t>
      </w:r>
    </w:p>
    <w:p w14:paraId="4BA53748" w14:textId="77777777" w:rsidR="002D0840" w:rsidRPr="002D0840" w:rsidRDefault="002D0840" w:rsidP="002D0840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1B0CC07" w14:textId="7F2A4954" w:rsidR="00F72F48" w:rsidRDefault="00F72F48" w:rsidP="00497CB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F72F4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แนวคิดและทฤษฎี</w:t>
      </w:r>
      <w:r w:rsidR="001A6A4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กรอบแน</w:t>
      </w:r>
      <w:r w:rsidR="007169E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ว</w:t>
      </w:r>
      <w:r w:rsidR="001A6A4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คิด</w:t>
      </w:r>
      <w:r w:rsidR="007169E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F72F4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ที่เกี่ยวข้องกับงานวิจัย</w:t>
      </w:r>
    </w:p>
    <w:p w14:paraId="6D37750E" w14:textId="37A52E6A" w:rsidR="00CF4667" w:rsidRPr="00497CBF" w:rsidRDefault="00CF4667" w:rsidP="00497CBF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97CB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แนวคิดเกี่ยวกับกระบวนการตัดสินใจซื้อของผู้บริโภค</w:t>
      </w:r>
    </w:p>
    <w:p w14:paraId="039283D0" w14:textId="77777777" w:rsidR="00CF4667" w:rsidRPr="00CF4667" w:rsidRDefault="00CF4667" w:rsidP="00497C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28"/>
          <w:szCs w:val="28"/>
        </w:rPr>
      </w:pP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กระบวนการตัดสินใจซื้อประกอบด้วย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5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 ขั้นตอนหลัก (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Apipatchayakul, 2015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เริ่มจากการ รับรู้ปัญหา ที่ได้รับอิทธิพลจากสิ่งกระตุ้นภายในและภายนอก เช่น สื่อโฆษณาดิจิทัล (ศิริกัญญา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2567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) นำไปสู่การ ค้นหาข้อมูล ผ่านแหล่งบุคคลและประสบการณ์จริงในแอปพลิเคชันอย่าง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 xml:space="preserve">TikTok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หรือ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 xml:space="preserve">Shopee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(หยิน ซีอาว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2568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จากนั้นจึง ประเมินทางเลือก โดยใช้เกณฑ์ความไววางใจและประโยชน์ที่ได้รับ (พิทยุช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2567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ก่อนเข้าสู่ขั้นตอนการ ตัดสินใจซื้อ ที่ครอบคลุมทั้งตรายี่ห้อและวิธีการชำระเงิน และสิ้นสุดที่ พฤติกรรมภายหลังการซื้อ ซึ่งการรับรู้คุณค่าสินค้าที่ตรงตามความคาดหวังจะส่งผลต่อความพึงพอใจและการซื้อซ้ำในอนาคต (พิทยุช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2567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</w:t>
      </w:r>
    </w:p>
    <w:p w14:paraId="26D7816E" w14:textId="2D982794" w:rsidR="00CF4667" w:rsidRPr="00497CBF" w:rsidRDefault="00CF4667" w:rsidP="00497CBF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97CB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ส่วนประสมการตลาดบริการ (</w:t>
      </w:r>
      <w:r w:rsidRPr="00497CBF">
        <w:rPr>
          <w:rFonts w:ascii="TH SarabunPSK" w:eastAsia="Times New Roman" w:hAnsi="TH SarabunPSK" w:cs="TH SarabunPSK"/>
          <w:b/>
          <w:bCs/>
          <w:color w:val="000000"/>
          <w:sz w:val="28"/>
        </w:rPr>
        <w:t>7Ps</w:t>
      </w:r>
      <w:r w:rsidRPr="00497CB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) ในบริบทออนไลน์</w:t>
      </w:r>
    </w:p>
    <w:p w14:paraId="348D1BA6" w14:textId="77777777" w:rsidR="00CF4667" w:rsidRPr="00CF4667" w:rsidRDefault="00CF4667" w:rsidP="00497C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28"/>
          <w:szCs w:val="28"/>
        </w:rPr>
      </w:pP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ส่วนประสมการตลาด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 xml:space="preserve">7Ps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(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Booms &amp; Bitner, 1981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ถูกปรับปรุงเพื่อตอบโจทย์พฤติกรรมนิสิตยุคดิจิทัล โดย ด้านผลิตภัณฑ์ เน้นความหลากหลายและความ "ตรงปก" (ชุลีรัตน์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2568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ด้านราคา มุ่งเน้นความคุ้มค่าและกลยุทธ์ราคาทางจิตวิทยา (ธฤต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2568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ด้านช่องทาง ให้ความสำคัญกับแพลตฟอร์มที่เข้าถึงง่ายและระบบโลจิสติกส์ที่ครอบคลุมถึงจุดรับพัสดุหอพัก (เปรมมากร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2568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ด้านการส่งเสริมการตลาด ใช้โค้ดส่งฟรีและอินฟลูเอนเซอร์ในการกระตุ้นการซื้อ (เปรมมากร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2568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ด้านบุคคล เน้นความรวดเร็วของแอดมินและการรีวิวจากเพื่อน (ศุภกิตติ์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2567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ด้านกระบวนการ มุ่งเป้าที่ความง่ายในการสั่งซื้อและระบบติดตามสถานะ (ธีทัต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2568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) และ ด้านลักษณะทางกายภาพ สะท้อนผ่านการออกแบบ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UI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/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 xml:space="preserve">UX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และหลักฐานจากผู้ใช้จริง (ธีทัต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2568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นอกจากนี้ ปัจจัยด้านคุณภาพระบบและสารสนเทศยังเป็นรากฐานสำคัญที่ส่งผลต่อความตั้งใจซื้อ (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Delone &amp; Mclean, 2003; Jairak, 2016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</w:t>
      </w:r>
    </w:p>
    <w:p w14:paraId="246A7C1C" w14:textId="76C045D1" w:rsidR="00CF4667" w:rsidRPr="00497CBF" w:rsidRDefault="00CF4667" w:rsidP="00497CBF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97CB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การบริหารความสัมพันธ์ลูกค้าแบบอิเล็กทรอนิกส์ (</w:t>
      </w:r>
      <w:r w:rsidRPr="00497CBF">
        <w:rPr>
          <w:rFonts w:ascii="TH SarabunPSK" w:eastAsia="Times New Roman" w:hAnsi="TH SarabunPSK" w:cs="TH SarabunPSK"/>
          <w:b/>
          <w:bCs/>
          <w:color w:val="000000"/>
          <w:sz w:val="28"/>
        </w:rPr>
        <w:t>e</w:t>
      </w:r>
      <w:r w:rsidRPr="00497CB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-</w:t>
      </w:r>
      <w:r w:rsidRPr="00497CBF">
        <w:rPr>
          <w:rFonts w:ascii="TH SarabunPSK" w:eastAsia="Times New Roman" w:hAnsi="TH SarabunPSK" w:cs="TH SarabunPSK"/>
          <w:b/>
          <w:bCs/>
          <w:color w:val="000000"/>
          <w:sz w:val="28"/>
        </w:rPr>
        <w:t>CRM</w:t>
      </w:r>
      <w:r w:rsidRPr="00497CB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)</w:t>
      </w:r>
    </w:p>
    <w:p w14:paraId="4214564F" w14:textId="76D67C44" w:rsidR="0048340D" w:rsidRPr="00CF4667" w:rsidRDefault="00CF4667" w:rsidP="00497C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28"/>
          <w:szCs w:val="28"/>
        </w:rPr>
      </w:pP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การบริหารความสัมพันธ์ลูกค้ามุ่งเน้นการสร้างความพึงพอใจและรักษาฐานลูกค้าในระยะยาว (ณัฏฐ์ธนพงศ์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2567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) โดยระบบ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e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-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 xml:space="preserve">CRM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ช่วยวิเคราะห์พฤติกรรมเฉพาะบุคคลเพื่อนำเสนอโปรโมชั่นที่ตรงใจ (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Rozlan et al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.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2024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ผ่านการสื่อสารสองทางที่มีประสิทธิภาพ (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Mittal and Maity, 2022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การให้สิทธิพิเศษ (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Online Privilege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ที่สร้างความรู้สึกเหนือระดับ (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Pez et al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.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2015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และการให้รางวัล (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Online Perceived Reward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เพื่อกระตุ้นการซื้อซ้ำ (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Bataineh, 2015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ซึ่งจุดสัมผัสบริการ (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Touchpoints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ตั้งแต่การรับรู้จนถึงการเป็นกองเชียร์ตราสินค้า เป็นหัวใจหลักในการสร้างความจงรักภักดี (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Kottler et al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.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2016</w:t>
      </w:r>
    </w:p>
    <w:p w14:paraId="2C7992F3" w14:textId="7F815A14" w:rsidR="00CF4667" w:rsidRPr="00497CBF" w:rsidRDefault="00CF4667" w:rsidP="00497CBF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97CB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แนวคิดด้านความเชื่อมั่น (</w:t>
      </w:r>
      <w:r w:rsidRPr="00497CBF">
        <w:rPr>
          <w:rFonts w:ascii="TH SarabunPSK" w:eastAsia="Times New Roman" w:hAnsi="TH SarabunPSK" w:cs="TH SarabunPSK"/>
          <w:b/>
          <w:bCs/>
          <w:color w:val="000000"/>
          <w:sz w:val="28"/>
        </w:rPr>
        <w:t>Trust</w:t>
      </w:r>
      <w:r w:rsidRPr="00497CB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)</w:t>
      </w:r>
    </w:p>
    <w:p w14:paraId="4F074E0A" w14:textId="77777777" w:rsidR="00CF4667" w:rsidRPr="00CF4667" w:rsidRDefault="00CF4667" w:rsidP="00497C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28"/>
          <w:szCs w:val="28"/>
        </w:rPr>
      </w:pP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ความเชื่อมั่นเป็นปัจจัยวิกฤตที่ส่งผลต่อการตัดสินใจซื้อของเยาวชน (ชลลดา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2563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) โดยเฉพาะกลุ่ม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 xml:space="preserve">Gen Z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ที่ให้ความสำคัญกับความโปร่งใสของแบรนด์ (ฉัตรชนก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2568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รีวิวจากผู้ใช้งานจริง (พงศ์ศรัณย์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2568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และความปลอดภัยในการชำระเงิน (บัวพรรณ และวีรพงษ์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2568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ความเชื่อมั่นในระบบนิเวศของแอปพลิเคชัน ทั้งในด้านการคุ้มครองผู้บริโภคและเสถียรภาพของระบบ จึงเป็นตัวแปรสำคัญที่ลดความเสี่ยงจากการซื้อสินค้าออนไลน์ (สำเภา และเสาวนีย์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2565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</w:t>
      </w:r>
    </w:p>
    <w:p w14:paraId="6649C6B3" w14:textId="09891990" w:rsidR="00CF4667" w:rsidRPr="00497CBF" w:rsidRDefault="00CF4667" w:rsidP="00497CBF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97CB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งานวิจัยที่เกี่ยวข้อง</w:t>
      </w:r>
    </w:p>
    <w:p w14:paraId="183D5913" w14:textId="1AB8878B" w:rsidR="00CF4667" w:rsidRDefault="00CF4667" w:rsidP="00497CB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28"/>
          <w:szCs w:val="28"/>
        </w:rPr>
      </w:pP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พฤติกรรมการซื้อออนไลน์ของนักศึกษาถูกขับเคลื่อนด้วยสภาพแวดล้อมดิจิทัล (ประอรนุช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 xml:space="preserve">, 2564;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จิรชัย และอิสระพงษ์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2568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โดยมีส่วนประสมการตลาด (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7Ps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 และความเชื่อมั่นเป็นปัจจัยพื้นฐานสำคัญ (พิทยุช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 xml:space="preserve">, 2567;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ชลลดา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2563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) ขณะที่แรงจูงใจจากสื่อสังคมออนไลน์ เช่น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 xml:space="preserve">TikTok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และกระแส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 xml:space="preserve">FOMO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มีอิทธิพลต่อการตัดสินใจซื้อแบบฉับพลัน (ศริตา และชลลดา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2568; Barbu Kleitsch &amp; Drămnescu, 2025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) การบูรณาการกลยุทธ์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e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-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 xml:space="preserve">CRM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และการบริหารจุดสัมผัสบริการที่เหมาะสม จะช่วยสร้างความพึงพอใจและความภักดีในกลุ่มนิสิตหอพักได้อย่างยั่งยืน (กมลชนก และศุภชัย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 xml:space="preserve">, 2564; 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ตั้งพัฒนกิจ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</w:rPr>
        <w:t>, 2566</w:t>
      </w:r>
      <w:r w:rsidRPr="00CF4667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)</w:t>
      </w:r>
    </w:p>
    <w:p w14:paraId="376350B8" w14:textId="464644CF" w:rsidR="005B0A26" w:rsidRPr="005B0A26" w:rsidRDefault="005B0A26" w:rsidP="007977CA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  <w:sectPr w:rsidR="005B0A26" w:rsidRPr="005B0A26" w:rsidSect="002D0840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0B5B3335" w14:textId="63771E68" w:rsidR="004A776E" w:rsidRPr="004A776E" w:rsidRDefault="004A776E" w:rsidP="004A776E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1574"/>
        <w:tblW w:w="15021" w:type="dxa"/>
        <w:tblLayout w:type="fixed"/>
        <w:tblLook w:val="04A0" w:firstRow="1" w:lastRow="0" w:firstColumn="1" w:lastColumn="0" w:noHBand="0" w:noVBand="1"/>
      </w:tblPr>
      <w:tblGrid>
        <w:gridCol w:w="2122"/>
        <w:gridCol w:w="918"/>
        <w:gridCol w:w="949"/>
        <w:gridCol w:w="1345"/>
        <w:gridCol w:w="1347"/>
        <w:gridCol w:w="903"/>
        <w:gridCol w:w="1125"/>
        <w:gridCol w:w="1879"/>
        <w:gridCol w:w="1160"/>
        <w:gridCol w:w="958"/>
        <w:gridCol w:w="1323"/>
        <w:gridCol w:w="992"/>
      </w:tblGrid>
      <w:tr w:rsidR="009A6DEF" w14:paraId="78A06FDC" w14:textId="77777777" w:rsidTr="00FB1E01">
        <w:trPr>
          <w:trHeight w:val="304"/>
        </w:trPr>
        <w:tc>
          <w:tcPr>
            <w:tcW w:w="2122" w:type="dxa"/>
            <w:vMerge w:val="restart"/>
            <w:tcBorders>
              <w:tl2br w:val="single" w:sz="4" w:space="0" w:color="auto"/>
            </w:tcBorders>
            <w:vAlign w:val="center"/>
          </w:tcPr>
          <w:p w14:paraId="37761B32" w14:textId="77777777" w:rsidR="009A6DEF" w:rsidRPr="006B00DA" w:rsidRDefault="009A6DEF" w:rsidP="00FB1E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00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6B00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  <w:p w14:paraId="48FE0FED" w14:textId="77777777" w:rsidR="009A6DEF" w:rsidRPr="006B00DA" w:rsidRDefault="009A6DEF" w:rsidP="00FB1E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B5CADE" w14:textId="77777777" w:rsidR="009A6DEF" w:rsidRPr="00944881" w:rsidRDefault="009A6DEF" w:rsidP="00FB1E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6B00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ผู้วิจัย</w:t>
            </w:r>
          </w:p>
        </w:tc>
        <w:tc>
          <w:tcPr>
            <w:tcW w:w="8466" w:type="dxa"/>
            <w:gridSpan w:val="7"/>
            <w:vAlign w:val="center"/>
          </w:tcPr>
          <w:p w14:paraId="3A348356" w14:textId="77777777" w:rsidR="009A6DEF" w:rsidRPr="006B00DA" w:rsidRDefault="009A6DEF" w:rsidP="00FB1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00D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ปัจจัยส่วนประสมการตลาดออนไลน์ (</w:t>
            </w:r>
            <w:r w:rsidRPr="006B00D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7Ps</w:t>
            </w:r>
            <w:r w:rsidRPr="006B00D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433" w:type="dxa"/>
            <w:gridSpan w:val="4"/>
            <w:vAlign w:val="center"/>
          </w:tcPr>
          <w:p w14:paraId="0B9F482C" w14:textId="77777777" w:rsidR="009A6DEF" w:rsidRPr="006B00DA" w:rsidRDefault="009A6DEF" w:rsidP="00FB1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B00D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พฤติกรรมการซื้อสินค้าออนไลน์</w:t>
            </w:r>
          </w:p>
        </w:tc>
      </w:tr>
      <w:tr w:rsidR="009A6DEF" w14:paraId="5C6D691E" w14:textId="77777777" w:rsidTr="00FB1E01">
        <w:trPr>
          <w:trHeight w:val="634"/>
        </w:trPr>
        <w:tc>
          <w:tcPr>
            <w:tcW w:w="2122" w:type="dxa"/>
            <w:vMerge/>
            <w:tcBorders>
              <w:tl2br w:val="single" w:sz="4" w:space="0" w:color="auto"/>
            </w:tcBorders>
            <w:vAlign w:val="center"/>
          </w:tcPr>
          <w:p w14:paraId="3DF04DBF" w14:textId="77777777" w:rsidR="009A6DEF" w:rsidRPr="00944881" w:rsidRDefault="009A6DEF" w:rsidP="00FB1E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8" w:type="dxa"/>
          </w:tcPr>
          <w:p w14:paraId="46E377EC" w14:textId="77777777" w:rsidR="009A6DEF" w:rsidRPr="00B07729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ผลิตภัณฑ์ (</w:t>
            </w: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>Product</w:t>
            </w: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949" w:type="dxa"/>
          </w:tcPr>
          <w:p w14:paraId="1F7C62EA" w14:textId="77777777" w:rsidR="009A6DEF" w:rsidRPr="00B07729" w:rsidRDefault="009A6DEF" w:rsidP="00FB1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ราคา (</w:t>
            </w: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>Price</w:t>
            </w: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345" w:type="dxa"/>
          </w:tcPr>
          <w:p w14:paraId="01EB7E1B" w14:textId="77777777" w:rsidR="009A6DEF" w:rsidRPr="00B07729" w:rsidRDefault="009A6DEF" w:rsidP="00FB1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ช่องทางการจัดจำหน่าย (</w:t>
            </w: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>Place</w:t>
            </w: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14:paraId="42519625" w14:textId="77777777" w:rsidR="009A6DEF" w:rsidRPr="00B07729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4EF9D618" w14:textId="77777777" w:rsidR="009A6DEF" w:rsidRPr="00A31B96" w:rsidRDefault="009A6DEF" w:rsidP="00FB1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การส่งเสริมการตลาด (</w:t>
            </w: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>Promotion</w:t>
            </w: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903" w:type="dxa"/>
          </w:tcPr>
          <w:p w14:paraId="61974097" w14:textId="77777777" w:rsidR="009A6DEF" w:rsidRPr="00B07729" w:rsidRDefault="009A6DEF" w:rsidP="00FB1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บุคคล (</w:t>
            </w: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>People</w:t>
            </w: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14:paraId="0295D3F3" w14:textId="77777777" w:rsidR="009A6DEF" w:rsidRPr="00B07729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14:paraId="48F0C4C1" w14:textId="77777777" w:rsidR="009A6DEF" w:rsidRPr="00B07729" w:rsidRDefault="009A6DEF" w:rsidP="00FB1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กระบวนการ (</w:t>
            </w: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>Process</w:t>
            </w: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14:paraId="57B8F1C9" w14:textId="77777777" w:rsidR="009A6DEF" w:rsidRPr="00B07729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79" w:type="dxa"/>
          </w:tcPr>
          <w:p w14:paraId="6D209C69" w14:textId="77777777" w:rsidR="009A6DEF" w:rsidRPr="00B07729" w:rsidRDefault="009A6DEF" w:rsidP="00FB1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ลักษณะทางกายภาพ</w:t>
            </w:r>
          </w:p>
          <w:p w14:paraId="171D53AB" w14:textId="77777777" w:rsidR="009A6DEF" w:rsidRPr="00A31B96" w:rsidRDefault="009A6DEF" w:rsidP="00FB1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( </w:t>
            </w: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>Physical Evidence</w:t>
            </w: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160" w:type="dxa"/>
          </w:tcPr>
          <w:p w14:paraId="5B1F93C5" w14:textId="77777777" w:rsidR="009A6DEF" w:rsidRPr="00B07729" w:rsidRDefault="009A6DEF" w:rsidP="00FB1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ความถี่ในการซื้อสินค้าออนไลน์</w:t>
            </w:r>
          </w:p>
          <w:p w14:paraId="6574E5CC" w14:textId="77777777" w:rsidR="009A6DEF" w:rsidRPr="00B07729" w:rsidRDefault="009A6DEF" w:rsidP="00FB1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958" w:type="dxa"/>
          </w:tcPr>
          <w:p w14:paraId="50A0BF44" w14:textId="77777777" w:rsidR="009A6DEF" w:rsidRPr="00B07729" w:rsidRDefault="009A6DEF" w:rsidP="00FB1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ประเภทสินค้าที่ซื้อ</w:t>
            </w:r>
          </w:p>
          <w:p w14:paraId="41D66CB8" w14:textId="77777777" w:rsidR="009A6DEF" w:rsidRPr="00B07729" w:rsidRDefault="009A6DEF" w:rsidP="00FB1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323" w:type="dxa"/>
          </w:tcPr>
          <w:p w14:paraId="5A15A097" w14:textId="77777777" w:rsidR="009A6DEF" w:rsidRPr="00B07729" w:rsidRDefault="009A6DEF" w:rsidP="00FB1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ค่าใช้จ่ายในการซื้อสินค้าออนไลน์</w:t>
            </w:r>
          </w:p>
          <w:p w14:paraId="0ABEA138" w14:textId="77777777" w:rsidR="009A6DEF" w:rsidRPr="00B07729" w:rsidRDefault="009A6DEF" w:rsidP="00FB1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E3B8516" w14:textId="77777777" w:rsidR="009A6DEF" w:rsidRPr="00B07729" w:rsidRDefault="009A6DEF" w:rsidP="00FB1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077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แพลตฟอร์มออนไลน์ที่เลือกใช้</w:t>
            </w:r>
          </w:p>
        </w:tc>
      </w:tr>
      <w:tr w:rsidR="009A6DEF" w14:paraId="7CAFFB60" w14:textId="77777777" w:rsidTr="00FB1E01">
        <w:trPr>
          <w:trHeight w:val="412"/>
        </w:trPr>
        <w:tc>
          <w:tcPr>
            <w:tcW w:w="2122" w:type="dxa"/>
            <w:vAlign w:val="center"/>
          </w:tcPr>
          <w:p w14:paraId="6C6692B7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ศุภกิตติ์ และคณะ (2567)</w:t>
            </w:r>
          </w:p>
        </w:tc>
        <w:tc>
          <w:tcPr>
            <w:tcW w:w="918" w:type="dxa"/>
            <w:vAlign w:val="center"/>
          </w:tcPr>
          <w:p w14:paraId="3617691F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49" w:type="dxa"/>
            <w:vAlign w:val="center"/>
          </w:tcPr>
          <w:p w14:paraId="3B28A0CE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45" w:type="dxa"/>
            <w:vAlign w:val="center"/>
          </w:tcPr>
          <w:p w14:paraId="20ADD0CF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47" w:type="dxa"/>
            <w:vAlign w:val="center"/>
          </w:tcPr>
          <w:p w14:paraId="47306419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03" w:type="dxa"/>
            <w:vAlign w:val="center"/>
          </w:tcPr>
          <w:p w14:paraId="267CF730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125" w:type="dxa"/>
            <w:vAlign w:val="center"/>
          </w:tcPr>
          <w:p w14:paraId="2323B9B1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879" w:type="dxa"/>
            <w:vAlign w:val="center"/>
          </w:tcPr>
          <w:p w14:paraId="2C977931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160" w:type="dxa"/>
            <w:vAlign w:val="center"/>
          </w:tcPr>
          <w:p w14:paraId="4A1127FD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58" w:type="dxa"/>
            <w:vAlign w:val="center"/>
          </w:tcPr>
          <w:p w14:paraId="0F37F0ED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 w14:paraId="702269AB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33CC073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9A6DEF" w14:paraId="30A339E6" w14:textId="77777777" w:rsidTr="00FB1E01">
        <w:trPr>
          <w:trHeight w:val="337"/>
        </w:trPr>
        <w:tc>
          <w:tcPr>
            <w:tcW w:w="2122" w:type="dxa"/>
            <w:vAlign w:val="center"/>
          </w:tcPr>
          <w:p w14:paraId="064B9EF8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ชุลีรัตน์ เกิดศรี (2568)</w:t>
            </w:r>
          </w:p>
        </w:tc>
        <w:tc>
          <w:tcPr>
            <w:tcW w:w="918" w:type="dxa"/>
            <w:vAlign w:val="center"/>
          </w:tcPr>
          <w:p w14:paraId="1E1E44C5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49" w:type="dxa"/>
            <w:vAlign w:val="center"/>
          </w:tcPr>
          <w:p w14:paraId="0A4107A5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45" w:type="dxa"/>
            <w:vAlign w:val="center"/>
          </w:tcPr>
          <w:p w14:paraId="7BCF02C1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47" w:type="dxa"/>
            <w:vAlign w:val="center"/>
          </w:tcPr>
          <w:p w14:paraId="4FA9A0B2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03" w:type="dxa"/>
            <w:vAlign w:val="center"/>
          </w:tcPr>
          <w:p w14:paraId="3986ACCC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125" w:type="dxa"/>
            <w:vAlign w:val="center"/>
          </w:tcPr>
          <w:p w14:paraId="7E9FE9AB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879" w:type="dxa"/>
            <w:vAlign w:val="center"/>
          </w:tcPr>
          <w:p w14:paraId="57D443F9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160" w:type="dxa"/>
            <w:vAlign w:val="center"/>
          </w:tcPr>
          <w:p w14:paraId="0540953B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58" w:type="dxa"/>
            <w:vAlign w:val="center"/>
          </w:tcPr>
          <w:p w14:paraId="19A9AFE2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23" w:type="dxa"/>
            <w:vAlign w:val="center"/>
          </w:tcPr>
          <w:p w14:paraId="1DCD3477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64627805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6DEF" w14:paraId="530C695D" w14:textId="77777777" w:rsidTr="00FB1E01">
        <w:trPr>
          <w:trHeight w:val="262"/>
        </w:trPr>
        <w:tc>
          <w:tcPr>
            <w:tcW w:w="2122" w:type="dxa"/>
            <w:vAlign w:val="center"/>
          </w:tcPr>
          <w:p w14:paraId="00F0FD7B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  <w:cs/>
              </w:rPr>
              <w:t>ธีทัต และคณะ (2568)</w:t>
            </w:r>
          </w:p>
        </w:tc>
        <w:tc>
          <w:tcPr>
            <w:tcW w:w="918" w:type="dxa"/>
            <w:vAlign w:val="center"/>
          </w:tcPr>
          <w:p w14:paraId="383911C1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49" w:type="dxa"/>
            <w:vAlign w:val="center"/>
          </w:tcPr>
          <w:p w14:paraId="006AEA31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45" w:type="dxa"/>
            <w:vAlign w:val="center"/>
          </w:tcPr>
          <w:p w14:paraId="20A706E9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47" w:type="dxa"/>
            <w:vAlign w:val="center"/>
          </w:tcPr>
          <w:p w14:paraId="42C0D975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03" w:type="dxa"/>
            <w:vAlign w:val="center"/>
          </w:tcPr>
          <w:p w14:paraId="7B634769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125" w:type="dxa"/>
            <w:vAlign w:val="center"/>
          </w:tcPr>
          <w:p w14:paraId="2AB790DD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879" w:type="dxa"/>
            <w:vAlign w:val="center"/>
          </w:tcPr>
          <w:p w14:paraId="5F3D42BA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160" w:type="dxa"/>
            <w:vAlign w:val="center"/>
          </w:tcPr>
          <w:p w14:paraId="4C35CE9C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58" w:type="dxa"/>
            <w:vAlign w:val="center"/>
          </w:tcPr>
          <w:p w14:paraId="474405DF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23" w:type="dxa"/>
            <w:vAlign w:val="center"/>
          </w:tcPr>
          <w:p w14:paraId="17A215A1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40247E41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6DEF" w14:paraId="1BF62AA3" w14:textId="77777777" w:rsidTr="00FB1E01">
        <w:trPr>
          <w:trHeight w:val="261"/>
        </w:trPr>
        <w:tc>
          <w:tcPr>
            <w:tcW w:w="2122" w:type="dxa"/>
            <w:vAlign w:val="center"/>
          </w:tcPr>
          <w:p w14:paraId="1E330841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ศิริกัญญา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488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และสุชาดา (2567)</w:t>
            </w:r>
          </w:p>
        </w:tc>
        <w:tc>
          <w:tcPr>
            <w:tcW w:w="918" w:type="dxa"/>
            <w:vAlign w:val="center"/>
          </w:tcPr>
          <w:p w14:paraId="26D05592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49" w:type="dxa"/>
            <w:vAlign w:val="center"/>
          </w:tcPr>
          <w:p w14:paraId="216F7F1C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45" w:type="dxa"/>
            <w:vAlign w:val="center"/>
          </w:tcPr>
          <w:p w14:paraId="4D6C0A12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47" w:type="dxa"/>
            <w:vAlign w:val="center"/>
          </w:tcPr>
          <w:p w14:paraId="44CB3785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03" w:type="dxa"/>
            <w:vAlign w:val="center"/>
          </w:tcPr>
          <w:p w14:paraId="431DC122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67870AB1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879" w:type="dxa"/>
            <w:vAlign w:val="center"/>
          </w:tcPr>
          <w:p w14:paraId="42B2243B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  <w:vAlign w:val="center"/>
          </w:tcPr>
          <w:p w14:paraId="4724D5E8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  <w:vAlign w:val="center"/>
          </w:tcPr>
          <w:p w14:paraId="6B2F0364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 w14:paraId="05A1F291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0E3530F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6DEF" w14:paraId="28D4DD15" w14:textId="77777777" w:rsidTr="00FB1E01">
        <w:trPr>
          <w:trHeight w:val="342"/>
        </w:trPr>
        <w:tc>
          <w:tcPr>
            <w:tcW w:w="2122" w:type="dxa"/>
            <w:vAlign w:val="center"/>
          </w:tcPr>
          <w:p w14:paraId="4DCE6DEE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เสกสรร และคณะ (2566)</w:t>
            </w:r>
          </w:p>
        </w:tc>
        <w:tc>
          <w:tcPr>
            <w:tcW w:w="918" w:type="dxa"/>
            <w:vAlign w:val="center"/>
          </w:tcPr>
          <w:p w14:paraId="035C1E94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14:paraId="000DC273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5" w:type="dxa"/>
            <w:vAlign w:val="center"/>
          </w:tcPr>
          <w:p w14:paraId="2AE96F79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14:paraId="5866498D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  <w:vAlign w:val="center"/>
          </w:tcPr>
          <w:p w14:paraId="67209078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67533B29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7F117F7D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  <w:vAlign w:val="center"/>
          </w:tcPr>
          <w:p w14:paraId="5D54D851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82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58" w:type="dxa"/>
            <w:vAlign w:val="center"/>
          </w:tcPr>
          <w:p w14:paraId="1AFB89A6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82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23" w:type="dxa"/>
            <w:vAlign w:val="center"/>
          </w:tcPr>
          <w:p w14:paraId="3EDC6033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82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27635587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82A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9A6DEF" w14:paraId="5C30B39A" w14:textId="77777777" w:rsidTr="00FB1E01">
        <w:trPr>
          <w:trHeight w:val="195"/>
        </w:trPr>
        <w:tc>
          <w:tcPr>
            <w:tcW w:w="2122" w:type="dxa"/>
            <w:vAlign w:val="center"/>
          </w:tcPr>
          <w:p w14:paraId="09323B95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ณัฏฐ์ธนพงศ์ และคณะ (2567)</w:t>
            </w:r>
          </w:p>
        </w:tc>
        <w:tc>
          <w:tcPr>
            <w:tcW w:w="918" w:type="dxa"/>
            <w:vAlign w:val="center"/>
          </w:tcPr>
          <w:p w14:paraId="67248B82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14:paraId="0008E5E7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5" w:type="dxa"/>
            <w:vAlign w:val="center"/>
          </w:tcPr>
          <w:p w14:paraId="70688311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14:paraId="74790D33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  <w:vAlign w:val="center"/>
          </w:tcPr>
          <w:p w14:paraId="62FC45E7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031289CF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793D8A56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  <w:vAlign w:val="center"/>
          </w:tcPr>
          <w:p w14:paraId="48F0F1AA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42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58" w:type="dxa"/>
            <w:vAlign w:val="center"/>
          </w:tcPr>
          <w:p w14:paraId="5E73F13B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42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23" w:type="dxa"/>
            <w:vAlign w:val="center"/>
          </w:tcPr>
          <w:p w14:paraId="20FA428C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42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3BD7ADBB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42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9A6DEF" w14:paraId="3B22579D" w14:textId="77777777" w:rsidTr="00FB1E01">
        <w:trPr>
          <w:trHeight w:val="351"/>
        </w:trPr>
        <w:tc>
          <w:tcPr>
            <w:tcW w:w="2122" w:type="dxa"/>
            <w:vAlign w:val="center"/>
          </w:tcPr>
          <w:p w14:paraId="5366FE86" w14:textId="77777777" w:rsidR="009A6DEF" w:rsidRPr="005B0A26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ทิวพรรณ์ และทิฆัฆพร (2567)</w:t>
            </w:r>
          </w:p>
        </w:tc>
        <w:tc>
          <w:tcPr>
            <w:tcW w:w="918" w:type="dxa"/>
            <w:vAlign w:val="center"/>
          </w:tcPr>
          <w:p w14:paraId="313F43E1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14:paraId="631BE97A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5" w:type="dxa"/>
            <w:vAlign w:val="center"/>
          </w:tcPr>
          <w:p w14:paraId="40D8C5E3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14:paraId="572C63C4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  <w:vAlign w:val="center"/>
          </w:tcPr>
          <w:p w14:paraId="5CFC28EC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50BAD3F4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2A6218E6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  <w:vAlign w:val="center"/>
          </w:tcPr>
          <w:p w14:paraId="1062008E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69C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58" w:type="dxa"/>
            <w:vAlign w:val="center"/>
          </w:tcPr>
          <w:p w14:paraId="1ABC08A0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69C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23" w:type="dxa"/>
            <w:vAlign w:val="center"/>
          </w:tcPr>
          <w:p w14:paraId="3AA3AF14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69C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34805AA6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369C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9A6DEF" w14:paraId="69673A10" w14:textId="77777777" w:rsidTr="00FB1E01">
        <w:trPr>
          <w:trHeight w:val="26"/>
        </w:trPr>
        <w:tc>
          <w:tcPr>
            <w:tcW w:w="2122" w:type="dxa"/>
            <w:vAlign w:val="center"/>
          </w:tcPr>
          <w:p w14:paraId="2F87FC8D" w14:textId="77777777" w:rsidR="009A6DEF" w:rsidRPr="005B0A26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ฐิติมา และคณะ (2567)</w:t>
            </w:r>
          </w:p>
        </w:tc>
        <w:tc>
          <w:tcPr>
            <w:tcW w:w="918" w:type="dxa"/>
            <w:vAlign w:val="center"/>
          </w:tcPr>
          <w:p w14:paraId="0EF070E3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0C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49" w:type="dxa"/>
            <w:vAlign w:val="center"/>
          </w:tcPr>
          <w:p w14:paraId="392768C4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0C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45" w:type="dxa"/>
            <w:vAlign w:val="center"/>
          </w:tcPr>
          <w:p w14:paraId="37EAF8CD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0C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47" w:type="dxa"/>
            <w:vAlign w:val="center"/>
          </w:tcPr>
          <w:p w14:paraId="4C57A2E5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0C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03" w:type="dxa"/>
            <w:vAlign w:val="center"/>
          </w:tcPr>
          <w:p w14:paraId="5910FD89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0C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125" w:type="dxa"/>
            <w:vAlign w:val="center"/>
          </w:tcPr>
          <w:p w14:paraId="7BDB6282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2A5F0B17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160" w:type="dxa"/>
            <w:vAlign w:val="center"/>
          </w:tcPr>
          <w:p w14:paraId="1B39408F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5FE5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58" w:type="dxa"/>
            <w:vAlign w:val="center"/>
          </w:tcPr>
          <w:p w14:paraId="7E6E6132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5FE5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23" w:type="dxa"/>
            <w:vAlign w:val="center"/>
          </w:tcPr>
          <w:p w14:paraId="6B93C4A8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5FE5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1EEC46DC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5FE5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9A6DEF" w14:paraId="2F26D693" w14:textId="77777777" w:rsidTr="00FB1E01">
        <w:trPr>
          <w:trHeight w:val="58"/>
        </w:trPr>
        <w:tc>
          <w:tcPr>
            <w:tcW w:w="2122" w:type="dxa"/>
            <w:vAlign w:val="center"/>
          </w:tcPr>
          <w:p w14:paraId="382B7757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4881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18" w:type="dxa"/>
            <w:vAlign w:val="center"/>
          </w:tcPr>
          <w:p w14:paraId="768E2449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49" w:type="dxa"/>
            <w:vAlign w:val="center"/>
          </w:tcPr>
          <w:p w14:paraId="46130300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45" w:type="dxa"/>
            <w:vAlign w:val="center"/>
          </w:tcPr>
          <w:p w14:paraId="6266E1DA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47" w:type="dxa"/>
            <w:vAlign w:val="center"/>
          </w:tcPr>
          <w:p w14:paraId="1FF353A5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03" w:type="dxa"/>
            <w:vAlign w:val="center"/>
          </w:tcPr>
          <w:p w14:paraId="54DCA68D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25" w:type="dxa"/>
            <w:vAlign w:val="center"/>
          </w:tcPr>
          <w:p w14:paraId="2FEE3F3F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79" w:type="dxa"/>
            <w:vAlign w:val="center"/>
          </w:tcPr>
          <w:p w14:paraId="61FD2D6D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60" w:type="dxa"/>
            <w:vAlign w:val="center"/>
          </w:tcPr>
          <w:p w14:paraId="48C48AC2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958" w:type="dxa"/>
            <w:vAlign w:val="center"/>
          </w:tcPr>
          <w:p w14:paraId="370C1E5A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323" w:type="dxa"/>
            <w:vAlign w:val="center"/>
          </w:tcPr>
          <w:p w14:paraId="66F52F6B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vAlign w:val="center"/>
          </w:tcPr>
          <w:p w14:paraId="67291C12" w14:textId="77777777" w:rsidR="009A6DEF" w:rsidRPr="00944881" w:rsidRDefault="009A6DEF" w:rsidP="00FB1E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</w:tbl>
    <w:p w14:paraId="4DC1B16E" w14:textId="271FCF02" w:rsidR="009A6DEF" w:rsidRPr="00497CBF" w:rsidRDefault="00497CBF" w:rsidP="00BB33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497CBF">
        <w:rPr>
          <w:rFonts w:ascii="TH SarabunPSK" w:hAnsi="TH SarabunPSK" w:cs="TH SarabunPSK"/>
          <w:b/>
          <w:bCs/>
          <w:sz w:val="28"/>
          <w:szCs w:val="28"/>
          <w:cs/>
        </w:rPr>
        <w:t>ตารางที่ 1 ตารางสรุปความถี่ปัจจัยส่วนประสมการตลาดออนไลน์ (7</w:t>
      </w:r>
      <w:r w:rsidRPr="00497CBF">
        <w:rPr>
          <w:rFonts w:ascii="TH SarabunPSK" w:hAnsi="TH SarabunPSK" w:cs="TH SarabunPSK"/>
          <w:b/>
          <w:bCs/>
          <w:sz w:val="28"/>
          <w:szCs w:val="28"/>
        </w:rPr>
        <w:t xml:space="preserve">Ps) </w:t>
      </w:r>
      <w:r w:rsidRPr="00497CBF">
        <w:rPr>
          <w:rFonts w:ascii="TH SarabunPSK" w:hAnsi="TH SarabunPSK" w:cs="TH SarabunPSK"/>
          <w:b/>
          <w:bCs/>
          <w:sz w:val="28"/>
          <w:szCs w:val="28"/>
          <w:cs/>
        </w:rPr>
        <w:t>และ พฤติกรรมการซื้อสินค้าออนไลน์ของนิสิตหอพักใน มหาวิทยาลัยทักษิณ วิทยาเขตสงขลา</w:t>
      </w:r>
    </w:p>
    <w:p w14:paraId="4A176A0C" w14:textId="0A554317" w:rsidR="004A776E" w:rsidRPr="00497CBF" w:rsidRDefault="004A776E" w:rsidP="00497CB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1561"/>
        <w:tblW w:w="14575" w:type="dxa"/>
        <w:tblLook w:val="04A0" w:firstRow="1" w:lastRow="0" w:firstColumn="1" w:lastColumn="0" w:noHBand="0" w:noVBand="1"/>
      </w:tblPr>
      <w:tblGrid>
        <w:gridCol w:w="2736"/>
        <w:gridCol w:w="1242"/>
        <w:gridCol w:w="1144"/>
        <w:gridCol w:w="1797"/>
        <w:gridCol w:w="830"/>
        <w:gridCol w:w="1413"/>
        <w:gridCol w:w="1123"/>
        <w:gridCol w:w="1111"/>
        <w:gridCol w:w="866"/>
        <w:gridCol w:w="1208"/>
        <w:gridCol w:w="1099"/>
        <w:gridCol w:w="6"/>
      </w:tblGrid>
      <w:tr w:rsidR="009369D3" w14:paraId="3B0CA074" w14:textId="77777777" w:rsidTr="009A6DEF">
        <w:trPr>
          <w:trHeight w:val="57"/>
        </w:trPr>
        <w:tc>
          <w:tcPr>
            <w:tcW w:w="2736" w:type="dxa"/>
            <w:vMerge w:val="restart"/>
            <w:tcBorders>
              <w:tl2br w:val="single" w:sz="4" w:space="0" w:color="auto"/>
            </w:tcBorders>
            <w:vAlign w:val="center"/>
          </w:tcPr>
          <w:p w14:paraId="522A0CE5" w14:textId="77777777" w:rsidR="009369D3" w:rsidRPr="00110FD9" w:rsidRDefault="009369D3" w:rsidP="009A6DE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0F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   ประเด็น</w:t>
            </w:r>
          </w:p>
          <w:p w14:paraId="323D9F4F" w14:textId="77777777" w:rsidR="009369D3" w:rsidRPr="00944881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F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ผู้วิจัย</w:t>
            </w:r>
          </w:p>
        </w:tc>
        <w:tc>
          <w:tcPr>
            <w:tcW w:w="7549" w:type="dxa"/>
            <w:gridSpan w:val="6"/>
            <w:vAlign w:val="center"/>
          </w:tcPr>
          <w:p w14:paraId="011565AE" w14:textId="77777777" w:rsidR="009369D3" w:rsidRPr="00110FD9" w:rsidRDefault="009369D3" w:rsidP="009A6D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10FD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ความเชื่อมั่น (</w:t>
            </w:r>
            <w:r w:rsidRPr="00110F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Trust</w:t>
            </w:r>
            <w:r w:rsidRPr="00110FD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290" w:type="dxa"/>
            <w:gridSpan w:val="5"/>
            <w:vAlign w:val="center"/>
          </w:tcPr>
          <w:p w14:paraId="2CEA7EBB" w14:textId="77777777" w:rsidR="009369D3" w:rsidRPr="00110FD9" w:rsidRDefault="009369D3" w:rsidP="009A6D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10FD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พฤติกรรมการซื้อสินค้าออนไลน์</w:t>
            </w:r>
          </w:p>
        </w:tc>
      </w:tr>
      <w:tr w:rsidR="009369D3" w14:paraId="24FBB6FB" w14:textId="77777777" w:rsidTr="009A6DEF">
        <w:trPr>
          <w:gridAfter w:val="1"/>
          <w:wAfter w:w="6" w:type="dxa"/>
          <w:trHeight w:val="203"/>
        </w:trPr>
        <w:tc>
          <w:tcPr>
            <w:tcW w:w="2736" w:type="dxa"/>
            <w:vMerge/>
            <w:tcBorders>
              <w:tl2br w:val="single" w:sz="4" w:space="0" w:color="auto"/>
            </w:tcBorders>
          </w:tcPr>
          <w:p w14:paraId="6E746348" w14:textId="77777777" w:rsidR="009369D3" w:rsidRPr="00944881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0211C14A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ความเชื่อมั่นต่อร้านค้าออนไลน์</w:t>
            </w:r>
          </w:p>
        </w:tc>
        <w:tc>
          <w:tcPr>
            <w:tcW w:w="1144" w:type="dxa"/>
          </w:tcPr>
          <w:p w14:paraId="7E30D85F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369D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ความเชื่อมั่นต่อระบบการชำระเงิน</w:t>
            </w:r>
          </w:p>
        </w:tc>
        <w:tc>
          <w:tcPr>
            <w:tcW w:w="1797" w:type="dxa"/>
          </w:tcPr>
          <w:p w14:paraId="32E99FF6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369D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ความเชื่อมั่นต่อระบบการจัดการส่งและการรับพสดุในหอ</w:t>
            </w:r>
          </w:p>
        </w:tc>
        <w:tc>
          <w:tcPr>
            <w:tcW w:w="830" w:type="dxa"/>
          </w:tcPr>
          <w:p w14:paraId="47AA7D0E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9369D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การตัดสินใจซื้อ</w:t>
            </w:r>
          </w:p>
        </w:tc>
        <w:tc>
          <w:tcPr>
            <w:tcW w:w="1413" w:type="dxa"/>
          </w:tcPr>
          <w:p w14:paraId="728C500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369D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การบริหารความสัมพันธ์ลูกค้า </w:t>
            </w:r>
          </w:p>
          <w:p w14:paraId="0BE65956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369D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Pr="009369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e</w:t>
            </w:r>
            <w:r w:rsidRPr="009369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9369D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CRM</w:t>
            </w:r>
            <w:r w:rsidRPr="009369D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1123" w:type="dxa"/>
          </w:tcPr>
          <w:p w14:paraId="1EFDEE6B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369D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แรงจูงและความตั้งใจซื้อสินค้า</w:t>
            </w:r>
            <w:r w:rsidRPr="009369D3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ออนไลน์</w:t>
            </w:r>
          </w:p>
        </w:tc>
        <w:tc>
          <w:tcPr>
            <w:tcW w:w="1111" w:type="dxa"/>
          </w:tcPr>
          <w:p w14:paraId="0EB03EDD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9369D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ความถี่ในการซื้อสินค้าออนไลน์</w:t>
            </w:r>
          </w:p>
        </w:tc>
        <w:tc>
          <w:tcPr>
            <w:tcW w:w="866" w:type="dxa"/>
          </w:tcPr>
          <w:p w14:paraId="1A685C69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9369D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ประเภทสินค้าที่ซื้อ</w:t>
            </w:r>
          </w:p>
        </w:tc>
        <w:tc>
          <w:tcPr>
            <w:tcW w:w="1208" w:type="dxa"/>
          </w:tcPr>
          <w:p w14:paraId="30ADDD7F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9369D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ค่าใช้จ่ายในการซื้อสินค้าออนไลน์</w:t>
            </w:r>
          </w:p>
        </w:tc>
        <w:tc>
          <w:tcPr>
            <w:tcW w:w="1099" w:type="dxa"/>
          </w:tcPr>
          <w:p w14:paraId="19171134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9369D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แพลตฟอร์มออนไลน์ที่เลือกใช้</w:t>
            </w:r>
          </w:p>
        </w:tc>
      </w:tr>
      <w:tr w:rsidR="009369D3" w:rsidRPr="009369D3" w14:paraId="644C83D9" w14:textId="77777777" w:rsidTr="009A6DEF">
        <w:trPr>
          <w:gridAfter w:val="1"/>
          <w:wAfter w:w="6" w:type="dxa"/>
          <w:trHeight w:val="79"/>
        </w:trPr>
        <w:tc>
          <w:tcPr>
            <w:tcW w:w="2736" w:type="dxa"/>
            <w:vAlign w:val="center"/>
          </w:tcPr>
          <w:p w14:paraId="67A792C6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เสกสรร และคณะ (2566)</w:t>
            </w:r>
          </w:p>
        </w:tc>
        <w:tc>
          <w:tcPr>
            <w:tcW w:w="1242" w:type="dxa"/>
          </w:tcPr>
          <w:p w14:paraId="22B69CBC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44" w:type="dxa"/>
          </w:tcPr>
          <w:p w14:paraId="52A793DD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1E06EA3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0" w:type="dxa"/>
          </w:tcPr>
          <w:p w14:paraId="1A012587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dxa"/>
          </w:tcPr>
          <w:p w14:paraId="39097C5F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BF50834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11" w:type="dxa"/>
          </w:tcPr>
          <w:p w14:paraId="42487581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866" w:type="dxa"/>
          </w:tcPr>
          <w:p w14:paraId="70D09BB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08" w:type="dxa"/>
          </w:tcPr>
          <w:p w14:paraId="0DF1E099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099" w:type="dxa"/>
          </w:tcPr>
          <w:p w14:paraId="1341F479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</w:tr>
      <w:tr w:rsidR="009369D3" w:rsidRPr="009369D3" w14:paraId="67312262" w14:textId="77777777" w:rsidTr="009A6DEF">
        <w:trPr>
          <w:gridAfter w:val="1"/>
          <w:wAfter w:w="6" w:type="dxa"/>
          <w:trHeight w:val="82"/>
        </w:trPr>
        <w:tc>
          <w:tcPr>
            <w:tcW w:w="2736" w:type="dxa"/>
            <w:vAlign w:val="center"/>
          </w:tcPr>
          <w:p w14:paraId="666AF705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ณัฏฐ์ธนพงศ์ และคณะ (2567)</w:t>
            </w:r>
          </w:p>
        </w:tc>
        <w:tc>
          <w:tcPr>
            <w:tcW w:w="1242" w:type="dxa"/>
          </w:tcPr>
          <w:p w14:paraId="309356D4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44" w:type="dxa"/>
          </w:tcPr>
          <w:p w14:paraId="1F76DEF4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E540B9C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830" w:type="dxa"/>
          </w:tcPr>
          <w:p w14:paraId="694E38C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413" w:type="dxa"/>
          </w:tcPr>
          <w:p w14:paraId="78E4698D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DB248D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11" w:type="dxa"/>
          </w:tcPr>
          <w:p w14:paraId="6BA09134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866" w:type="dxa"/>
          </w:tcPr>
          <w:p w14:paraId="09EF6DE8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08" w:type="dxa"/>
          </w:tcPr>
          <w:p w14:paraId="4158140E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099" w:type="dxa"/>
          </w:tcPr>
          <w:p w14:paraId="6B062E75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</w:tr>
      <w:tr w:rsidR="009369D3" w:rsidRPr="009369D3" w14:paraId="550FA5C3" w14:textId="77777777" w:rsidTr="009A6DEF">
        <w:trPr>
          <w:gridAfter w:val="1"/>
          <w:wAfter w:w="6" w:type="dxa"/>
          <w:trHeight w:val="77"/>
        </w:trPr>
        <w:tc>
          <w:tcPr>
            <w:tcW w:w="2736" w:type="dxa"/>
            <w:vAlign w:val="center"/>
          </w:tcPr>
          <w:p w14:paraId="6300E862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ทิวพรรณ์ และทิฆัฆพร (2567)</w:t>
            </w:r>
          </w:p>
        </w:tc>
        <w:tc>
          <w:tcPr>
            <w:tcW w:w="1242" w:type="dxa"/>
          </w:tcPr>
          <w:p w14:paraId="34DFEF30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44" w:type="dxa"/>
          </w:tcPr>
          <w:p w14:paraId="0DE7DA6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797" w:type="dxa"/>
          </w:tcPr>
          <w:p w14:paraId="12B1A231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830" w:type="dxa"/>
          </w:tcPr>
          <w:p w14:paraId="43A7FB4E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E60C07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0C3987B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11" w:type="dxa"/>
          </w:tcPr>
          <w:p w14:paraId="6ABD4999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866" w:type="dxa"/>
          </w:tcPr>
          <w:p w14:paraId="7ABD6525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08" w:type="dxa"/>
          </w:tcPr>
          <w:p w14:paraId="4EDE3DB1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099" w:type="dxa"/>
          </w:tcPr>
          <w:p w14:paraId="3EF195E1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</w:tr>
      <w:tr w:rsidR="009369D3" w:rsidRPr="009369D3" w14:paraId="05214FAE" w14:textId="77777777" w:rsidTr="009A6DEF">
        <w:trPr>
          <w:gridAfter w:val="1"/>
          <w:wAfter w:w="6" w:type="dxa"/>
          <w:trHeight w:val="137"/>
        </w:trPr>
        <w:tc>
          <w:tcPr>
            <w:tcW w:w="2736" w:type="dxa"/>
            <w:vAlign w:val="center"/>
          </w:tcPr>
          <w:p w14:paraId="54571F8D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ฐิติมา และคณะ (2567)</w:t>
            </w:r>
          </w:p>
        </w:tc>
        <w:tc>
          <w:tcPr>
            <w:tcW w:w="1242" w:type="dxa"/>
          </w:tcPr>
          <w:p w14:paraId="2D624BC6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44" w:type="dxa"/>
          </w:tcPr>
          <w:p w14:paraId="2F01C5D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20EC96D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0" w:type="dxa"/>
          </w:tcPr>
          <w:p w14:paraId="3C524705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413" w:type="dxa"/>
          </w:tcPr>
          <w:p w14:paraId="3B7B5E5D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6DFDD9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11" w:type="dxa"/>
          </w:tcPr>
          <w:p w14:paraId="5543DDF7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866" w:type="dxa"/>
          </w:tcPr>
          <w:p w14:paraId="27A721DA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08" w:type="dxa"/>
          </w:tcPr>
          <w:p w14:paraId="51CA68DC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099" w:type="dxa"/>
          </w:tcPr>
          <w:p w14:paraId="5D259065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</w:tr>
      <w:tr w:rsidR="009369D3" w:rsidRPr="009369D3" w14:paraId="0BE50F5E" w14:textId="77777777" w:rsidTr="009A6DEF">
        <w:trPr>
          <w:gridAfter w:val="1"/>
          <w:wAfter w:w="6" w:type="dxa"/>
          <w:trHeight w:val="19"/>
        </w:trPr>
        <w:tc>
          <w:tcPr>
            <w:tcW w:w="2736" w:type="dxa"/>
            <w:vAlign w:val="center"/>
          </w:tcPr>
          <w:p w14:paraId="69FA89A5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วัชรนันท์ (2568)</w:t>
            </w:r>
          </w:p>
        </w:tc>
        <w:tc>
          <w:tcPr>
            <w:tcW w:w="1242" w:type="dxa"/>
          </w:tcPr>
          <w:p w14:paraId="4B7F6B10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23B22C5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1B1D73A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0" w:type="dxa"/>
          </w:tcPr>
          <w:p w14:paraId="7E9AA90E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413" w:type="dxa"/>
          </w:tcPr>
          <w:p w14:paraId="0E5467E3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7223539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11" w:type="dxa"/>
          </w:tcPr>
          <w:p w14:paraId="5660A9AB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6" w:type="dxa"/>
          </w:tcPr>
          <w:p w14:paraId="5559D66B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08" w:type="dxa"/>
          </w:tcPr>
          <w:p w14:paraId="7283A3C8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F2F127D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369D3" w:rsidRPr="009369D3" w14:paraId="4F76D936" w14:textId="77777777" w:rsidTr="009A6DEF">
        <w:trPr>
          <w:gridAfter w:val="1"/>
          <w:wAfter w:w="6" w:type="dxa"/>
          <w:trHeight w:val="19"/>
        </w:trPr>
        <w:tc>
          <w:tcPr>
            <w:tcW w:w="2736" w:type="dxa"/>
            <w:vAlign w:val="center"/>
          </w:tcPr>
          <w:p w14:paraId="6D8B4756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หยิน ซี อาว และคณะ (2568)</w:t>
            </w:r>
          </w:p>
        </w:tc>
        <w:tc>
          <w:tcPr>
            <w:tcW w:w="1242" w:type="dxa"/>
          </w:tcPr>
          <w:p w14:paraId="133CA54E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44" w:type="dxa"/>
          </w:tcPr>
          <w:p w14:paraId="189E6CF1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C61798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0" w:type="dxa"/>
          </w:tcPr>
          <w:p w14:paraId="1A83E4FC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413" w:type="dxa"/>
          </w:tcPr>
          <w:p w14:paraId="50F444F4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6062154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11" w:type="dxa"/>
          </w:tcPr>
          <w:p w14:paraId="74396170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6" w:type="dxa"/>
          </w:tcPr>
          <w:p w14:paraId="585C024B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08" w:type="dxa"/>
          </w:tcPr>
          <w:p w14:paraId="5CD0D3C8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9" w:type="dxa"/>
          </w:tcPr>
          <w:p w14:paraId="5259860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369D3" w:rsidRPr="009369D3" w14:paraId="561B1231" w14:textId="77777777" w:rsidTr="009A6DEF">
        <w:trPr>
          <w:gridAfter w:val="1"/>
          <w:wAfter w:w="6" w:type="dxa"/>
          <w:trHeight w:val="19"/>
        </w:trPr>
        <w:tc>
          <w:tcPr>
            <w:tcW w:w="2736" w:type="dxa"/>
            <w:vAlign w:val="center"/>
          </w:tcPr>
          <w:p w14:paraId="1D77C855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ศิริกัญญา และคณะ (2567)</w:t>
            </w:r>
          </w:p>
        </w:tc>
        <w:tc>
          <w:tcPr>
            <w:tcW w:w="1242" w:type="dxa"/>
          </w:tcPr>
          <w:p w14:paraId="174D24F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58F170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D7258F4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0" w:type="dxa"/>
          </w:tcPr>
          <w:p w14:paraId="06CB6F7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413" w:type="dxa"/>
          </w:tcPr>
          <w:p w14:paraId="457F23FB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9943D89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11" w:type="dxa"/>
          </w:tcPr>
          <w:p w14:paraId="07097316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6" w:type="dxa"/>
          </w:tcPr>
          <w:p w14:paraId="1090BCF5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08" w:type="dxa"/>
          </w:tcPr>
          <w:p w14:paraId="1BADABB1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9" w:type="dxa"/>
          </w:tcPr>
          <w:p w14:paraId="70A070FA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369D3" w:rsidRPr="009369D3" w14:paraId="53F5EC2A" w14:textId="77777777" w:rsidTr="009A6DEF">
        <w:trPr>
          <w:gridAfter w:val="1"/>
          <w:wAfter w:w="6" w:type="dxa"/>
          <w:trHeight w:val="59"/>
        </w:trPr>
        <w:tc>
          <w:tcPr>
            <w:tcW w:w="2736" w:type="dxa"/>
            <w:vAlign w:val="center"/>
          </w:tcPr>
          <w:p w14:paraId="6795C6E1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พิทยุช และคณะ (2567)</w:t>
            </w:r>
          </w:p>
        </w:tc>
        <w:tc>
          <w:tcPr>
            <w:tcW w:w="1242" w:type="dxa"/>
          </w:tcPr>
          <w:p w14:paraId="77FB80D9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44" w:type="dxa"/>
          </w:tcPr>
          <w:p w14:paraId="068B003E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D95044C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0" w:type="dxa"/>
          </w:tcPr>
          <w:p w14:paraId="78D28CCE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413" w:type="dxa"/>
          </w:tcPr>
          <w:p w14:paraId="4070B9B1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F9082B5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11" w:type="dxa"/>
          </w:tcPr>
          <w:p w14:paraId="25F33791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6" w:type="dxa"/>
          </w:tcPr>
          <w:p w14:paraId="7EA77908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08" w:type="dxa"/>
          </w:tcPr>
          <w:p w14:paraId="79DB336B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9" w:type="dxa"/>
          </w:tcPr>
          <w:p w14:paraId="69509877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369D3" w:rsidRPr="009369D3" w14:paraId="25DEC501" w14:textId="77777777" w:rsidTr="009A6DEF">
        <w:trPr>
          <w:gridAfter w:val="1"/>
          <w:wAfter w:w="6" w:type="dxa"/>
          <w:trHeight w:val="19"/>
        </w:trPr>
        <w:tc>
          <w:tcPr>
            <w:tcW w:w="2736" w:type="dxa"/>
            <w:vAlign w:val="center"/>
          </w:tcPr>
          <w:p w14:paraId="1C71E66B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บัวพรรณ และคณะ (2568)</w:t>
            </w:r>
          </w:p>
        </w:tc>
        <w:tc>
          <w:tcPr>
            <w:tcW w:w="1242" w:type="dxa"/>
          </w:tcPr>
          <w:p w14:paraId="58A1649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44" w:type="dxa"/>
          </w:tcPr>
          <w:p w14:paraId="429C1CBD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797" w:type="dxa"/>
          </w:tcPr>
          <w:p w14:paraId="7A07677B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0" w:type="dxa"/>
          </w:tcPr>
          <w:p w14:paraId="0919DE4F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413" w:type="dxa"/>
          </w:tcPr>
          <w:p w14:paraId="407243A8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A9A5E64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11" w:type="dxa"/>
          </w:tcPr>
          <w:p w14:paraId="0F2424C8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6" w:type="dxa"/>
          </w:tcPr>
          <w:p w14:paraId="78A3C945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E6D5A3F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9" w:type="dxa"/>
          </w:tcPr>
          <w:p w14:paraId="042BF83C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369D3" w:rsidRPr="009369D3" w14:paraId="1284CDDD" w14:textId="77777777" w:rsidTr="009A6DEF">
        <w:trPr>
          <w:gridAfter w:val="1"/>
          <w:wAfter w:w="6" w:type="dxa"/>
          <w:trHeight w:val="19"/>
        </w:trPr>
        <w:tc>
          <w:tcPr>
            <w:tcW w:w="2736" w:type="dxa"/>
            <w:vAlign w:val="center"/>
          </w:tcPr>
          <w:p w14:paraId="6E387B78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ชลลดา (2563)</w:t>
            </w:r>
          </w:p>
        </w:tc>
        <w:tc>
          <w:tcPr>
            <w:tcW w:w="1242" w:type="dxa"/>
          </w:tcPr>
          <w:p w14:paraId="07E5AF1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44" w:type="dxa"/>
          </w:tcPr>
          <w:p w14:paraId="1179FE6A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797" w:type="dxa"/>
          </w:tcPr>
          <w:p w14:paraId="1021D6D1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0" w:type="dxa"/>
          </w:tcPr>
          <w:p w14:paraId="7D3ACD24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413" w:type="dxa"/>
          </w:tcPr>
          <w:p w14:paraId="53DCC747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7D5C988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11" w:type="dxa"/>
          </w:tcPr>
          <w:p w14:paraId="3FA13EF9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6" w:type="dxa"/>
          </w:tcPr>
          <w:p w14:paraId="27F9A4C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08" w:type="dxa"/>
          </w:tcPr>
          <w:p w14:paraId="2F327933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E60616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</w:tr>
      <w:tr w:rsidR="009369D3" w:rsidRPr="009369D3" w14:paraId="245CEF19" w14:textId="77777777" w:rsidTr="009A6DEF">
        <w:trPr>
          <w:gridAfter w:val="1"/>
          <w:wAfter w:w="6" w:type="dxa"/>
          <w:trHeight w:val="19"/>
        </w:trPr>
        <w:tc>
          <w:tcPr>
            <w:tcW w:w="2736" w:type="dxa"/>
            <w:vAlign w:val="center"/>
          </w:tcPr>
          <w:p w14:paraId="0BDA41EC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ภูมิภควัธจ์ และคณะ (2565)</w:t>
            </w:r>
          </w:p>
        </w:tc>
        <w:tc>
          <w:tcPr>
            <w:tcW w:w="1242" w:type="dxa"/>
          </w:tcPr>
          <w:p w14:paraId="4F1FBBC6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44" w:type="dxa"/>
          </w:tcPr>
          <w:p w14:paraId="0F7367E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797" w:type="dxa"/>
          </w:tcPr>
          <w:p w14:paraId="5965117B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830" w:type="dxa"/>
          </w:tcPr>
          <w:p w14:paraId="155C875C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9C18893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23" w:type="dxa"/>
          </w:tcPr>
          <w:p w14:paraId="30A13310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11" w:type="dxa"/>
          </w:tcPr>
          <w:p w14:paraId="3330C77A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6" w:type="dxa"/>
          </w:tcPr>
          <w:p w14:paraId="716164EA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08" w:type="dxa"/>
          </w:tcPr>
          <w:p w14:paraId="40695DCB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9" w:type="dxa"/>
          </w:tcPr>
          <w:p w14:paraId="25400718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369D3" w:rsidRPr="009369D3" w14:paraId="0196DAAE" w14:textId="77777777" w:rsidTr="009A6DEF">
        <w:trPr>
          <w:gridAfter w:val="1"/>
          <w:wAfter w:w="6" w:type="dxa"/>
          <w:trHeight w:val="26"/>
        </w:trPr>
        <w:tc>
          <w:tcPr>
            <w:tcW w:w="2736" w:type="dxa"/>
            <w:vAlign w:val="center"/>
          </w:tcPr>
          <w:p w14:paraId="1C4D6195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ศริตา คล้ายสุธรรณ (2568)</w:t>
            </w:r>
          </w:p>
        </w:tc>
        <w:tc>
          <w:tcPr>
            <w:tcW w:w="1242" w:type="dxa"/>
          </w:tcPr>
          <w:p w14:paraId="5FA56040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44" w:type="dxa"/>
          </w:tcPr>
          <w:p w14:paraId="666A704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C617B3B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0" w:type="dxa"/>
          </w:tcPr>
          <w:p w14:paraId="62C1457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413" w:type="dxa"/>
          </w:tcPr>
          <w:p w14:paraId="2B921D67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F7EBCFB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11" w:type="dxa"/>
          </w:tcPr>
          <w:p w14:paraId="5C24A460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866" w:type="dxa"/>
          </w:tcPr>
          <w:p w14:paraId="04C2E3C0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08" w:type="dxa"/>
          </w:tcPr>
          <w:p w14:paraId="43A7ED4E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9" w:type="dxa"/>
          </w:tcPr>
          <w:p w14:paraId="1C4797CA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</w:tr>
      <w:tr w:rsidR="009369D3" w:rsidRPr="009369D3" w14:paraId="40027A23" w14:textId="77777777" w:rsidTr="009A6DEF">
        <w:trPr>
          <w:gridAfter w:val="1"/>
          <w:wAfter w:w="6" w:type="dxa"/>
          <w:trHeight w:val="26"/>
        </w:trPr>
        <w:tc>
          <w:tcPr>
            <w:tcW w:w="2736" w:type="dxa"/>
            <w:vAlign w:val="center"/>
          </w:tcPr>
          <w:p w14:paraId="135004D4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กัญญาภัค นราภาพ (2564)</w:t>
            </w:r>
          </w:p>
        </w:tc>
        <w:tc>
          <w:tcPr>
            <w:tcW w:w="1242" w:type="dxa"/>
          </w:tcPr>
          <w:p w14:paraId="7FD5F4A8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44" w:type="dxa"/>
          </w:tcPr>
          <w:p w14:paraId="4E17CCDA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797" w:type="dxa"/>
          </w:tcPr>
          <w:p w14:paraId="021A9427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830" w:type="dxa"/>
          </w:tcPr>
          <w:p w14:paraId="50B23E2F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413" w:type="dxa"/>
          </w:tcPr>
          <w:p w14:paraId="61087CBF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23" w:type="dxa"/>
          </w:tcPr>
          <w:p w14:paraId="1DA69CE8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11" w:type="dxa"/>
          </w:tcPr>
          <w:p w14:paraId="1BDE2AE1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866" w:type="dxa"/>
          </w:tcPr>
          <w:p w14:paraId="351FAEDD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08" w:type="dxa"/>
          </w:tcPr>
          <w:p w14:paraId="1B8425CF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099" w:type="dxa"/>
          </w:tcPr>
          <w:p w14:paraId="37AB41A7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</w:tr>
      <w:tr w:rsidR="009369D3" w:rsidRPr="009369D3" w14:paraId="0F2AD8E8" w14:textId="77777777" w:rsidTr="009A6DEF">
        <w:trPr>
          <w:gridAfter w:val="1"/>
          <w:wAfter w:w="6" w:type="dxa"/>
          <w:trHeight w:val="26"/>
        </w:trPr>
        <w:tc>
          <w:tcPr>
            <w:tcW w:w="2736" w:type="dxa"/>
            <w:vAlign w:val="center"/>
          </w:tcPr>
          <w:p w14:paraId="3A145BB8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10FD9">
              <w:rPr>
                <w:rFonts w:ascii="TH SarabunPSK" w:hAnsi="TH SarabunPSK" w:cs="TH SarabunPSK"/>
                <w:sz w:val="28"/>
                <w:szCs w:val="28"/>
              </w:rPr>
              <w:t xml:space="preserve">Kununya Kongsrisawat </w:t>
            </w: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(2568)</w:t>
            </w:r>
          </w:p>
        </w:tc>
        <w:tc>
          <w:tcPr>
            <w:tcW w:w="1242" w:type="dxa"/>
          </w:tcPr>
          <w:p w14:paraId="3A0F74DD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E032603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9D63839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0" w:type="dxa"/>
          </w:tcPr>
          <w:p w14:paraId="0A37DBB8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BF4E2BC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CAB0550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11" w:type="dxa"/>
          </w:tcPr>
          <w:p w14:paraId="67F79EAF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866" w:type="dxa"/>
          </w:tcPr>
          <w:p w14:paraId="218F8A80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08" w:type="dxa"/>
          </w:tcPr>
          <w:p w14:paraId="1AC10BB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099" w:type="dxa"/>
          </w:tcPr>
          <w:p w14:paraId="7AEA722B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</w:tr>
      <w:tr w:rsidR="009369D3" w:rsidRPr="009369D3" w14:paraId="1DAB7B02" w14:textId="77777777" w:rsidTr="009A6DEF">
        <w:trPr>
          <w:gridAfter w:val="1"/>
          <w:wAfter w:w="6" w:type="dxa"/>
          <w:trHeight w:val="26"/>
        </w:trPr>
        <w:tc>
          <w:tcPr>
            <w:tcW w:w="2736" w:type="dxa"/>
            <w:vAlign w:val="center"/>
          </w:tcPr>
          <w:p w14:paraId="79CFE45D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10FD9">
              <w:rPr>
                <w:rFonts w:ascii="TH SarabunPSK" w:hAnsi="TH SarabunPSK" w:cs="TH SarabunPSK"/>
                <w:sz w:val="28"/>
                <w:szCs w:val="28"/>
              </w:rPr>
              <w:t xml:space="preserve">Nor Azreen Rozlan </w:t>
            </w: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(2024)</w:t>
            </w:r>
          </w:p>
        </w:tc>
        <w:tc>
          <w:tcPr>
            <w:tcW w:w="1242" w:type="dxa"/>
          </w:tcPr>
          <w:p w14:paraId="3778CACF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44" w:type="dxa"/>
          </w:tcPr>
          <w:p w14:paraId="300926F7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A289B4F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0" w:type="dxa"/>
          </w:tcPr>
          <w:p w14:paraId="32DB0DC7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8AC4A3C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23" w:type="dxa"/>
          </w:tcPr>
          <w:p w14:paraId="24A8A974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11" w:type="dxa"/>
          </w:tcPr>
          <w:p w14:paraId="75798FD1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6" w:type="dxa"/>
          </w:tcPr>
          <w:p w14:paraId="538F4C78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B758810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9" w:type="dxa"/>
          </w:tcPr>
          <w:p w14:paraId="26F199F1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</w:tr>
      <w:tr w:rsidR="009369D3" w:rsidRPr="009369D3" w14:paraId="66B02630" w14:textId="77777777" w:rsidTr="009A6DEF">
        <w:trPr>
          <w:gridAfter w:val="1"/>
          <w:wAfter w:w="6" w:type="dxa"/>
          <w:trHeight w:val="26"/>
        </w:trPr>
        <w:tc>
          <w:tcPr>
            <w:tcW w:w="2736" w:type="dxa"/>
            <w:vAlign w:val="center"/>
          </w:tcPr>
          <w:p w14:paraId="569AC801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10FD9">
              <w:rPr>
                <w:rFonts w:ascii="TH SarabunPSK" w:hAnsi="TH SarabunPSK" w:cs="TH SarabunPSK"/>
                <w:sz w:val="28"/>
                <w:szCs w:val="28"/>
              </w:rPr>
              <w:t xml:space="preserve">Oana Barbu Kleitsch </w:t>
            </w: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(2025)</w:t>
            </w:r>
          </w:p>
        </w:tc>
        <w:tc>
          <w:tcPr>
            <w:tcW w:w="1242" w:type="dxa"/>
          </w:tcPr>
          <w:p w14:paraId="0AF7A4C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44" w:type="dxa"/>
          </w:tcPr>
          <w:p w14:paraId="59786A83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B9AFABA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0" w:type="dxa"/>
          </w:tcPr>
          <w:p w14:paraId="0391BB4B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413" w:type="dxa"/>
          </w:tcPr>
          <w:p w14:paraId="08CADA55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9269730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11" w:type="dxa"/>
          </w:tcPr>
          <w:p w14:paraId="08830201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866" w:type="dxa"/>
          </w:tcPr>
          <w:p w14:paraId="24F0939E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C5BD12A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9" w:type="dxa"/>
          </w:tcPr>
          <w:p w14:paraId="29741E03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</w:tr>
      <w:tr w:rsidR="009369D3" w14:paraId="48EB7CA9" w14:textId="77777777" w:rsidTr="009A6DEF">
        <w:trPr>
          <w:gridAfter w:val="1"/>
          <w:wAfter w:w="6" w:type="dxa"/>
          <w:trHeight w:val="26"/>
        </w:trPr>
        <w:tc>
          <w:tcPr>
            <w:tcW w:w="2736" w:type="dxa"/>
            <w:vAlign w:val="center"/>
          </w:tcPr>
          <w:p w14:paraId="0EB5FC1F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10FD9">
              <w:rPr>
                <w:rFonts w:ascii="TH SarabunPSK" w:hAnsi="TH SarabunPSK" w:cs="TH SarabunPSK"/>
                <w:sz w:val="28"/>
                <w:szCs w:val="28"/>
              </w:rPr>
              <w:t xml:space="preserve">Lfeoma Adaji </w:t>
            </w: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(2020)</w:t>
            </w:r>
          </w:p>
        </w:tc>
        <w:tc>
          <w:tcPr>
            <w:tcW w:w="1242" w:type="dxa"/>
          </w:tcPr>
          <w:p w14:paraId="7695EE53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0E4E7C7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89CA06D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0" w:type="dxa"/>
          </w:tcPr>
          <w:p w14:paraId="4BC33510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AD77AE2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792024C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11" w:type="dxa"/>
          </w:tcPr>
          <w:p w14:paraId="176F016B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6" w:type="dxa"/>
          </w:tcPr>
          <w:p w14:paraId="18961740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08" w:type="dxa"/>
          </w:tcPr>
          <w:p w14:paraId="5106C0A0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9" w:type="dxa"/>
          </w:tcPr>
          <w:p w14:paraId="0B1893D1" w14:textId="77777777" w:rsidR="009369D3" w:rsidRPr="009369D3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369D3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</w:tr>
      <w:tr w:rsidR="009369D3" w14:paraId="31785BE8" w14:textId="77777777" w:rsidTr="009A6DEF">
        <w:trPr>
          <w:gridAfter w:val="1"/>
          <w:wAfter w:w="6" w:type="dxa"/>
          <w:trHeight w:val="26"/>
        </w:trPr>
        <w:tc>
          <w:tcPr>
            <w:tcW w:w="2736" w:type="dxa"/>
            <w:vAlign w:val="center"/>
          </w:tcPr>
          <w:p w14:paraId="0D1A4108" w14:textId="77777777" w:rsidR="009369D3" w:rsidRPr="00110FD9" w:rsidRDefault="009369D3" w:rsidP="009A6DE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10FD9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ความถี่</w:t>
            </w:r>
          </w:p>
        </w:tc>
        <w:tc>
          <w:tcPr>
            <w:tcW w:w="1242" w:type="dxa"/>
          </w:tcPr>
          <w:p w14:paraId="433D7705" w14:textId="77777777" w:rsidR="009369D3" w:rsidRPr="00AF3B1E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44" w:type="dxa"/>
          </w:tcPr>
          <w:p w14:paraId="280BCD9D" w14:textId="77777777" w:rsidR="009369D3" w:rsidRPr="00AF3B1E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97" w:type="dxa"/>
          </w:tcPr>
          <w:p w14:paraId="67DBCEDC" w14:textId="77777777" w:rsidR="009369D3" w:rsidRPr="00944881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30" w:type="dxa"/>
          </w:tcPr>
          <w:p w14:paraId="769BAB0E" w14:textId="77777777" w:rsidR="009369D3" w:rsidRPr="00AF3B1E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413" w:type="dxa"/>
          </w:tcPr>
          <w:p w14:paraId="4CFE2FD2" w14:textId="77777777" w:rsidR="009369D3" w:rsidRPr="00AF3B1E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23" w:type="dxa"/>
          </w:tcPr>
          <w:p w14:paraId="4E7D6F51" w14:textId="77777777" w:rsidR="009369D3" w:rsidRPr="00AF3B1E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11" w:type="dxa"/>
          </w:tcPr>
          <w:p w14:paraId="3D246313" w14:textId="77777777" w:rsidR="009369D3" w:rsidRPr="00944881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66" w:type="dxa"/>
          </w:tcPr>
          <w:p w14:paraId="37F991EA" w14:textId="77777777" w:rsidR="009369D3" w:rsidRPr="00AF3B1E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08" w:type="dxa"/>
          </w:tcPr>
          <w:p w14:paraId="7C5F98D1" w14:textId="77777777" w:rsidR="009369D3" w:rsidRPr="00944881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99" w:type="dxa"/>
          </w:tcPr>
          <w:p w14:paraId="7A768FD2" w14:textId="77777777" w:rsidR="009369D3" w:rsidRPr="00AF3B1E" w:rsidRDefault="009369D3" w:rsidP="009A6D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</w:tbl>
    <w:p w14:paraId="370FDF36" w14:textId="77777777" w:rsidR="009A6DEF" w:rsidRDefault="009A6DEF" w:rsidP="004A776E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6198FE2D" w14:textId="7B741F4A" w:rsidR="009A6DEF" w:rsidRPr="00497CBF" w:rsidRDefault="00497CBF" w:rsidP="004A776E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497CBF">
        <w:rPr>
          <w:rFonts w:ascii="TH SarabunPSK" w:hAnsi="TH SarabunPSK" w:cs="TH SarabunPSK"/>
          <w:b/>
          <w:bCs/>
          <w:sz w:val="28"/>
          <w:szCs w:val="28"/>
          <w:cs/>
        </w:rPr>
        <w:t xml:space="preserve">ตารางที่ </w:t>
      </w:r>
      <w:r w:rsidRPr="00497CBF">
        <w:rPr>
          <w:rFonts w:ascii="TH SarabunPSK" w:hAnsi="TH SarabunPSK" w:cs="TH SarabunPSK"/>
          <w:b/>
          <w:bCs/>
          <w:sz w:val="28"/>
          <w:szCs w:val="28"/>
        </w:rPr>
        <w:t xml:space="preserve">2   </w:t>
      </w:r>
      <w:r w:rsidRPr="00497CBF">
        <w:rPr>
          <w:rFonts w:ascii="TH SarabunPSK" w:hAnsi="TH SarabunPSK" w:cs="TH SarabunPSK"/>
          <w:b/>
          <w:bCs/>
          <w:sz w:val="28"/>
          <w:szCs w:val="28"/>
          <w:cs/>
        </w:rPr>
        <w:t>ตารางสรุปความถี่ ความเชื่อมั่น (</w:t>
      </w:r>
      <w:r w:rsidRPr="00497CBF">
        <w:rPr>
          <w:rFonts w:ascii="TH SarabunPSK" w:hAnsi="TH SarabunPSK" w:cs="TH SarabunPSK"/>
          <w:b/>
          <w:bCs/>
          <w:sz w:val="28"/>
          <w:szCs w:val="28"/>
        </w:rPr>
        <w:t xml:space="preserve">Trust) </w:t>
      </w:r>
      <w:r w:rsidRPr="00497CBF">
        <w:rPr>
          <w:rFonts w:ascii="TH SarabunPSK" w:hAnsi="TH SarabunPSK" w:cs="TH SarabunPSK"/>
          <w:b/>
          <w:bCs/>
          <w:sz w:val="28"/>
          <w:szCs w:val="28"/>
          <w:cs/>
        </w:rPr>
        <w:t>และ พฤติกรรมการซื้อสินค้าออนไลน์ของนิสิตหอพักใน มหาวิทยาลัยทักษิณ วิทยาเขตสงขลา</w:t>
      </w:r>
    </w:p>
    <w:p w14:paraId="46603989" w14:textId="58B0EBB6" w:rsidR="00EC3922" w:rsidRPr="00EC3922" w:rsidRDefault="00EC3922" w:rsidP="004A776E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cs/>
        </w:rPr>
        <w:sectPr w:rsidR="00EC3922" w:rsidRPr="00EC3922" w:rsidSect="009A6DEF">
          <w:pgSz w:w="15840" w:h="12240" w:orient="landscape" w:code="1"/>
          <w:pgMar w:top="567" w:right="1457" w:bottom="1457" w:left="1457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1284"/>
        <w:tblW w:w="0" w:type="auto"/>
        <w:tblLook w:val="04A0" w:firstRow="1" w:lastRow="0" w:firstColumn="1" w:lastColumn="0" w:noHBand="0" w:noVBand="1"/>
      </w:tblPr>
      <w:tblGrid>
        <w:gridCol w:w="7788"/>
        <w:gridCol w:w="756"/>
      </w:tblGrid>
      <w:tr w:rsidR="009369D3" w14:paraId="3804F82C" w14:textId="77777777" w:rsidTr="00497CBF">
        <w:trPr>
          <w:trHeight w:val="50"/>
        </w:trPr>
        <w:tc>
          <w:tcPr>
            <w:tcW w:w="0" w:type="auto"/>
          </w:tcPr>
          <w:p w14:paraId="3112AAA7" w14:textId="77777777" w:rsidR="009369D3" w:rsidRPr="000B6320" w:rsidRDefault="009369D3" w:rsidP="00497C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0" w:name="_Hlk221107963"/>
            <w:r w:rsidRPr="000B63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ปัจจัยส่วนประสมการตลาดออนไลน์ (7</w:t>
            </w:r>
            <w:r w:rsidRPr="000B6320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Ps</w:t>
            </w:r>
            <w:r w:rsidRPr="000B63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ความเชื่อมั่น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Trust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และพฤติกรรมการซื้อสินออนไลน์ของนิสิตหอพักใน มหาวิทยาลัยทักษิณ วิทยาเขตสงขลา</w:t>
            </w:r>
          </w:p>
        </w:tc>
        <w:tc>
          <w:tcPr>
            <w:tcW w:w="0" w:type="auto"/>
          </w:tcPr>
          <w:p w14:paraId="342985F6" w14:textId="77777777" w:rsidR="009369D3" w:rsidRPr="000B6320" w:rsidRDefault="009369D3" w:rsidP="00497C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B632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ความถี่</w:t>
            </w:r>
          </w:p>
        </w:tc>
      </w:tr>
      <w:tr w:rsidR="009369D3" w14:paraId="5A93C13E" w14:textId="77777777" w:rsidTr="00497CBF">
        <w:trPr>
          <w:trHeight w:val="265"/>
        </w:trPr>
        <w:tc>
          <w:tcPr>
            <w:tcW w:w="0" w:type="auto"/>
          </w:tcPr>
          <w:p w14:paraId="31B1869A" w14:textId="77777777" w:rsidR="009369D3" w:rsidRPr="000B6320" w:rsidRDefault="009369D3" w:rsidP="00497C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B6320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ด้านผลิตภัณฑ์</w:t>
            </w:r>
          </w:p>
        </w:tc>
        <w:tc>
          <w:tcPr>
            <w:tcW w:w="0" w:type="auto"/>
          </w:tcPr>
          <w:p w14:paraId="02859AE4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777A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</w:tr>
      <w:tr w:rsidR="009369D3" w14:paraId="5A9EBCBD" w14:textId="77777777" w:rsidTr="00497CBF">
        <w:trPr>
          <w:trHeight w:val="329"/>
        </w:trPr>
        <w:tc>
          <w:tcPr>
            <w:tcW w:w="0" w:type="auto"/>
          </w:tcPr>
          <w:p w14:paraId="71694C00" w14:textId="77777777" w:rsidR="009369D3" w:rsidRPr="000B6320" w:rsidRDefault="009369D3" w:rsidP="00497C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B6320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ด้านราคา</w:t>
            </w:r>
          </w:p>
        </w:tc>
        <w:tc>
          <w:tcPr>
            <w:tcW w:w="0" w:type="auto"/>
          </w:tcPr>
          <w:p w14:paraId="6F95A318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777A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</w:tr>
      <w:tr w:rsidR="009369D3" w14:paraId="3F31E131" w14:textId="77777777" w:rsidTr="00497CBF">
        <w:trPr>
          <w:trHeight w:val="109"/>
        </w:trPr>
        <w:tc>
          <w:tcPr>
            <w:tcW w:w="0" w:type="auto"/>
          </w:tcPr>
          <w:p w14:paraId="16BB8397" w14:textId="77777777" w:rsidR="009369D3" w:rsidRPr="000B6320" w:rsidRDefault="009369D3" w:rsidP="00497C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B6320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ด้านช่องทางการจัดจำหน่ายสินค้า</w:t>
            </w:r>
          </w:p>
        </w:tc>
        <w:tc>
          <w:tcPr>
            <w:tcW w:w="0" w:type="auto"/>
          </w:tcPr>
          <w:p w14:paraId="32B40508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777A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</w:tr>
      <w:tr w:rsidR="009369D3" w14:paraId="578731BB" w14:textId="77777777" w:rsidTr="00497CBF">
        <w:trPr>
          <w:trHeight w:val="50"/>
        </w:trPr>
        <w:tc>
          <w:tcPr>
            <w:tcW w:w="0" w:type="auto"/>
          </w:tcPr>
          <w:p w14:paraId="7798F41B" w14:textId="77777777" w:rsidR="009369D3" w:rsidRPr="000B6320" w:rsidRDefault="009369D3" w:rsidP="00497C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B6320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ด้านการส่งเสริมการตลาด</w:t>
            </w:r>
          </w:p>
        </w:tc>
        <w:tc>
          <w:tcPr>
            <w:tcW w:w="0" w:type="auto"/>
          </w:tcPr>
          <w:p w14:paraId="41D9B1CF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777A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</w:tr>
      <w:tr w:rsidR="009369D3" w14:paraId="651EB747" w14:textId="77777777" w:rsidTr="00497CBF">
        <w:trPr>
          <w:trHeight w:val="50"/>
        </w:trPr>
        <w:tc>
          <w:tcPr>
            <w:tcW w:w="0" w:type="auto"/>
          </w:tcPr>
          <w:p w14:paraId="788BC379" w14:textId="77777777" w:rsidR="009369D3" w:rsidRPr="000B6320" w:rsidRDefault="009369D3" w:rsidP="00497C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B6320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ด้านบุคคล</w:t>
            </w:r>
          </w:p>
        </w:tc>
        <w:tc>
          <w:tcPr>
            <w:tcW w:w="0" w:type="auto"/>
          </w:tcPr>
          <w:p w14:paraId="24D6F26B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777A"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</w:tr>
      <w:tr w:rsidR="009369D3" w14:paraId="7275D129" w14:textId="77777777" w:rsidTr="00497CBF">
        <w:trPr>
          <w:trHeight w:val="50"/>
        </w:trPr>
        <w:tc>
          <w:tcPr>
            <w:tcW w:w="0" w:type="auto"/>
          </w:tcPr>
          <w:p w14:paraId="666A18C6" w14:textId="77777777" w:rsidR="009369D3" w:rsidRPr="000B6320" w:rsidRDefault="009369D3" w:rsidP="00497C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B6320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ด้านกระบวกการ</w:t>
            </w:r>
          </w:p>
        </w:tc>
        <w:tc>
          <w:tcPr>
            <w:tcW w:w="0" w:type="auto"/>
          </w:tcPr>
          <w:p w14:paraId="0F45590C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777A"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</w:tr>
      <w:tr w:rsidR="009369D3" w14:paraId="738B19B6" w14:textId="77777777" w:rsidTr="00497CBF">
        <w:trPr>
          <w:trHeight w:val="50"/>
        </w:trPr>
        <w:tc>
          <w:tcPr>
            <w:tcW w:w="0" w:type="auto"/>
          </w:tcPr>
          <w:p w14:paraId="2CE60DC1" w14:textId="77777777" w:rsidR="009369D3" w:rsidRPr="000B6320" w:rsidRDefault="009369D3" w:rsidP="00497C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B6320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ด้านลักษณะทางกายภาพ</w:t>
            </w:r>
          </w:p>
        </w:tc>
        <w:tc>
          <w:tcPr>
            <w:tcW w:w="0" w:type="auto"/>
          </w:tcPr>
          <w:p w14:paraId="10AA6255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777A"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</w:tr>
      <w:tr w:rsidR="009369D3" w14:paraId="291BA0D1" w14:textId="77777777" w:rsidTr="00497CBF">
        <w:trPr>
          <w:trHeight w:val="50"/>
        </w:trPr>
        <w:tc>
          <w:tcPr>
            <w:tcW w:w="0" w:type="auto"/>
          </w:tcPr>
          <w:p w14:paraId="3A665C38" w14:textId="77777777" w:rsidR="009369D3" w:rsidRPr="000B6320" w:rsidRDefault="009369D3" w:rsidP="00497C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ความถี่ในการซื้อสินค้าออนไลน์</w:t>
            </w:r>
          </w:p>
        </w:tc>
        <w:tc>
          <w:tcPr>
            <w:tcW w:w="0" w:type="auto"/>
          </w:tcPr>
          <w:p w14:paraId="03ECA8FD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777A"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</w:tr>
      <w:tr w:rsidR="009369D3" w14:paraId="6856B22A" w14:textId="77777777" w:rsidTr="00497CBF">
        <w:trPr>
          <w:trHeight w:val="50"/>
        </w:trPr>
        <w:tc>
          <w:tcPr>
            <w:tcW w:w="0" w:type="auto"/>
          </w:tcPr>
          <w:p w14:paraId="23F54087" w14:textId="77777777" w:rsidR="009369D3" w:rsidRPr="000B6320" w:rsidRDefault="009369D3" w:rsidP="00497C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ประเภทสินค้าที่ซื้อ</w:t>
            </w:r>
          </w:p>
        </w:tc>
        <w:tc>
          <w:tcPr>
            <w:tcW w:w="0" w:type="auto"/>
          </w:tcPr>
          <w:p w14:paraId="12B94347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777A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</w:tr>
      <w:tr w:rsidR="009369D3" w14:paraId="2263D57E" w14:textId="77777777" w:rsidTr="00497CBF">
        <w:trPr>
          <w:trHeight w:val="50"/>
        </w:trPr>
        <w:tc>
          <w:tcPr>
            <w:tcW w:w="0" w:type="auto"/>
          </w:tcPr>
          <w:p w14:paraId="60FDD803" w14:textId="77777777" w:rsidR="009369D3" w:rsidRPr="000B6320" w:rsidRDefault="009369D3" w:rsidP="00497C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ค่าใช้จ่ายในการซื้อสิ้นค้าออนไลน์</w:t>
            </w:r>
          </w:p>
        </w:tc>
        <w:tc>
          <w:tcPr>
            <w:tcW w:w="0" w:type="auto"/>
          </w:tcPr>
          <w:p w14:paraId="0554D45E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777A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</w:tr>
      <w:tr w:rsidR="009369D3" w14:paraId="4FF2252A" w14:textId="77777777" w:rsidTr="00497CBF">
        <w:trPr>
          <w:trHeight w:val="50"/>
        </w:trPr>
        <w:tc>
          <w:tcPr>
            <w:tcW w:w="0" w:type="auto"/>
          </w:tcPr>
          <w:p w14:paraId="6B021737" w14:textId="77777777" w:rsidR="009369D3" w:rsidRPr="000B6320" w:rsidRDefault="009369D3" w:rsidP="00497C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แพลฟอร์มออนไลน์ที่เลือกใช้</w:t>
            </w:r>
          </w:p>
        </w:tc>
        <w:tc>
          <w:tcPr>
            <w:tcW w:w="0" w:type="auto"/>
          </w:tcPr>
          <w:p w14:paraId="4A418E05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777A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</w:tr>
      <w:tr w:rsidR="009369D3" w14:paraId="74DF8D7E" w14:textId="77777777" w:rsidTr="00497CBF">
        <w:trPr>
          <w:trHeight w:val="50"/>
        </w:trPr>
        <w:tc>
          <w:tcPr>
            <w:tcW w:w="0" w:type="auto"/>
          </w:tcPr>
          <w:p w14:paraId="1788A3D0" w14:textId="77777777" w:rsidR="009369D3" w:rsidRDefault="009369D3" w:rsidP="00497C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ความเชื่อมั่นต่อร้านค้าออนไลน์</w:t>
            </w:r>
          </w:p>
        </w:tc>
        <w:tc>
          <w:tcPr>
            <w:tcW w:w="0" w:type="auto"/>
          </w:tcPr>
          <w:p w14:paraId="70011716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9</w:t>
            </w:r>
          </w:p>
        </w:tc>
      </w:tr>
      <w:tr w:rsidR="009369D3" w14:paraId="1423F9E7" w14:textId="77777777" w:rsidTr="00497CBF">
        <w:trPr>
          <w:trHeight w:val="50"/>
        </w:trPr>
        <w:tc>
          <w:tcPr>
            <w:tcW w:w="0" w:type="auto"/>
          </w:tcPr>
          <w:p w14:paraId="3F440732" w14:textId="77777777" w:rsidR="009369D3" w:rsidRDefault="009369D3" w:rsidP="00497C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ความเชื่อมั่นต่อระบบการชำระเงิน</w:t>
            </w:r>
          </w:p>
        </w:tc>
        <w:tc>
          <w:tcPr>
            <w:tcW w:w="0" w:type="auto"/>
          </w:tcPr>
          <w:p w14:paraId="2FD4DCB6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5</w:t>
            </w:r>
          </w:p>
        </w:tc>
      </w:tr>
      <w:tr w:rsidR="009369D3" w14:paraId="20505E85" w14:textId="77777777" w:rsidTr="00497CBF">
        <w:trPr>
          <w:trHeight w:val="50"/>
        </w:trPr>
        <w:tc>
          <w:tcPr>
            <w:tcW w:w="0" w:type="auto"/>
          </w:tcPr>
          <w:p w14:paraId="4336C6D8" w14:textId="77777777" w:rsidR="009369D3" w:rsidRDefault="009369D3" w:rsidP="00497C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ความเชื่อมั่นต่อระบบการจัดการส่งและการรับพสดุในหอ</w:t>
            </w:r>
          </w:p>
        </w:tc>
        <w:tc>
          <w:tcPr>
            <w:tcW w:w="0" w:type="auto"/>
          </w:tcPr>
          <w:p w14:paraId="27772197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4</w:t>
            </w:r>
          </w:p>
        </w:tc>
      </w:tr>
      <w:tr w:rsidR="009369D3" w14:paraId="00CF5DF4" w14:textId="77777777" w:rsidTr="00497CBF">
        <w:trPr>
          <w:trHeight w:val="50"/>
        </w:trPr>
        <w:tc>
          <w:tcPr>
            <w:tcW w:w="0" w:type="auto"/>
          </w:tcPr>
          <w:p w14:paraId="4646E4CA" w14:textId="77777777" w:rsidR="009369D3" w:rsidRDefault="009369D3" w:rsidP="00497C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การตัดสินใจซื้อ</w:t>
            </w:r>
          </w:p>
        </w:tc>
        <w:tc>
          <w:tcPr>
            <w:tcW w:w="0" w:type="auto"/>
          </w:tcPr>
          <w:p w14:paraId="28C3F65F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11</w:t>
            </w:r>
          </w:p>
        </w:tc>
      </w:tr>
      <w:tr w:rsidR="009369D3" w14:paraId="312D303C" w14:textId="77777777" w:rsidTr="00497CBF">
        <w:trPr>
          <w:trHeight w:val="50"/>
        </w:trPr>
        <w:tc>
          <w:tcPr>
            <w:tcW w:w="0" w:type="auto"/>
          </w:tcPr>
          <w:p w14:paraId="2E53F909" w14:textId="77777777" w:rsidR="009369D3" w:rsidRPr="00492AAE" w:rsidRDefault="009369D3" w:rsidP="00497C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การบริหารความสัมพันธ์ลูกค้า (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e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CRM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0" w:type="auto"/>
          </w:tcPr>
          <w:p w14:paraId="6685AC3B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3</w:t>
            </w:r>
          </w:p>
        </w:tc>
      </w:tr>
      <w:tr w:rsidR="009369D3" w14:paraId="298962EC" w14:textId="77777777" w:rsidTr="00497CBF">
        <w:trPr>
          <w:trHeight w:val="50"/>
        </w:trPr>
        <w:tc>
          <w:tcPr>
            <w:tcW w:w="0" w:type="auto"/>
          </w:tcPr>
          <w:p w14:paraId="2DA03308" w14:textId="77777777" w:rsidR="009369D3" w:rsidRDefault="009369D3" w:rsidP="00497C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แรงจูงและความตั้งใจซื้อสินค้า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ออนไลน์</w:t>
            </w:r>
          </w:p>
        </w:tc>
        <w:tc>
          <w:tcPr>
            <w:tcW w:w="0" w:type="auto"/>
          </w:tcPr>
          <w:p w14:paraId="75D28D73" w14:textId="77777777" w:rsidR="009369D3" w:rsidRPr="00EB777A" w:rsidRDefault="009369D3" w:rsidP="00497CB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11</w:t>
            </w:r>
          </w:p>
        </w:tc>
      </w:tr>
    </w:tbl>
    <w:bookmarkEnd w:id="0"/>
    <w:p w14:paraId="760BC06B" w14:textId="2AE0DC45" w:rsidR="00497CBF" w:rsidRPr="00497CBF" w:rsidRDefault="00497CBF" w:rsidP="00BB3383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497CBF">
        <w:rPr>
          <w:rFonts w:ascii="TH SarabunPSK" w:hAnsi="TH SarabunPSK" w:cs="TH SarabunPSK"/>
          <w:b/>
          <w:bCs/>
          <w:sz w:val="28"/>
          <w:szCs w:val="28"/>
          <w:cs/>
        </w:rPr>
        <w:t xml:space="preserve">ตารางที่ </w:t>
      </w:r>
      <w:r w:rsidRPr="00497CBF">
        <w:rPr>
          <w:rFonts w:ascii="TH SarabunPSK" w:hAnsi="TH SarabunPSK" w:cs="TH SarabunPSK"/>
          <w:b/>
          <w:bCs/>
          <w:sz w:val="28"/>
          <w:szCs w:val="28"/>
        </w:rPr>
        <w:t xml:space="preserve">3 </w:t>
      </w:r>
      <w:r w:rsidRPr="00497CBF">
        <w:rPr>
          <w:rFonts w:ascii="TH SarabunPSK" w:hAnsi="TH SarabunPSK" w:cs="TH SarabunPSK"/>
          <w:b/>
          <w:bCs/>
          <w:sz w:val="28"/>
          <w:szCs w:val="28"/>
          <w:cs/>
        </w:rPr>
        <w:t>ตารางสรุปความถี่ปัจจัยส่วนประสมการตลาดออนไลน์ (</w:t>
      </w:r>
      <w:r w:rsidRPr="00497CBF">
        <w:rPr>
          <w:rFonts w:ascii="TH SarabunPSK" w:hAnsi="TH SarabunPSK" w:cs="TH SarabunPSK"/>
          <w:b/>
          <w:bCs/>
          <w:sz w:val="28"/>
          <w:szCs w:val="28"/>
        </w:rPr>
        <w:t xml:space="preserve">7Ps) </w:t>
      </w:r>
      <w:r w:rsidRPr="00497CBF">
        <w:rPr>
          <w:rFonts w:ascii="TH SarabunPSK" w:hAnsi="TH SarabunPSK" w:cs="TH SarabunPSK"/>
          <w:b/>
          <w:bCs/>
          <w:sz w:val="28"/>
          <w:szCs w:val="28"/>
          <w:cs/>
        </w:rPr>
        <w:t>และพฤติกรรมการซื้อสินออนไลน์</w:t>
      </w:r>
    </w:p>
    <w:p w14:paraId="5F455A44" w14:textId="24B95C04" w:rsidR="00BB3383" w:rsidRPr="00497CBF" w:rsidRDefault="00497CBF" w:rsidP="00BB3383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497CBF">
        <w:rPr>
          <w:rFonts w:ascii="TH SarabunPSK" w:hAnsi="TH SarabunPSK" w:cs="TH SarabunPSK"/>
          <w:b/>
          <w:bCs/>
          <w:sz w:val="28"/>
          <w:szCs w:val="28"/>
          <w:cs/>
        </w:rPr>
        <w:t>ของนิสิตหอพักใน มหาวิทยาลัยทักษิณ วิทยาเขตสงขลา</w:t>
      </w:r>
    </w:p>
    <w:p w14:paraId="091EAA6B" w14:textId="77777777" w:rsidR="008B7179" w:rsidRDefault="008B7179" w:rsidP="00C969C0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1A0CE414" w14:textId="1EE3DD0E" w:rsidR="009369D3" w:rsidRPr="009369D3" w:rsidRDefault="00BB3383" w:rsidP="00C969C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28"/>
          <w:szCs w:val="28"/>
        </w:rPr>
      </w:pPr>
      <w:r w:rsidRPr="009369D3">
        <w:rPr>
          <w:rFonts w:ascii="TH SarabunPSK" w:hAnsi="TH SarabunPSK" w:cs="TH SarabunPSK" w:hint="cs"/>
          <w:sz w:val="28"/>
          <w:szCs w:val="28"/>
          <w:cs/>
        </w:rPr>
        <w:t>จากตารางปัจจัยส่วนประสมการตลาดออนไลน์ (7</w:t>
      </w:r>
      <w:r w:rsidRPr="009369D3">
        <w:rPr>
          <w:rFonts w:ascii="TH SarabunPSK" w:hAnsi="TH SarabunPSK" w:cs="TH SarabunPSK" w:hint="cs"/>
          <w:sz w:val="28"/>
          <w:szCs w:val="28"/>
        </w:rPr>
        <w:t>Ps</w:t>
      </w:r>
      <w:r w:rsidRPr="009369D3">
        <w:rPr>
          <w:rFonts w:ascii="TH SarabunPSK" w:hAnsi="TH SarabunPSK" w:cs="TH SarabunPSK" w:hint="cs"/>
          <w:sz w:val="28"/>
          <w:szCs w:val="28"/>
          <w:cs/>
        </w:rPr>
        <w:t>) และพฤติกรรมการซื้อสินออนไลน์ของนิสิตหอพักใน มหาวิทยาลัยทักษิณ วิทยาเขตสงขลา</w:t>
      </w:r>
      <w:r w:rsidRPr="009369D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369D3">
        <w:rPr>
          <w:rFonts w:ascii="TH SarabunPSK" w:hAnsi="TH SarabunPSK" w:cs="TH SarabunPSK" w:hint="cs"/>
          <w:sz w:val="28"/>
          <w:szCs w:val="28"/>
          <w:cs/>
        </w:rPr>
        <w:t xml:space="preserve">ที่มีความถี่สูงที่สูงอันดับแรก ได้แก่ </w:t>
      </w:r>
      <w:r w:rsidR="00B54469" w:rsidRPr="009369D3">
        <w:rPr>
          <w:rFonts w:ascii="TH SarabunPSK" w:hAnsi="TH SarabunPSK" w:cs="TH SarabunPSK" w:hint="cs"/>
          <w:sz w:val="28"/>
          <w:szCs w:val="28"/>
          <w:cs/>
        </w:rPr>
        <w:t xml:space="preserve">ความถี่ในการซื้อสินค้าออนไลน์ </w:t>
      </w:r>
      <w:r w:rsidRPr="009369D3">
        <w:rPr>
          <w:rFonts w:ascii="TH SarabunPSK" w:hAnsi="TH SarabunPSK" w:cs="TH SarabunPSK" w:hint="cs"/>
          <w:sz w:val="28"/>
          <w:szCs w:val="28"/>
          <w:cs/>
        </w:rPr>
        <w:t>อันดับมากำกำหนดเป็นกรอบแนวคิดวิจัยในครั้งนี</w:t>
      </w:r>
      <w:r w:rsidR="0052319D" w:rsidRPr="009369D3">
        <w:rPr>
          <w:rFonts w:ascii="TH SarabunPSK" w:hAnsi="TH SarabunPSK" w:cs="TH SarabunPSK" w:hint="cs"/>
          <w:sz w:val="28"/>
          <w:szCs w:val="28"/>
          <w:cs/>
        </w:rPr>
        <w:t>้</w:t>
      </w:r>
      <w:r w:rsidR="00492AAE" w:rsidRPr="009369D3">
        <w:rPr>
          <w:rFonts w:ascii="TH SarabunPSK" w:hAnsi="TH SarabunPSK" w:cs="TH SarabunPSK" w:hint="cs"/>
          <w:sz w:val="28"/>
          <w:szCs w:val="28"/>
          <w:cs/>
        </w:rPr>
        <w:t xml:space="preserve"> พบว่า แรงจูงใจและความตั้งใจซื้อสินค้า และ การตัดสินใจซื้อ มีความถี่สูงที่สุด คือ  11 รองลงมา คือ  ความเชื่อมั่นต่อร้านค้าออนไลน์ มีความถี่อยู่ที่ 9 รองลงมาคือ ความถี่ในการซื้อสินค้าออนไลน์ มีความถี่อยู่ที่ 7 รองลงมา คือ ประเภทสินค้าที่ซื้อ และ ค่าใช้จ่ายในการซื้อสิ้นค้าออนไลน์  มีความถี่อยู่ที่ 6  รองลงมา คือ </w:t>
      </w:r>
      <w:r w:rsidR="00492AAE" w:rsidRPr="009369D3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 xml:space="preserve">ด้านผลิตภัณฑ์ ด้านราคา ด้านช่องทางการจัดจำหน่ายสินค้า ด้านกรส่งเสริมการตลาด แพลตฟอร์มออนไลน์ และความเชื่อมั่นต่อระบบการชำระเงิน มีความถี่อยู่ที่ 5 รองลงมาคือ ด้านบุคคล ด้านกระบวนการ  </w:t>
      </w:r>
      <w:r w:rsidR="00492AAE" w:rsidRPr="009369D3">
        <w:rPr>
          <w:rFonts w:ascii="TH SarabunPSK" w:hAnsi="TH SarabunPSK" w:cs="TH SarabunPSK" w:hint="cs"/>
          <w:sz w:val="28"/>
          <w:szCs w:val="28"/>
          <w:cs/>
        </w:rPr>
        <w:t>ด้านลักษณะทางกายภาพ มีความถี่อยู่ที่ 4 และ</w:t>
      </w:r>
      <w:r w:rsidR="00492AAE" w:rsidRPr="009369D3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การบริหารความสัมพันธ์ลูกค้า (</w:t>
      </w:r>
      <w:r w:rsidR="00492AAE" w:rsidRPr="009369D3">
        <w:rPr>
          <w:rFonts w:ascii="TH SarabunPSK" w:eastAsia="Times New Roman" w:hAnsi="TH SarabunPSK" w:cs="TH SarabunPSK"/>
          <w:color w:val="000000"/>
          <w:sz w:val="28"/>
          <w:szCs w:val="28"/>
        </w:rPr>
        <w:t>e</w:t>
      </w:r>
      <w:r w:rsidR="00492AAE" w:rsidRPr="009369D3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-</w:t>
      </w:r>
      <w:r w:rsidR="00492AAE" w:rsidRPr="009369D3">
        <w:rPr>
          <w:rFonts w:ascii="TH SarabunPSK" w:eastAsia="Times New Roman" w:hAnsi="TH SarabunPSK" w:cs="TH SarabunPSK"/>
          <w:color w:val="000000"/>
          <w:sz w:val="28"/>
          <w:szCs w:val="28"/>
        </w:rPr>
        <w:t>CRM</w:t>
      </w:r>
      <w:r w:rsidR="00492AAE" w:rsidRPr="009369D3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 xml:space="preserve"> ) มีค่าเฉลี่ยความถี่อยู่ที่ 3</w:t>
      </w:r>
      <w:r w:rsidR="002709BD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 xml:space="preserve"> ดังนั้นจึงได้นำตัวแปรทั้งหมดมากำหนดเป</w:t>
      </w:r>
      <w:r w:rsidR="0024674E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็</w:t>
      </w:r>
      <w:r w:rsidR="002709BD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นกรอบความคิดการวิจัยในครั้งนี้</w:t>
      </w:r>
      <w:r w:rsidR="00492AAE" w:rsidRPr="009369D3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 xml:space="preserve"> </w:t>
      </w:r>
    </w:p>
    <w:p w14:paraId="721F1522" w14:textId="0EC8B646" w:rsidR="008B7179" w:rsidRDefault="008B7179" w:rsidP="00497CB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28"/>
          <w:szCs w:val="28"/>
        </w:rPr>
      </w:pPr>
      <w:r w:rsidRPr="00497CBF">
        <w:rPr>
          <w:rFonts w:ascii="TH SarabunPSK" w:eastAsia="Times New Roman" w:hAnsi="TH SarabunPSK" w:cs="TH SarabunPSK" w:hint="cs"/>
          <w:b/>
          <w:bCs/>
          <w:color w:val="000000"/>
          <w:sz w:val="28"/>
          <w:szCs w:val="28"/>
          <w:cs/>
        </w:rPr>
        <w:lastRenderedPageBreak/>
        <w:t>ภาพ</w:t>
      </w:r>
      <w:r w:rsidR="00497CBF" w:rsidRPr="00497CBF">
        <w:rPr>
          <w:rFonts w:ascii="TH SarabunPSK" w:eastAsia="Times New Roman" w:hAnsi="TH SarabunPSK" w:cs="TH SarabunPSK" w:hint="cs"/>
          <w:b/>
          <w:bCs/>
          <w:color w:val="000000"/>
          <w:sz w:val="28"/>
          <w:szCs w:val="28"/>
          <w:cs/>
        </w:rPr>
        <w:t>ที่</w:t>
      </w:r>
      <w:r w:rsidRPr="00497CBF">
        <w:rPr>
          <w:rFonts w:ascii="TH SarabunPSK" w:eastAsia="Times New Roman" w:hAnsi="TH SarabunPSK" w:cs="TH SarabunPSK" w:hint="cs"/>
          <w:b/>
          <w:bCs/>
          <w:color w:val="000000"/>
          <w:sz w:val="28"/>
          <w:szCs w:val="28"/>
          <w:cs/>
        </w:rPr>
        <w:t xml:space="preserve"> </w:t>
      </w:r>
      <w:r w:rsidRPr="00497CBF">
        <w:rPr>
          <w:rFonts w:ascii="TH SarabunPSK" w:eastAsia="Times New Roman" w:hAnsi="TH SarabunPSK" w:cs="TH SarabunPSK" w:hint="cs"/>
          <w:b/>
          <w:bCs/>
          <w:color w:val="000000"/>
          <w:sz w:val="28"/>
          <w:szCs w:val="28"/>
        </w:rPr>
        <w:t xml:space="preserve">1 </w:t>
      </w:r>
      <w:r w:rsidRPr="00497CBF">
        <w:rPr>
          <w:rFonts w:ascii="TH SarabunPSK" w:eastAsia="Times New Roman" w:hAnsi="TH SarabunPSK" w:cs="TH SarabunPSK" w:hint="cs"/>
          <w:b/>
          <w:bCs/>
          <w:color w:val="000000"/>
          <w:sz w:val="28"/>
          <w:szCs w:val="28"/>
          <w:cs/>
        </w:rPr>
        <w:t>กรอบแนวคิด</w:t>
      </w:r>
      <w:r w:rsidR="00497CBF" w:rsidRPr="00497CBF">
        <w:rPr>
          <w:rFonts w:ascii="TH SarabunPSK" w:eastAsia="Times New Roman" w:hAnsi="TH SarabunPSK" w:cs="TH SarabunPSK" w:hint="cs"/>
          <w:b/>
          <w:bCs/>
          <w:color w:val="000000"/>
          <w:sz w:val="28"/>
          <w:szCs w:val="28"/>
          <w:cs/>
        </w:rPr>
        <w:t>การวิจัย</w:t>
      </w:r>
    </w:p>
    <w:p w14:paraId="450546BD" w14:textId="44A80442" w:rsidR="00497CBF" w:rsidRDefault="00497CBF" w:rsidP="00497CB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CB837BB" wp14:editId="40286262">
                <wp:simplePos x="0" y="0"/>
                <wp:positionH relativeFrom="column">
                  <wp:posOffset>-699135</wp:posOffset>
                </wp:positionH>
                <wp:positionV relativeFrom="paragraph">
                  <wp:posOffset>245745</wp:posOffset>
                </wp:positionV>
                <wp:extent cx="7019925" cy="6210300"/>
                <wp:effectExtent l="0" t="0" r="28575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6210300"/>
                          <a:chOff x="0" y="0"/>
                          <a:chExt cx="7019925" cy="62103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00025" y="600075"/>
                            <a:ext cx="6486525" cy="5257800"/>
                            <a:chOff x="0" y="0"/>
                            <a:chExt cx="6486525" cy="5257800"/>
                          </a:xfrm>
                        </wpg:grpSpPr>
                        <wps:wsp>
                          <wps:cNvPr id="1572325312" name="Text Box 1"/>
                          <wps:cNvSpPr txBox="1"/>
                          <wps:spPr>
                            <a:xfrm>
                              <a:off x="47625" y="0"/>
                              <a:ext cx="2633980" cy="2438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94C6957" w14:textId="77777777" w:rsidR="00497CBF" w:rsidRPr="005F5BC6" w:rsidRDefault="00497CBF" w:rsidP="008B7179">
                                <w:p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5F5BC6">
                                  <w:rPr>
                                    <w:rFonts w:ascii="TH SarabunPSK" w:eastAsia="Times New Roman" w:hAnsi="TH SarabunPSK" w:cs="TH SarabunPSK" w:hint="cs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cs/>
                                  </w:rPr>
                                  <w:t>ปัจจัยส่วนประสมการตลาดออนไลน์ (</w:t>
                                </w:r>
                                <w:r w:rsidRPr="005F5BC6">
                                  <w:rPr>
                                    <w:rFonts w:ascii="TH SarabunPSK" w:eastAsia="Times New Roman" w:hAnsi="TH SarabunPSK" w:cs="TH SarabunPSK" w:hint="cs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</w:rPr>
                                  <w:t>7Ps</w:t>
                                </w:r>
                                <w:r w:rsidRPr="005F5BC6">
                                  <w:rPr>
                                    <w:rFonts w:ascii="TH SarabunPSK" w:eastAsia="Times New Roman" w:hAnsi="TH SarabunPSK" w:cs="TH SarabunPSK" w:hint="cs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cs/>
                                  </w:rPr>
                                  <w:t>)</w:t>
                                </w:r>
                              </w:p>
                              <w:p w14:paraId="04E69B31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ผลิตภัณฑ์ (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</w:rPr>
                                  <w:t>Product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)</w:t>
                                </w:r>
                              </w:p>
                              <w:p w14:paraId="1DDC4BAB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ราคา (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</w:rPr>
                                  <w:t>Price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)</w:t>
                                </w:r>
                              </w:p>
                              <w:p w14:paraId="274FA0AF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ช่องทางการจัดจำหน่าย (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</w:rPr>
                                  <w:t>Place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)</w:t>
                                </w:r>
                              </w:p>
                              <w:p w14:paraId="34D430F1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การส่งเสริมการตลาด (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</w:rPr>
                                  <w:t>Promotion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)</w:t>
                                </w:r>
                              </w:p>
                              <w:p w14:paraId="4B665F72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บุคคล (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</w:rPr>
                                  <w:t>People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)</w:t>
                                </w:r>
                              </w:p>
                              <w:p w14:paraId="316886B6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กระบวนการ (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</w:rPr>
                                  <w:t>Process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)</w:t>
                                </w:r>
                              </w:p>
                              <w:p w14:paraId="1204B5FB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 xml:space="preserve">ลักษณะทางกายภาพ ( 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</w:rPr>
                                  <w:t>Physical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</w:rPr>
                                  <w:t>Evidence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)</w:t>
                                </w:r>
                              </w:p>
                              <w:p w14:paraId="33CB861D" w14:textId="77777777" w:rsidR="00497CBF" w:rsidRDefault="00497CBF" w:rsidP="008B7179"/>
                              <w:p w14:paraId="21E4C434" w14:textId="77777777" w:rsidR="00497CBF" w:rsidRDefault="00497CBF" w:rsidP="008B7179"/>
                              <w:p w14:paraId="6047C52C" w14:textId="77777777" w:rsidR="00497CBF" w:rsidRDefault="00497CBF" w:rsidP="008B7179"/>
                              <w:p w14:paraId="3C64115C" w14:textId="77777777" w:rsidR="00497CBF" w:rsidRDefault="00497CBF" w:rsidP="008B7179"/>
                              <w:p w14:paraId="65FAD13C" w14:textId="77777777" w:rsidR="00497CBF" w:rsidRDefault="00497CBF" w:rsidP="008B7179"/>
                              <w:p w14:paraId="6239CA54" w14:textId="77777777" w:rsidR="00497CBF" w:rsidRDefault="00497CBF" w:rsidP="008B7179"/>
                              <w:p w14:paraId="5E13E90E" w14:textId="77777777" w:rsidR="00497CBF" w:rsidRDefault="00497CBF" w:rsidP="008B7179"/>
                              <w:p w14:paraId="3CE0B78C" w14:textId="77777777" w:rsidR="00497CBF" w:rsidRDefault="00497CBF" w:rsidP="008B7179"/>
                              <w:p w14:paraId="13EE3A32" w14:textId="77777777" w:rsidR="00497CBF" w:rsidRDefault="00497CBF" w:rsidP="008B71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8780092" name="Text Box 2"/>
                          <wps:cNvSpPr txBox="1"/>
                          <wps:spPr>
                            <a:xfrm>
                              <a:off x="0" y="3057525"/>
                              <a:ext cx="2726055" cy="2200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504F707" w14:textId="77777777" w:rsidR="00497CBF" w:rsidRPr="00B30E9B" w:rsidRDefault="00497CBF" w:rsidP="008B7179">
                                <w:p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B30E9B">
                                  <w:rPr>
                                    <w:rFonts w:ascii="TH SarabunPSK" w:eastAsia="Times New Roman" w:hAnsi="TH SarabunPSK" w:cs="TH SarabunPSK" w:hint="cs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cs/>
                                  </w:rPr>
                                  <w:t>ความเชื่อมั่น (</w:t>
                                </w:r>
                                <w:r w:rsidRPr="00B30E9B">
                                  <w:rPr>
                                    <w:rFonts w:ascii="TH SarabunPSK" w:eastAsia="Times New Roman" w:hAnsi="TH SarabunPSK" w:cs="TH SarabunPSK" w:hint="cs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</w:rPr>
                                  <w:t>Trust</w:t>
                                </w:r>
                                <w:r w:rsidRPr="00B30E9B">
                                  <w:rPr>
                                    <w:rFonts w:ascii="TH SarabunPSK" w:eastAsia="Times New Roman" w:hAnsi="TH SarabunPSK" w:cs="TH SarabunPSK" w:hint="cs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cs/>
                                  </w:rPr>
                                  <w:t>)</w:t>
                                </w:r>
                              </w:p>
                              <w:p w14:paraId="0A85B5EA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ความเชื่อมั่นต่อร้านค้าออนไลน์</w:t>
                                </w:r>
                              </w:p>
                              <w:p w14:paraId="46A09AD7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ความเชื่อมั่นต่อระบบการชำระเงิน</w:t>
                                </w:r>
                              </w:p>
                              <w:p w14:paraId="1A60F2DD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ความเชื่อมั่นต่อระบบการจัดส่งและการรับพัสดุในหอพัก</w:t>
                                </w:r>
                              </w:p>
                              <w:p w14:paraId="1451CA13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การตัดสินใจซื้อ</w:t>
                                </w:r>
                              </w:p>
                              <w:p w14:paraId="20C200D0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การบริหารความสัมพันธ์ลูกค้า (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</w:rPr>
                                  <w:t>e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-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</w:rPr>
                                  <w:t>CRM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)</w:t>
                                </w:r>
                              </w:p>
                              <w:p w14:paraId="4DA5F118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แรงจูงใจและความตั้งใจซื้อสินค้าออนไลน์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4229277" name="Text Box 3"/>
                          <wps:cNvSpPr txBox="1"/>
                          <wps:spPr>
                            <a:xfrm>
                              <a:off x="4038600" y="1409700"/>
                              <a:ext cx="2447925" cy="15430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53B5CD1" w14:textId="77777777" w:rsidR="00497CBF" w:rsidRPr="00B30E9B" w:rsidRDefault="00497CBF" w:rsidP="008B7179">
                                <w:p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B30E9B">
                                  <w:rPr>
                                    <w:rFonts w:ascii="TH SarabunPSK" w:eastAsia="Times New Roman" w:hAnsi="TH SarabunPSK" w:cs="TH SarabunPSK" w:hint="cs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cs/>
                                  </w:rPr>
                                  <w:t>พฤติกรรมการซื้อสินค้าออนไลน์ ของนิสิตหอพัก</w:t>
                                </w:r>
                                <w:r>
                                  <w:rPr>
                                    <w:rFonts w:ascii="TH SarabunPSK" w:eastAsia="Times New Roman" w:hAnsi="TH SarabunPSK" w:cs="TH SarabunPSK" w:hint="cs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cs/>
                                  </w:rPr>
                                  <w:t>ใน มหาวิทยาลัยทักษิณ วิทยาเขตสงขลา</w:t>
                                </w:r>
                              </w:p>
                              <w:p w14:paraId="416490CC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9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ความถี่ในการซื้อสินค้าออนไลน์</w:t>
                                </w:r>
                              </w:p>
                              <w:p w14:paraId="4A13B7E7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9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ประเภทสินค้าที่ซื้อ</w:t>
                                </w:r>
                              </w:p>
                              <w:p w14:paraId="7182F1EE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9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ค่าใช้จ่ายในการซื้อสินค้าออนไลน์</w:t>
                                </w:r>
                              </w:p>
                              <w:p w14:paraId="47882F92" w14:textId="77777777" w:rsidR="00497CBF" w:rsidRPr="00675CFB" w:rsidRDefault="00497CBF" w:rsidP="008B7179">
                                <w:pPr>
                                  <w:pStyle w:val="ListParagraph"/>
                                  <w:numPr>
                                    <w:ilvl w:val="0"/>
                                    <w:numId w:val="9"/>
                                  </w:numPr>
                                  <w:spacing w:after="0" w:line="240" w:lineRule="auto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แพลตฟอร์ม</w:t>
                                </w:r>
                                <w:r w:rsidRPr="00675CFB"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ออนไลน์</w:t>
                                </w:r>
                                <w:r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28"/>
                                    <w:cs/>
                                  </w:rPr>
                                  <w:t>ที่เลือกใช้</w:t>
                                </w:r>
                              </w:p>
                              <w:p w14:paraId="4E95D479" w14:textId="77777777" w:rsidR="00497CBF" w:rsidRPr="00675CFB" w:rsidRDefault="00497CBF" w:rsidP="008B7179">
                                <w:pPr>
                                  <w:pStyle w:val="ListParagraph"/>
                                  <w:ind w:left="108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3849576" name="ลูกศรเชื่อมต่อแบบตรง 1"/>
                          <wps:cNvCnPr/>
                          <wps:spPr>
                            <a:xfrm>
                              <a:off x="2705100" y="1228725"/>
                              <a:ext cx="1323975" cy="11144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3847662" name="ลูกศรเชื่อมต่อแบบตรง 3"/>
                          <wps:cNvCnPr/>
                          <wps:spPr>
                            <a:xfrm flipV="1">
                              <a:off x="2724150" y="2628900"/>
                              <a:ext cx="1314450" cy="10477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7019925" cy="6210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837BB" id="Group 3" o:spid="_x0000_s1026" style="position:absolute;left:0;text-align:left;margin-left:-55.05pt;margin-top:19.35pt;width:552.75pt;height:489pt;z-index:251671552" coordsize="70199,6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">
                <v:group id="Group 2" o:spid="_x0000_s1027" style="position:absolute;left:2000;top:6000;width:64865;height:52578" coordsize="64865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style="position:absolute;left:476;width:26340;height:24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" fillcolor="white [3201]" strokeweight=".5pt">
                    <v:textbox>
                      <w:txbxContent>
                        <w:p w14:paraId="394C6957" w14:textId="77777777" w:rsidR="00497CBF" w:rsidRPr="005F5BC6" w:rsidRDefault="00497CBF" w:rsidP="008B7179">
                          <w:p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  <w:r w:rsidRPr="005F5BC6">
                            <w:rPr>
                              <w:rFonts w:ascii="TH SarabunPSK" w:eastAsia="Times New Roman" w:hAnsi="TH SarabunPSK" w:cs="TH SarabunPSK"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cs/>
                            </w:rPr>
                            <w:t>ปัจจัยส่วนประสมการตลาดออนไลน์ (</w:t>
                          </w:r>
                          <w:r w:rsidRPr="005F5BC6">
                            <w:rPr>
                              <w:rFonts w:ascii="TH SarabunPSK" w:eastAsia="Times New Roman" w:hAnsi="TH SarabunPSK" w:cs="TH SarabunPSK" w:hint="cs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7Ps</w:t>
                          </w:r>
                          <w:r w:rsidRPr="005F5BC6">
                            <w:rPr>
                              <w:rFonts w:ascii="TH SarabunPSK" w:eastAsia="Times New Roman" w:hAnsi="TH SarabunPSK" w:cs="TH SarabunPSK"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cs/>
                            </w:rPr>
                            <w:t>)</w:t>
                          </w:r>
                        </w:p>
                        <w:p w14:paraId="04E69B31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ผลิตภัณฑ์ (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</w:rPr>
                            <w:t>Product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)</w:t>
                          </w:r>
                        </w:p>
                        <w:p w14:paraId="1DDC4BAB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ราคา (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</w:rPr>
                            <w:t>Price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)</w:t>
                          </w:r>
                        </w:p>
                        <w:p w14:paraId="274FA0AF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ช่องทางการจัดจำหน่าย (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</w:rPr>
                            <w:t>Place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)</w:t>
                          </w:r>
                        </w:p>
                        <w:p w14:paraId="34D430F1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การส่งเสริมการตลาด (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</w:rPr>
                            <w:t>Promotion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)</w:t>
                          </w:r>
                        </w:p>
                        <w:p w14:paraId="4B665F72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บุคคล (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</w:rPr>
                            <w:t>People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)</w:t>
                          </w:r>
                        </w:p>
                        <w:p w14:paraId="316886B6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กระบวนการ (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</w:rPr>
                            <w:t>Process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)</w:t>
                          </w:r>
                        </w:p>
                        <w:p w14:paraId="1204B5FB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 xml:space="preserve">ลักษณะทางกายภาพ ( 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</w:rPr>
                            <w:t>Physical</w:t>
                          </w:r>
                          <w:r w:rsidRPr="00675CFB"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  <w:cs/>
                            </w:rPr>
                            <w:t xml:space="preserve"> 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</w:rPr>
                            <w:t>Evidence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)</w:t>
                          </w:r>
                        </w:p>
                        <w:p w14:paraId="33CB861D" w14:textId="77777777" w:rsidR="00497CBF" w:rsidRDefault="00497CBF" w:rsidP="008B7179"/>
                        <w:p w14:paraId="21E4C434" w14:textId="77777777" w:rsidR="00497CBF" w:rsidRDefault="00497CBF" w:rsidP="008B7179"/>
                        <w:p w14:paraId="6047C52C" w14:textId="77777777" w:rsidR="00497CBF" w:rsidRDefault="00497CBF" w:rsidP="008B7179"/>
                        <w:p w14:paraId="3C64115C" w14:textId="77777777" w:rsidR="00497CBF" w:rsidRDefault="00497CBF" w:rsidP="008B7179"/>
                        <w:p w14:paraId="65FAD13C" w14:textId="77777777" w:rsidR="00497CBF" w:rsidRDefault="00497CBF" w:rsidP="008B7179"/>
                        <w:p w14:paraId="6239CA54" w14:textId="77777777" w:rsidR="00497CBF" w:rsidRDefault="00497CBF" w:rsidP="008B7179"/>
                        <w:p w14:paraId="5E13E90E" w14:textId="77777777" w:rsidR="00497CBF" w:rsidRDefault="00497CBF" w:rsidP="008B7179"/>
                        <w:p w14:paraId="3CE0B78C" w14:textId="77777777" w:rsidR="00497CBF" w:rsidRDefault="00497CBF" w:rsidP="008B7179"/>
                        <w:p w14:paraId="13EE3A32" w14:textId="77777777" w:rsidR="00497CBF" w:rsidRDefault="00497CBF" w:rsidP="008B7179"/>
                      </w:txbxContent>
                    </v:textbox>
                  </v:shape>
                  <v:shape id="Text Box 2" o:spid="_x0000_s1029" type="#_x0000_t202" style="position:absolute;top:30575;width:27260;height:2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" fillcolor="white [3201]" strokeweight=".5pt">
                    <v:textbox>
                      <w:txbxContent>
                        <w:p w14:paraId="6504F707" w14:textId="77777777" w:rsidR="00497CBF" w:rsidRPr="00B30E9B" w:rsidRDefault="00497CBF" w:rsidP="008B7179">
                          <w:p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  <w:r w:rsidRPr="00B30E9B">
                            <w:rPr>
                              <w:rFonts w:ascii="TH SarabunPSK" w:eastAsia="Times New Roman" w:hAnsi="TH SarabunPSK" w:cs="TH SarabunPSK"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cs/>
                            </w:rPr>
                            <w:t>ความเชื่อมั่น (</w:t>
                          </w:r>
                          <w:r w:rsidRPr="00B30E9B">
                            <w:rPr>
                              <w:rFonts w:ascii="TH SarabunPSK" w:eastAsia="Times New Roman" w:hAnsi="TH SarabunPSK" w:cs="TH SarabunPSK" w:hint="cs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Trust</w:t>
                          </w:r>
                          <w:r w:rsidRPr="00B30E9B">
                            <w:rPr>
                              <w:rFonts w:ascii="TH SarabunPSK" w:eastAsia="Times New Roman" w:hAnsi="TH SarabunPSK" w:cs="TH SarabunPSK"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cs/>
                            </w:rPr>
                            <w:t>)</w:t>
                          </w:r>
                        </w:p>
                        <w:p w14:paraId="0A85B5EA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11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ความเชื่อมั่นต่อร้านค้าออนไลน์</w:t>
                          </w:r>
                        </w:p>
                        <w:p w14:paraId="46A09AD7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11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ความเชื่อมั่นต่อระบบการชำระเงิน</w:t>
                          </w:r>
                        </w:p>
                        <w:p w14:paraId="1A60F2DD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11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ความเชื่อมั่นต่อระบบการจัดส่งและการรับพัสดุในหอพัก</w:t>
                          </w:r>
                        </w:p>
                        <w:p w14:paraId="1451CA13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11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การตัดสินใจซื้อ</w:t>
                          </w:r>
                        </w:p>
                        <w:p w14:paraId="20C200D0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11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การบริหารความสัมพันธ์ลูกค้า (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</w:rPr>
                            <w:t>e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-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</w:rPr>
                            <w:t>CRM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)</w:t>
                          </w:r>
                        </w:p>
                        <w:p w14:paraId="4DA5F118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11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แรงจูงใจและความตั้งใจซื้อสินค้าออนไลน์</w:t>
                          </w:r>
                        </w:p>
                      </w:txbxContent>
                    </v:textbox>
                  </v:shape>
                  <v:shape id="Text Box 3" o:spid="_x0000_s1030" type="#_x0000_t202" style="position:absolute;left:40386;top:14097;width:24479;height:1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" fillcolor="white [3201]" strokeweight=".5pt">
                    <v:textbox>
                      <w:txbxContent>
                        <w:p w14:paraId="353B5CD1" w14:textId="77777777" w:rsidR="00497CBF" w:rsidRPr="00B30E9B" w:rsidRDefault="00497CBF" w:rsidP="008B7179">
                          <w:p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b/>
                              <w:bCs/>
                              <w:color w:val="000000"/>
                              <w:sz w:val="28"/>
                              <w:szCs w:val="28"/>
                              <w:cs/>
                            </w:rPr>
                          </w:pPr>
                          <w:r w:rsidRPr="00B30E9B">
                            <w:rPr>
                              <w:rFonts w:ascii="TH SarabunPSK" w:eastAsia="Times New Roman" w:hAnsi="TH SarabunPSK" w:cs="TH SarabunPSK"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cs/>
                            </w:rPr>
                            <w:t>พฤติกรรมการซื้อสินค้าออนไลน์ ของนิสิตหอพัก</w:t>
                          </w:r>
                          <w:r>
                            <w:rPr>
                              <w:rFonts w:ascii="TH SarabunPSK" w:eastAsia="Times New Roman" w:hAnsi="TH SarabunPSK" w:cs="TH SarabunPSK"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cs/>
                            </w:rPr>
                            <w:t>ใน มหาวิทยาลัยทักษิณ วิทยาเขตสงขลา</w:t>
                          </w:r>
                        </w:p>
                        <w:p w14:paraId="416490CC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ความถี่ในการซื้อสินค้าออนไลน์</w:t>
                          </w:r>
                        </w:p>
                        <w:p w14:paraId="4A13B7E7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ประเภทสินค้าที่ซื้อ</w:t>
                          </w:r>
                        </w:p>
                        <w:p w14:paraId="7182F1EE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ค่าใช้จ่ายในการซื้อสินค้าออนไลน์</w:t>
                          </w:r>
                        </w:p>
                        <w:p w14:paraId="47882F92" w14:textId="77777777" w:rsidR="00497CBF" w:rsidRPr="00675CFB" w:rsidRDefault="00497CBF" w:rsidP="008B7179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spacing w:after="0" w:line="240" w:lineRule="auto"/>
                            <w:rPr>
                              <w:rFonts w:ascii="TH SarabunPSK" w:eastAsia="Times New Roman" w:hAnsi="TH SarabunPSK" w:cs="TH SarabunPSK"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แพลตฟอร์ม</w:t>
                          </w:r>
                          <w:r w:rsidRPr="00675CFB"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ออนไลน์</w:t>
                          </w:r>
                          <w:r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28"/>
                              <w:cs/>
                            </w:rPr>
                            <w:t>ที่เลือกใช้</w:t>
                          </w:r>
                        </w:p>
                        <w:p w14:paraId="4E95D479" w14:textId="77777777" w:rsidR="00497CBF" w:rsidRPr="00675CFB" w:rsidRDefault="00497CBF" w:rsidP="008B7179">
                          <w:pPr>
                            <w:pStyle w:val="ListParagraph"/>
                            <w:ind w:left="108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ลูกศรเชื่อมต่อแบบตรง 1" o:spid="_x0000_s1031" type="#_x0000_t32" style="position:absolute;left:27051;top:12287;width:13239;height:11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" strokecolor="black [3200]" strokeweight=".5pt">
                    <v:stroke endarrow="block" joinstyle="miter"/>
                  </v:shape>
                  <v:shape id="ลูกศรเชื่อมต่อแบบตรง 3" o:spid="_x0000_s1032" type="#_x0000_t32" style="position:absolute;left:27241;top:26289;width:13145;height:104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" strokecolor="black [3200]" strokeweight=".5pt">
                    <v:stroke endarrow="block" joinstyle="miter"/>
                  </v:shape>
                </v:group>
                <v:rect id="Rectangle 1" o:spid="_x0000_s1033" style="position:absolute;width:70199;height:62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</v:group>
            </w:pict>
          </mc:Fallback>
        </mc:AlternateContent>
      </w:r>
    </w:p>
    <w:p w14:paraId="6CF22D99" w14:textId="77777777" w:rsidR="00497CBF" w:rsidRDefault="00497CBF" w:rsidP="00497CB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  <w:szCs w:val="28"/>
        </w:rPr>
      </w:pPr>
    </w:p>
    <w:p w14:paraId="7A17DE22" w14:textId="21CC2E96" w:rsidR="00A24500" w:rsidRDefault="00497CBF" w:rsidP="00497CB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  <w:szCs w:val="28"/>
        </w:rPr>
      </w:pPr>
      <w:r w:rsidRPr="00497CBF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 xml:space="preserve">ตัวแปรต้น </w:t>
      </w:r>
      <w:r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ab/>
      </w:r>
      <w:r w:rsidRPr="00497CBF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ตัวแปร</w:t>
      </w:r>
      <w:r w:rsidRPr="00497CBF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ตาม</w:t>
      </w:r>
    </w:p>
    <w:p w14:paraId="2D7ABD60" w14:textId="048C758C" w:rsidR="008B7179" w:rsidRPr="00D16377" w:rsidRDefault="008B7179" w:rsidP="008B717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BFE7D0" w14:textId="77777777" w:rsidR="008B7179" w:rsidRDefault="008B7179" w:rsidP="008B7179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52CEB88" w14:textId="579237C0" w:rsidR="008B7179" w:rsidRPr="00497CBF" w:rsidRDefault="008B7179" w:rsidP="008B717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754997F" w14:textId="77777777" w:rsidR="008B7179" w:rsidRDefault="008B7179" w:rsidP="008B717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39175DA" w14:textId="778C270C" w:rsidR="008B7179" w:rsidRDefault="008B7179" w:rsidP="008B717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E63086F" w14:textId="6D983DB6" w:rsidR="008B7179" w:rsidRDefault="008B7179" w:rsidP="008B717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4754CD" w14:textId="5D344E17" w:rsidR="008B7179" w:rsidRDefault="008B7179" w:rsidP="008B717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EA3D6F9" w14:textId="77777777" w:rsidR="00616815" w:rsidRDefault="00616815" w:rsidP="008B717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3892280" w14:textId="3C7F687C" w:rsidR="008B7179" w:rsidRDefault="008B7179" w:rsidP="008B717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62EBE75" w14:textId="7629D1B5" w:rsidR="00A24500" w:rsidRPr="00A24500" w:rsidRDefault="00A24500" w:rsidP="00A24500">
      <w:pPr>
        <w:rPr>
          <w:rFonts w:ascii="TH Sarabun New" w:hAnsi="TH Sarabun New" w:cs="TH Sarabun New"/>
          <w:sz w:val="32"/>
          <w:szCs w:val="32"/>
        </w:rPr>
      </w:pPr>
    </w:p>
    <w:p w14:paraId="67D0DC51" w14:textId="63225240" w:rsidR="00A24500" w:rsidRPr="00A24500" w:rsidRDefault="00A24500" w:rsidP="00A24500">
      <w:pPr>
        <w:rPr>
          <w:rFonts w:ascii="TH Sarabun New" w:hAnsi="TH Sarabun New" w:cs="TH Sarabun New"/>
          <w:sz w:val="32"/>
          <w:szCs w:val="32"/>
        </w:rPr>
      </w:pPr>
    </w:p>
    <w:p w14:paraId="07714A35" w14:textId="77777777" w:rsidR="00A24500" w:rsidRPr="00A24500" w:rsidRDefault="00A24500" w:rsidP="00A24500">
      <w:pPr>
        <w:rPr>
          <w:rFonts w:ascii="TH Sarabun New" w:hAnsi="TH Sarabun New" w:cs="TH Sarabun New"/>
          <w:sz w:val="32"/>
          <w:szCs w:val="32"/>
        </w:rPr>
      </w:pPr>
    </w:p>
    <w:p w14:paraId="349B19D6" w14:textId="77777777" w:rsidR="00A24500" w:rsidRPr="00A24500" w:rsidRDefault="00A24500" w:rsidP="00A24500">
      <w:pPr>
        <w:rPr>
          <w:rFonts w:ascii="TH Sarabun New" w:hAnsi="TH Sarabun New" w:cs="TH Sarabun New"/>
          <w:sz w:val="32"/>
          <w:szCs w:val="32"/>
        </w:rPr>
      </w:pPr>
    </w:p>
    <w:p w14:paraId="1CCB77B5" w14:textId="77777777" w:rsidR="00A24500" w:rsidRPr="00A24500" w:rsidRDefault="00A24500" w:rsidP="00A24500">
      <w:pPr>
        <w:rPr>
          <w:rFonts w:ascii="TH Sarabun New" w:hAnsi="TH Sarabun New" w:cs="TH Sarabun New"/>
          <w:sz w:val="32"/>
          <w:szCs w:val="32"/>
        </w:rPr>
      </w:pPr>
    </w:p>
    <w:p w14:paraId="7F15CC9C" w14:textId="77777777" w:rsidR="00A24500" w:rsidRDefault="00A24500" w:rsidP="00A24500">
      <w:pPr>
        <w:rPr>
          <w:rFonts w:ascii="TH Sarabun New" w:hAnsi="TH Sarabun New" w:cs="TH Sarabun New"/>
          <w:sz w:val="32"/>
          <w:szCs w:val="32"/>
        </w:rPr>
      </w:pPr>
    </w:p>
    <w:p w14:paraId="6DDBBE0F" w14:textId="77777777" w:rsidR="00497CBF" w:rsidRDefault="00497CBF" w:rsidP="007835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24500"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718D2CC6" w14:textId="77777777" w:rsidR="00497CBF" w:rsidRDefault="00497CBF" w:rsidP="00497CBF">
      <w:pPr>
        <w:spacing w:after="0" w:line="240" w:lineRule="auto"/>
        <w:ind w:left="2880"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14:paraId="7B0C3A66" w14:textId="77777777" w:rsidR="00497CBF" w:rsidRDefault="00497CBF" w:rsidP="00497CBF">
      <w:pPr>
        <w:spacing w:after="0" w:line="240" w:lineRule="auto"/>
        <w:ind w:left="6480"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7F895B11" w14:textId="1CD9C149" w:rsidR="00A24500" w:rsidRDefault="00A24500" w:rsidP="00497CBF">
      <w:pPr>
        <w:spacing w:after="0" w:line="240" w:lineRule="auto"/>
        <w:ind w:left="6480" w:firstLine="720"/>
        <w:rPr>
          <w:rFonts w:ascii="TH SarabunPSK" w:hAnsi="TH SarabunPSK" w:cs="TH SarabunPSK"/>
          <w:sz w:val="28"/>
          <w:szCs w:val="28"/>
        </w:rPr>
      </w:pPr>
      <w:r w:rsidRPr="007169E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ที่มา </w:t>
      </w:r>
      <w:r w:rsidRPr="007169EE">
        <w:rPr>
          <w:rFonts w:ascii="TH SarabunPSK" w:hAnsi="TH SarabunPSK" w:cs="TH SarabunPSK" w:hint="cs"/>
          <w:sz w:val="28"/>
          <w:szCs w:val="28"/>
          <w:cs/>
        </w:rPr>
        <w:t>: คณะผู้วิจัย</w:t>
      </w:r>
    </w:p>
    <w:p w14:paraId="3221EC53" w14:textId="5377A51E" w:rsidR="00A24500" w:rsidRDefault="00A24500" w:rsidP="00A24500">
      <w:pPr>
        <w:tabs>
          <w:tab w:val="left" w:pos="174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61D2E774" w14:textId="57418635" w:rsidR="009369D3" w:rsidRPr="0048340D" w:rsidRDefault="00A24500" w:rsidP="00497CBF">
      <w:pPr>
        <w:tabs>
          <w:tab w:val="left" w:pos="17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ab/>
      </w:r>
      <w:r w:rsidR="009369D3" w:rsidRPr="0048340D"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</w:t>
      </w:r>
    </w:p>
    <w:p w14:paraId="73062F98" w14:textId="5EC25D09" w:rsidR="009369D3" w:rsidRPr="0048340D" w:rsidRDefault="008212CF" w:rsidP="00C969C0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บทความ</w:t>
      </w:r>
      <w:r w:rsidR="009369D3" w:rsidRPr="0048340D">
        <w:rPr>
          <w:rFonts w:ascii="TH SarabunPSK" w:hAnsi="TH SarabunPSK" w:cs="TH SarabunPSK"/>
          <w:sz w:val="28"/>
          <w:szCs w:val="28"/>
          <w:cs/>
        </w:rPr>
        <w:t>วิ</w:t>
      </w:r>
      <w:r>
        <w:rPr>
          <w:rFonts w:ascii="TH SarabunPSK" w:hAnsi="TH SarabunPSK" w:cs="TH SarabunPSK" w:hint="cs"/>
          <w:sz w:val="28"/>
          <w:szCs w:val="28"/>
          <w:cs/>
        </w:rPr>
        <w:t>ชาการ</w:t>
      </w:r>
      <w:r w:rsidR="009369D3" w:rsidRPr="0048340D">
        <w:rPr>
          <w:rFonts w:ascii="TH SarabunPSK" w:hAnsi="TH SarabunPSK" w:cs="TH SarabunPSK"/>
          <w:sz w:val="28"/>
          <w:szCs w:val="28"/>
          <w:cs/>
        </w:rPr>
        <w:t>ฉบับนี้สำเร็จลุล่วงไปได้ด้วยความกรุณาอย่างยิ่งจาก อาจารย์ ดร.นวิทย์ เอมเอก อาจารย์ที่ปรึกษาที่ได้สละเวลาให้คำปรึกษา แนะนำแนวทางที่ถูกต้อง ตลอดจนตรวจสอบและแก้ไขข้อบกพร่องต่าง ๆ ของงานวิจัยด้วยความเอาใจใส่เสมอมา ผู้วิจัยขอกราบขอบพระคุณเป็นอย่างสูงไว้ ณ โอกาสนี้</w:t>
      </w:r>
    </w:p>
    <w:p w14:paraId="4F5CCDFB" w14:textId="77777777" w:rsidR="009369D3" w:rsidRPr="0048340D" w:rsidRDefault="009369D3" w:rsidP="00C969C0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48340D">
        <w:rPr>
          <w:rFonts w:ascii="TH SarabunPSK" w:hAnsi="TH SarabunPSK" w:cs="TH SarabunPSK"/>
          <w:sz w:val="28"/>
          <w:szCs w:val="28"/>
          <w:cs/>
        </w:rPr>
        <w:t>ขอกราบขอบพระคุณคณะผู้ทรงคุณวุฒิทุกท่าน ที่ได้กรุณาตรวจสอบและพิจารณาเครื่องมือที่ใช้ในการวิจัย ตลอดจนให้คำแนะนำในการปรับปรุงแก้ไข เพื่อให้งานวิจัยมีความสมบูรณ์และถูกต้องตามหลักวิชาการมากยิ่งขึ้น</w:t>
      </w:r>
    </w:p>
    <w:p w14:paraId="36570873" w14:textId="77777777" w:rsidR="009369D3" w:rsidRPr="0048340D" w:rsidRDefault="009369D3" w:rsidP="00C969C0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48340D">
        <w:rPr>
          <w:rFonts w:ascii="TH SarabunPSK" w:hAnsi="TH SarabunPSK" w:cs="TH SarabunPSK"/>
          <w:sz w:val="28"/>
          <w:szCs w:val="28"/>
          <w:cs/>
        </w:rPr>
        <w:t>ขอขอบคุณนิสิตที่พักอาศัย ณ หอพักในมหาวิทยาลัยทักษิณ วิทยาเขตสงขลาทุกท่าน ที่ได้สละเวลาและให้ความร่วมมือในการตอบแบบสอบถาม เพื่อให้ผู้วิจัยได้รับข้อมูลเชิงประจักษ์ที่มีคุณค่าต่อการวิเคราะห์และสรุปผลการวิจัยฉบับนี้</w:t>
      </w:r>
    </w:p>
    <w:p w14:paraId="40C6A476" w14:textId="3D5DB7D5" w:rsidR="00CC611E" w:rsidRDefault="009369D3" w:rsidP="00616815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48340D">
        <w:rPr>
          <w:rFonts w:ascii="TH SarabunPSK" w:hAnsi="TH SarabunPSK" w:cs="TH SarabunPSK"/>
          <w:sz w:val="28"/>
          <w:szCs w:val="28"/>
          <w:cs/>
        </w:rPr>
        <w:t>สุดท้ายนี้ คุณค่าและประโยชน์อันพึงมีจากงานวิจัยฉบับนี้ ผู้วิจัยขอมอบเป็นเครื่องบูชาพระคุณบิดา มารดา ครูบาอาจารย์ และผู้มีพระคุณทุกท่านที่ได้ให้การสนับสนุนทั้งด้านการศึกษาและเป็นกำลังใจสำคัญแก่ผู้วิจัยเสมอมา</w:t>
      </w:r>
    </w:p>
    <w:p w14:paraId="087A082E" w14:textId="77777777" w:rsidR="00616815" w:rsidRDefault="00616815" w:rsidP="00616815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1FA01032" w14:textId="77777777" w:rsidR="00CC611E" w:rsidRPr="00B54469" w:rsidRDefault="00CC611E" w:rsidP="00CC611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B5446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บรรณานุกรม</w:t>
      </w:r>
    </w:p>
    <w:p w14:paraId="5A9A1306" w14:textId="77777777" w:rsidR="00CC611E" w:rsidRPr="005109F5" w:rsidRDefault="00CC611E" w:rsidP="00CC611E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กนิษฐา สุขสมัย. (</w:t>
      </w:r>
      <w:r w:rsidRPr="005109F5">
        <w:rPr>
          <w:rFonts w:ascii="TH SarabunPSK" w:hAnsi="TH SarabunPSK" w:cs="TH SarabunPSK" w:hint="cs"/>
          <w:sz w:val="28"/>
          <w:szCs w:val="28"/>
        </w:rPr>
        <w:t>2562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). การบริหารงานแบบมีส่วนร่วมกับคุณภาพชีวิตในการทำงานของพนักงาน</w:t>
      </w:r>
    </w:p>
    <w:p w14:paraId="63D8A43F" w14:textId="77777777" w:rsidR="00CC611E" w:rsidRPr="005109F5" w:rsidRDefault="00CC611E" w:rsidP="00CC611E">
      <w:pPr>
        <w:pStyle w:val="NoSpacing"/>
        <w:ind w:left="720"/>
        <w:jc w:val="thaiDistribute"/>
        <w:rPr>
          <w:rFonts w:ascii="TH SarabunPSK" w:hAnsi="TH SarabunPSK" w:cs="TH SarabunPSK"/>
          <w:sz w:val="28"/>
        </w:rPr>
      </w:pPr>
      <w:r w:rsidRPr="005109F5">
        <w:rPr>
          <w:rFonts w:ascii="TH SarabunPSK" w:hAnsi="TH SarabunPSK" w:cs="TH SarabunPSK" w:hint="cs"/>
          <w:sz w:val="28"/>
          <w:cs/>
        </w:rPr>
        <w:t xml:space="preserve">ธนาคารออมสินสำนักงานใหญ่. [ระบบออนไลน์]. แหล่งที่มา : </w:t>
      </w:r>
      <w:hyperlink r:id="rId9" w:history="1">
        <w:r w:rsidRPr="005109F5">
          <w:rPr>
            <w:rFonts w:ascii="TH SarabunPSK" w:hAnsi="TH SarabunPSK" w:cs="TH SarabunPSK" w:hint="cs"/>
            <w:sz w:val="28"/>
          </w:rPr>
          <w:t>file</w:t>
        </w:r>
        <w:r w:rsidRPr="005109F5">
          <w:rPr>
            <w:rFonts w:ascii="TH SarabunPSK" w:hAnsi="TH SarabunPSK" w:cs="TH SarabunPSK" w:hint="cs"/>
            <w:sz w:val="28"/>
            <w:cs/>
          </w:rPr>
          <w:t>:///</w:t>
        </w:r>
        <w:r w:rsidRPr="005109F5">
          <w:rPr>
            <w:rFonts w:ascii="TH SarabunPSK" w:hAnsi="TH SarabunPSK" w:cs="TH SarabunPSK" w:hint="cs"/>
            <w:sz w:val="28"/>
          </w:rPr>
          <w:t>C</w:t>
        </w:r>
        <w:r w:rsidRPr="005109F5">
          <w:rPr>
            <w:rFonts w:ascii="TH SarabunPSK" w:hAnsi="TH SarabunPSK" w:cs="TH SarabunPSK" w:hint="cs"/>
            <w:sz w:val="28"/>
            <w:cs/>
          </w:rPr>
          <w:t>:/</w:t>
        </w:r>
        <w:r w:rsidRPr="005109F5">
          <w:rPr>
            <w:rFonts w:ascii="TH SarabunPSK" w:hAnsi="TH SarabunPSK" w:cs="TH SarabunPSK" w:hint="cs"/>
            <w:sz w:val="28"/>
          </w:rPr>
          <w:t>Users</w:t>
        </w:r>
        <w:r w:rsidRPr="005109F5">
          <w:rPr>
            <w:rFonts w:ascii="TH SarabunPSK" w:hAnsi="TH SarabunPSK" w:cs="TH SarabunPSK" w:hint="cs"/>
            <w:sz w:val="28"/>
            <w:cs/>
          </w:rPr>
          <w:t>/</w:t>
        </w:r>
        <w:r w:rsidRPr="005109F5">
          <w:rPr>
            <w:rFonts w:ascii="TH SarabunPSK" w:hAnsi="TH SarabunPSK" w:cs="TH SarabunPSK" w:hint="cs"/>
            <w:sz w:val="28"/>
          </w:rPr>
          <w:t>User</w:t>
        </w:r>
        <w:r w:rsidRPr="005109F5">
          <w:rPr>
            <w:rFonts w:ascii="TH SarabunPSK" w:hAnsi="TH SarabunPSK" w:cs="TH SarabunPSK" w:hint="cs"/>
            <w:sz w:val="28"/>
            <w:cs/>
          </w:rPr>
          <w:t>/</w:t>
        </w:r>
        <w:r w:rsidRPr="005109F5">
          <w:rPr>
            <w:rFonts w:ascii="TH SarabunPSK" w:hAnsi="TH SarabunPSK" w:cs="TH SarabunPSK" w:hint="cs"/>
            <w:sz w:val="28"/>
          </w:rPr>
          <w:t>Downloads</w:t>
        </w:r>
        <w:r w:rsidRPr="005109F5">
          <w:rPr>
            <w:rFonts w:ascii="TH SarabunPSK" w:hAnsi="TH SarabunPSK" w:cs="TH SarabunPSK" w:hint="cs"/>
            <w:sz w:val="28"/>
            <w:cs/>
          </w:rPr>
          <w:t>/</w:t>
        </w:r>
      </w:hyperlink>
      <w:r w:rsidRPr="005109F5">
        <w:rPr>
          <w:rFonts w:ascii="TH SarabunPSK" w:hAnsi="TH SarabunPSK" w:cs="TH SarabunPSK" w:hint="cs"/>
          <w:sz w:val="28"/>
          <w:cs/>
        </w:rPr>
        <w:t xml:space="preserve">.  สืบค้นเมื่อ : </w:t>
      </w:r>
      <w:r w:rsidRPr="005109F5">
        <w:rPr>
          <w:rFonts w:ascii="TH SarabunPSK" w:hAnsi="TH SarabunPSK" w:cs="TH SarabunPSK" w:hint="cs"/>
          <w:sz w:val="28"/>
        </w:rPr>
        <w:t xml:space="preserve">18 </w:t>
      </w:r>
      <w:r w:rsidRPr="005109F5">
        <w:rPr>
          <w:rFonts w:ascii="TH SarabunPSK" w:hAnsi="TH SarabunPSK" w:cs="TH SarabunPSK" w:hint="cs"/>
          <w:sz w:val="28"/>
          <w:cs/>
        </w:rPr>
        <w:t xml:space="preserve">มีนาคม </w:t>
      </w:r>
      <w:r w:rsidRPr="005109F5">
        <w:rPr>
          <w:rFonts w:ascii="TH SarabunPSK" w:hAnsi="TH SarabunPSK" w:cs="TH SarabunPSK" w:hint="cs"/>
          <w:sz w:val="28"/>
        </w:rPr>
        <w:t>2564</w:t>
      </w:r>
      <w:r w:rsidRPr="005109F5">
        <w:rPr>
          <w:rFonts w:ascii="TH SarabunPSK" w:hAnsi="TH SarabunPSK" w:cs="TH SarabunPSK" w:hint="cs"/>
          <w:sz w:val="28"/>
          <w:cs/>
        </w:rPr>
        <w:t>.</w:t>
      </w:r>
    </w:p>
    <w:p w14:paraId="0921E147" w14:textId="77777777" w:rsidR="00CC611E" w:rsidRPr="005109F5" w:rsidRDefault="00CC611E" w:rsidP="00CC611E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การท่องเที่ยวในประเทศไทย. (</w:t>
      </w:r>
      <w:r w:rsidRPr="005109F5">
        <w:rPr>
          <w:rFonts w:ascii="TH SarabunPSK" w:hAnsi="TH SarabunPSK" w:cs="TH SarabunPSK" w:hint="cs"/>
          <w:sz w:val="28"/>
          <w:szCs w:val="28"/>
        </w:rPr>
        <w:t>2559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). [ระบบออนไลน์]. แหล่งที่มา : </w:t>
      </w:r>
      <w:r w:rsidRPr="005109F5">
        <w:rPr>
          <w:rFonts w:ascii="TH SarabunPSK" w:hAnsi="TH SarabunPSK" w:cs="TH SarabunPSK" w:hint="cs"/>
          <w:sz w:val="28"/>
          <w:szCs w:val="28"/>
        </w:rPr>
        <w:t>https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://</w:t>
      </w:r>
      <w:r w:rsidRPr="005109F5">
        <w:rPr>
          <w:rFonts w:ascii="TH SarabunPSK" w:hAnsi="TH SarabunPSK" w:cs="TH SarabunPSK" w:hint="cs"/>
          <w:sz w:val="28"/>
          <w:szCs w:val="28"/>
        </w:rPr>
        <w:t>th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m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wikipedia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org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73CC12D8" w14:textId="77777777" w:rsidR="00CC611E" w:rsidRPr="005109F5" w:rsidRDefault="00CC611E" w:rsidP="00CC611E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 สืบค้นเมื่อ </w:t>
      </w:r>
      <w:r w:rsidRPr="005109F5">
        <w:rPr>
          <w:rFonts w:ascii="TH SarabunPSK" w:hAnsi="TH SarabunPSK" w:cs="TH SarabunPSK" w:hint="cs"/>
          <w:sz w:val="28"/>
          <w:szCs w:val="28"/>
        </w:rPr>
        <w:t xml:space="preserve">18 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กุมภาพันธ์ </w:t>
      </w:r>
      <w:r w:rsidRPr="005109F5">
        <w:rPr>
          <w:rFonts w:ascii="TH SarabunPSK" w:hAnsi="TH SarabunPSK" w:cs="TH SarabunPSK" w:hint="cs"/>
          <w:sz w:val="28"/>
          <w:szCs w:val="28"/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76FBCF31" w14:textId="77777777" w:rsidR="00CC611E" w:rsidRPr="005109F5" w:rsidRDefault="00CC611E" w:rsidP="00CC611E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ข้อมูลจังหวัดสงขลา. (</w:t>
      </w:r>
      <w:r w:rsidRPr="005109F5">
        <w:rPr>
          <w:rFonts w:ascii="TH SarabunPSK" w:hAnsi="TH SarabunPSK" w:cs="TH SarabunPSK" w:hint="cs"/>
          <w:sz w:val="28"/>
          <w:szCs w:val="28"/>
        </w:rPr>
        <w:t>2560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). [ระบบออนไลน์]. แหล่งที่มา : </w:t>
      </w:r>
      <w:r w:rsidRPr="005109F5">
        <w:rPr>
          <w:rFonts w:ascii="TH SarabunPSK" w:hAnsi="TH SarabunPSK" w:cs="TH SarabunPSK" w:hint="cs"/>
          <w:sz w:val="28"/>
          <w:szCs w:val="28"/>
        </w:rPr>
        <w:t>https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://</w:t>
      </w:r>
      <w:r w:rsidRPr="005109F5">
        <w:rPr>
          <w:rFonts w:ascii="TH SarabunPSK" w:hAnsi="TH SarabunPSK" w:cs="TH SarabunPSK" w:hint="cs"/>
          <w:sz w:val="28"/>
          <w:szCs w:val="28"/>
        </w:rPr>
        <w:t>drive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google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com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/.</w:t>
      </w:r>
    </w:p>
    <w:p w14:paraId="35488C34" w14:textId="77777777" w:rsidR="00CC611E" w:rsidRPr="005109F5" w:rsidRDefault="00CC611E" w:rsidP="00CC611E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สืบค้นเมื่อ </w:t>
      </w:r>
      <w:r w:rsidRPr="005109F5">
        <w:rPr>
          <w:rFonts w:ascii="TH SarabunPSK" w:hAnsi="TH SarabunPSK" w:cs="TH SarabunPSK" w:hint="cs"/>
          <w:sz w:val="28"/>
          <w:szCs w:val="28"/>
        </w:rPr>
        <w:t xml:space="preserve">18 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กุมภาพันธ์ </w:t>
      </w:r>
      <w:r w:rsidRPr="005109F5">
        <w:rPr>
          <w:rFonts w:ascii="TH SarabunPSK" w:hAnsi="TH SarabunPSK" w:cs="TH SarabunPSK" w:hint="cs"/>
          <w:sz w:val="28"/>
          <w:szCs w:val="28"/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3B37750B" w14:textId="77777777" w:rsidR="00CC611E" w:rsidRPr="005109F5" w:rsidRDefault="00CC611E" w:rsidP="00CC611E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ข้อมูลนักท่องเที่ยวและผู้มาเยี่ยมเยือนจังหวัดสงขลา. (</w:t>
      </w:r>
      <w:r w:rsidRPr="005109F5">
        <w:rPr>
          <w:rFonts w:ascii="TH SarabunPSK" w:hAnsi="TH SarabunPSK" w:cs="TH SarabunPSK" w:hint="cs"/>
          <w:sz w:val="28"/>
          <w:szCs w:val="28"/>
        </w:rPr>
        <w:t>2562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). [ระบบออนไลน์]. </w:t>
      </w:r>
    </w:p>
    <w:p w14:paraId="5991EBC7" w14:textId="77777777" w:rsidR="00CC611E" w:rsidRPr="005109F5" w:rsidRDefault="00CC611E" w:rsidP="00CC611E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แหล่งที่มา : </w:t>
      </w:r>
      <w:r w:rsidRPr="005109F5">
        <w:rPr>
          <w:rFonts w:ascii="TH SarabunPSK" w:hAnsi="TH SarabunPSK" w:cs="TH SarabunPSK" w:hint="cs"/>
          <w:sz w:val="28"/>
          <w:szCs w:val="28"/>
        </w:rPr>
        <w:t>https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://</w:t>
      </w:r>
      <w:r w:rsidRPr="005109F5">
        <w:rPr>
          <w:rFonts w:ascii="TH SarabunPSK" w:hAnsi="TH SarabunPSK" w:cs="TH SarabunPSK" w:hint="cs"/>
          <w:sz w:val="28"/>
          <w:szCs w:val="28"/>
        </w:rPr>
        <w:t>songkhla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mots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go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th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. สืบค้นเมื่อ </w:t>
      </w:r>
      <w:r w:rsidRPr="005109F5">
        <w:rPr>
          <w:rFonts w:ascii="TH SarabunPSK" w:hAnsi="TH SarabunPSK" w:cs="TH SarabunPSK" w:hint="cs"/>
          <w:sz w:val="28"/>
          <w:szCs w:val="28"/>
        </w:rPr>
        <w:t xml:space="preserve">18 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กุมภาพันธ์ </w:t>
      </w:r>
      <w:r w:rsidRPr="005109F5">
        <w:rPr>
          <w:rFonts w:ascii="TH SarabunPSK" w:hAnsi="TH SarabunPSK" w:cs="TH SarabunPSK" w:hint="cs"/>
          <w:sz w:val="28"/>
          <w:szCs w:val="28"/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4E0F27C1" w14:textId="77777777" w:rsidR="00CC611E" w:rsidRPr="005109F5" w:rsidRDefault="00CC611E" w:rsidP="00CC611E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คุณลักษณะส่วนบุคคล. (</w:t>
      </w:r>
      <w:r w:rsidRPr="005109F5">
        <w:rPr>
          <w:rFonts w:ascii="TH SarabunPSK" w:hAnsi="TH SarabunPSK" w:cs="TH SarabunPSK" w:hint="cs"/>
          <w:sz w:val="28"/>
          <w:szCs w:val="28"/>
        </w:rPr>
        <w:t>2562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). [ระบบออนไลน์]. แหล่งที่มา : </w:t>
      </w:r>
      <w:r w:rsidRPr="005109F5">
        <w:rPr>
          <w:rFonts w:ascii="TH SarabunPSK" w:hAnsi="TH SarabunPSK" w:cs="TH SarabunPSK" w:hint="cs"/>
          <w:sz w:val="28"/>
          <w:szCs w:val="28"/>
        </w:rPr>
        <w:t>https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://</w:t>
      </w:r>
      <w:r w:rsidRPr="005109F5">
        <w:rPr>
          <w:rFonts w:ascii="TH SarabunPSK" w:hAnsi="TH SarabunPSK" w:cs="TH SarabunPSK" w:hint="cs"/>
          <w:sz w:val="28"/>
          <w:szCs w:val="28"/>
        </w:rPr>
        <w:t>th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wikipedia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org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/.</w:t>
      </w:r>
    </w:p>
    <w:p w14:paraId="3674F79F" w14:textId="77777777" w:rsidR="00CC611E" w:rsidRPr="005109F5" w:rsidRDefault="00CC611E" w:rsidP="00CC611E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สืบค้นเมื่อ</w:t>
      </w:r>
      <w:r w:rsidRPr="005109F5">
        <w:rPr>
          <w:rFonts w:ascii="TH SarabunPSK" w:hAnsi="TH SarabunPSK" w:cs="TH SarabunPSK" w:hint="cs"/>
          <w:sz w:val="28"/>
          <w:szCs w:val="28"/>
        </w:rPr>
        <w:t xml:space="preserve"> 18 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กุมภาพันธ์ </w:t>
      </w:r>
      <w:r w:rsidRPr="005109F5">
        <w:rPr>
          <w:rFonts w:ascii="TH SarabunPSK" w:hAnsi="TH SarabunPSK" w:cs="TH SarabunPSK" w:hint="cs"/>
          <w:sz w:val="28"/>
          <w:szCs w:val="28"/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404C66CE" w14:textId="77777777" w:rsidR="00CC611E" w:rsidRPr="005109F5" w:rsidRDefault="00CC611E" w:rsidP="00CC611E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คุณภาพชีวิตในการทำงาน. (</w:t>
      </w:r>
      <w:r w:rsidRPr="005109F5">
        <w:rPr>
          <w:rFonts w:ascii="TH SarabunPSK" w:hAnsi="TH SarabunPSK" w:cs="TH SarabunPSK" w:hint="cs"/>
          <w:sz w:val="28"/>
          <w:szCs w:val="28"/>
        </w:rPr>
        <w:t>2562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). [ระบบออนไลน์]. แหล่งที่มา : </w:t>
      </w:r>
      <w:r w:rsidRPr="005109F5">
        <w:rPr>
          <w:rFonts w:ascii="TH SarabunPSK" w:hAnsi="TH SarabunPSK" w:cs="TH SarabunPSK" w:hint="cs"/>
          <w:sz w:val="28"/>
          <w:szCs w:val="28"/>
        </w:rPr>
        <w:t>https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://</w:t>
      </w:r>
      <w:r w:rsidRPr="005109F5">
        <w:rPr>
          <w:rFonts w:ascii="TH SarabunPSK" w:hAnsi="TH SarabunPSK" w:cs="TH SarabunPSK" w:hint="cs"/>
          <w:sz w:val="28"/>
          <w:szCs w:val="28"/>
        </w:rPr>
        <w:t>www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tosh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or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th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/. </w:t>
      </w:r>
    </w:p>
    <w:p w14:paraId="4E10B0B8" w14:textId="77777777" w:rsidR="00CC611E" w:rsidRPr="005109F5" w:rsidRDefault="00CC611E" w:rsidP="00CC611E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สืบค้นเมื่อ </w:t>
      </w:r>
      <w:r w:rsidRPr="005109F5">
        <w:rPr>
          <w:rFonts w:ascii="TH SarabunPSK" w:hAnsi="TH SarabunPSK" w:cs="TH SarabunPSK" w:hint="cs"/>
          <w:sz w:val="28"/>
          <w:szCs w:val="28"/>
        </w:rPr>
        <w:t xml:space="preserve">18 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กุมภาพันธ์ </w:t>
      </w:r>
      <w:r w:rsidRPr="005109F5">
        <w:rPr>
          <w:rFonts w:ascii="TH SarabunPSK" w:hAnsi="TH SarabunPSK" w:cs="TH SarabunPSK" w:hint="cs"/>
          <w:sz w:val="28"/>
          <w:szCs w:val="28"/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. </w:t>
      </w:r>
    </w:p>
    <w:p w14:paraId="71587269" w14:textId="77777777" w:rsidR="00CC611E" w:rsidRPr="005109F5" w:rsidRDefault="00CC611E" w:rsidP="00CC611E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ความผูกพันต่อองค์กร. (</w:t>
      </w:r>
      <w:r w:rsidRPr="005109F5">
        <w:rPr>
          <w:rFonts w:ascii="TH SarabunPSK" w:hAnsi="TH SarabunPSK" w:cs="TH SarabunPSK" w:hint="cs"/>
          <w:sz w:val="28"/>
          <w:szCs w:val="28"/>
        </w:rPr>
        <w:t>2561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). [ระบบออนไลน์]. </w:t>
      </w:r>
    </w:p>
    <w:p w14:paraId="692A11BD" w14:textId="77777777" w:rsidR="00CC611E" w:rsidRPr="005109F5" w:rsidRDefault="00CC611E" w:rsidP="00CC611E">
      <w:pPr>
        <w:spacing w:after="0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แหล่งที่มา : </w:t>
      </w:r>
      <w:r w:rsidRPr="005109F5">
        <w:rPr>
          <w:rFonts w:ascii="TH SarabunPSK" w:hAnsi="TH SarabunPSK" w:cs="TH SarabunPSK" w:hint="cs"/>
          <w:sz w:val="28"/>
          <w:szCs w:val="28"/>
        </w:rPr>
        <w:t>http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://</w:t>
      </w:r>
      <w:r w:rsidRPr="005109F5">
        <w:rPr>
          <w:rFonts w:ascii="TH SarabunPSK" w:hAnsi="TH SarabunPSK" w:cs="TH SarabunPSK" w:hint="cs"/>
          <w:sz w:val="28"/>
          <w:szCs w:val="28"/>
        </w:rPr>
        <w:t>anuruckwatanathawornwong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5109F5">
        <w:rPr>
          <w:rFonts w:ascii="TH SarabunPSK" w:hAnsi="TH SarabunPSK" w:cs="TH SarabunPSK" w:hint="cs"/>
          <w:sz w:val="28"/>
          <w:szCs w:val="28"/>
        </w:rPr>
        <w:t>blogspot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com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/. </w:t>
      </w:r>
    </w:p>
    <w:p w14:paraId="0DF77992" w14:textId="77777777" w:rsidR="00CC611E" w:rsidRPr="005109F5" w:rsidRDefault="00CC611E" w:rsidP="00CC611E">
      <w:pPr>
        <w:spacing w:after="0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สืบค้นเมื่อ </w:t>
      </w:r>
      <w:r w:rsidRPr="005109F5">
        <w:rPr>
          <w:rFonts w:ascii="TH SarabunPSK" w:hAnsi="TH SarabunPSK" w:cs="TH SarabunPSK" w:hint="cs"/>
          <w:sz w:val="28"/>
          <w:szCs w:val="28"/>
        </w:rPr>
        <w:t xml:space="preserve">18 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กุมภาพันธ์ </w:t>
      </w:r>
      <w:r w:rsidRPr="005109F5">
        <w:rPr>
          <w:rFonts w:ascii="TH SarabunPSK" w:hAnsi="TH SarabunPSK" w:cs="TH SarabunPSK" w:hint="cs"/>
          <w:sz w:val="28"/>
          <w:szCs w:val="28"/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69FF9DD1" w14:textId="77777777" w:rsidR="00CC611E" w:rsidRPr="005109F5" w:rsidRDefault="00CC611E" w:rsidP="00CC611E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ชนม์ขนิษฐ์ วิศิษฎ์สมบัติ. (2561). คุณภาพชีวิตในการทำงานที่มีผลต่อพฤติกรรมการเป็นสมาชิกที่ดีของ</w:t>
      </w:r>
    </w:p>
    <w:p w14:paraId="0E565B95" w14:textId="77777777" w:rsidR="00CC611E" w:rsidRPr="005109F5" w:rsidRDefault="00CC611E" w:rsidP="00CC611E">
      <w:pPr>
        <w:spacing w:after="0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องค์การของบุคลากรในมหาวิทยาลัย. [ระบบออนไลน์]. แหล่งที่มา : </w:t>
      </w:r>
      <w:r w:rsidRPr="005109F5">
        <w:rPr>
          <w:rFonts w:ascii="TH SarabunPSK" w:hAnsi="TH SarabunPSK" w:cs="TH SarabunPSK" w:hint="cs"/>
          <w:sz w:val="28"/>
          <w:szCs w:val="28"/>
        </w:rPr>
        <w:t>file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:///</w:t>
      </w:r>
      <w:r w:rsidRPr="005109F5">
        <w:rPr>
          <w:rFonts w:ascii="TH SarabunPSK" w:hAnsi="TH SarabunPSK" w:cs="TH SarabunPSK" w:hint="cs"/>
          <w:sz w:val="28"/>
          <w:szCs w:val="28"/>
        </w:rPr>
        <w:t>C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:/</w:t>
      </w:r>
      <w:r w:rsidRPr="005109F5">
        <w:rPr>
          <w:rFonts w:ascii="TH SarabunPSK" w:hAnsi="TH SarabunPSK" w:cs="TH SarabunPSK" w:hint="cs"/>
          <w:sz w:val="28"/>
          <w:szCs w:val="28"/>
        </w:rPr>
        <w:t>Users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/</w:t>
      </w:r>
      <w:r w:rsidRPr="005109F5">
        <w:rPr>
          <w:rFonts w:ascii="TH SarabunPSK" w:hAnsi="TH SarabunPSK" w:cs="TH SarabunPSK" w:hint="cs"/>
          <w:sz w:val="28"/>
          <w:szCs w:val="28"/>
        </w:rPr>
        <w:t>User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/</w:t>
      </w:r>
      <w:r w:rsidRPr="005109F5">
        <w:rPr>
          <w:rFonts w:ascii="TH SarabunPSK" w:hAnsi="TH SarabunPSK" w:cs="TH SarabunPSK" w:hint="cs"/>
          <w:sz w:val="28"/>
          <w:szCs w:val="28"/>
        </w:rPr>
        <w:t>Downloads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/. สืบค้นเมื่อ 18 มีนาคม 2564.</w:t>
      </w:r>
    </w:p>
    <w:p w14:paraId="220411E3" w14:textId="77777777" w:rsidR="00CC611E" w:rsidRPr="005109F5" w:rsidRDefault="00CC611E" w:rsidP="00CC611E">
      <w:pPr>
        <w:shd w:val="clear" w:color="auto" w:fill="FFFFFF" w:themeFill="background1"/>
        <w:spacing w:after="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ณิชากุล  ท้าวสาลี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ระพิน  ชูชื่น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ประยูร  อิ่มสวาสดิ์. (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2562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). ปัจจัยที่ส่งผลต่อพฤติกรรมการเป็นสมาชิก</w:t>
      </w:r>
    </w:p>
    <w:p w14:paraId="112EF222" w14:textId="77777777" w:rsidR="00CC611E" w:rsidRPr="005109F5" w:rsidRDefault="00CC611E" w:rsidP="00CC611E">
      <w:pPr>
        <w:shd w:val="clear" w:color="auto" w:fill="FFFFFF" w:themeFill="background1"/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ที่ดีของครูโรงเรียนสังกัดองค์การบริหารส่วนจังหวัดสระแก้ว. [ระบบออนไลน์]. </w:t>
      </w:r>
    </w:p>
    <w:p w14:paraId="510BAC76" w14:textId="77777777" w:rsidR="00CC611E" w:rsidRPr="005109F5" w:rsidRDefault="00CC611E" w:rsidP="00CC611E">
      <w:pPr>
        <w:shd w:val="clear" w:color="auto" w:fill="FFFFFF" w:themeFill="background1"/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แหล่งที่มา :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https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://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so05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tci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thaijo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org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/. สืบค้นเมื่อ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 กุมภาพันธ์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47E407DA" w14:textId="77777777" w:rsidR="00CC611E" w:rsidRPr="005109F5" w:rsidRDefault="00CC611E" w:rsidP="00CC611E">
      <w:pPr>
        <w:shd w:val="clear" w:color="auto" w:fill="FFFFFF" w:themeFill="background1"/>
        <w:spacing w:after="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ดวงใจ เลิศปัญญานุช และทวีศักดิ์ กฤษเจริญ. (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2562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). ทัศนคติของความรักใคร่ในองค์กรที่มีผลต่อ</w:t>
      </w:r>
    </w:p>
    <w:p w14:paraId="120E1FFF" w14:textId="77777777" w:rsidR="00CC611E" w:rsidRPr="005109F5" w:rsidRDefault="00CC611E" w:rsidP="00CC611E">
      <w:pPr>
        <w:shd w:val="clear" w:color="auto" w:fill="FFFFFF" w:themeFill="background1"/>
        <w:spacing w:after="0"/>
        <w:ind w:left="72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การปฏิบัติงานและความผูกพันต่อองค์กรของกลุ่มพนักงาน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Gen Y 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ในเขตกรุงเทพมหานคร. [ระบบออนไลน์]. แหล่งที่มา :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http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://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ejournals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swu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ac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th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/. สืบค้นเมื่อ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25 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กุมภาพันธ์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42EE3F65" w14:textId="77777777" w:rsidR="00CC611E" w:rsidRPr="005109F5" w:rsidRDefault="00CC611E" w:rsidP="00CC611E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ทัศนคติที่ดีต่อองค์การ. (</w:t>
      </w:r>
      <w:r w:rsidRPr="005109F5">
        <w:rPr>
          <w:rFonts w:ascii="TH SarabunPSK" w:hAnsi="TH SarabunPSK" w:cs="TH SarabunPSK" w:hint="cs"/>
          <w:sz w:val="28"/>
          <w:szCs w:val="28"/>
        </w:rPr>
        <w:t>2560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). [ระบบออนไลน์]. แหล่งที่มา : </w:t>
      </w:r>
      <w:r w:rsidRPr="005109F5">
        <w:rPr>
          <w:rFonts w:ascii="TH SarabunPSK" w:hAnsi="TH SarabunPSK" w:cs="TH SarabunPSK" w:hint="cs"/>
          <w:sz w:val="28"/>
          <w:szCs w:val="28"/>
        </w:rPr>
        <w:t>https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://</w:t>
      </w:r>
      <w:r w:rsidRPr="005109F5">
        <w:rPr>
          <w:rFonts w:ascii="TH SarabunPSK" w:hAnsi="TH SarabunPSK" w:cs="TH SarabunPSK" w:hint="cs"/>
          <w:sz w:val="28"/>
          <w:szCs w:val="28"/>
        </w:rPr>
        <w:t>prakal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com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/.</w:t>
      </w:r>
    </w:p>
    <w:p w14:paraId="4902E3A7" w14:textId="77777777" w:rsidR="00CC611E" w:rsidRPr="005109F5" w:rsidRDefault="00CC611E" w:rsidP="00CC611E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สืบค้นเมื่อ</w:t>
      </w:r>
      <w:r w:rsidRPr="005109F5">
        <w:rPr>
          <w:rFonts w:ascii="TH SarabunPSK" w:hAnsi="TH SarabunPSK" w:cs="TH SarabunPSK" w:hint="cs"/>
          <w:sz w:val="28"/>
          <w:szCs w:val="28"/>
        </w:rPr>
        <w:t xml:space="preserve"> 18 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กุมภาพันธ์ </w:t>
      </w:r>
      <w:r w:rsidRPr="005109F5">
        <w:rPr>
          <w:rFonts w:ascii="TH SarabunPSK" w:hAnsi="TH SarabunPSK" w:cs="TH SarabunPSK" w:hint="cs"/>
          <w:sz w:val="28"/>
          <w:szCs w:val="28"/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EE44EF8" w14:textId="77777777" w:rsidR="00CC611E" w:rsidRPr="005109F5" w:rsidRDefault="00CC611E" w:rsidP="00CC611E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ธุรกิจโรงแรมในภาคใต้. (</w:t>
      </w:r>
      <w:r w:rsidRPr="005109F5">
        <w:rPr>
          <w:rFonts w:ascii="TH SarabunPSK" w:hAnsi="TH SarabunPSK" w:cs="TH SarabunPSK" w:hint="cs"/>
          <w:sz w:val="28"/>
          <w:szCs w:val="28"/>
        </w:rPr>
        <w:t>2562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). [ระบบออนไลน์]. แหล่งที่มา :</w:t>
      </w:r>
      <w:r w:rsidRPr="005109F5">
        <w:rPr>
          <w:rFonts w:ascii="TH SarabunPSK" w:hAnsi="TH SarabunPSK" w:cs="TH SarabunPSK" w:hint="cs"/>
          <w:sz w:val="28"/>
          <w:szCs w:val="28"/>
        </w:rPr>
        <w:t xml:space="preserve"> file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:///</w:t>
      </w:r>
      <w:r w:rsidRPr="005109F5">
        <w:rPr>
          <w:rFonts w:ascii="TH SarabunPSK" w:hAnsi="TH SarabunPSK" w:cs="TH SarabunPSK" w:hint="cs"/>
          <w:sz w:val="28"/>
          <w:szCs w:val="28"/>
        </w:rPr>
        <w:t>C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:</w:t>
      </w:r>
      <w:r w:rsidRPr="005109F5">
        <w:rPr>
          <w:rFonts w:ascii="TH SarabunPSK" w:hAnsi="TH SarabunPSK" w:cs="TH SarabunPSK" w:hint="cs"/>
          <w:sz w:val="28"/>
          <w:szCs w:val="28"/>
        </w:rPr>
        <w:t>Users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/</w:t>
      </w:r>
      <w:r w:rsidRPr="005109F5">
        <w:rPr>
          <w:rFonts w:ascii="TH SarabunPSK" w:hAnsi="TH SarabunPSK" w:cs="TH SarabunPSK" w:hint="cs"/>
          <w:sz w:val="28"/>
          <w:szCs w:val="28"/>
        </w:rPr>
        <w:t>User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/</w:t>
      </w:r>
      <w:r w:rsidRPr="005109F5">
        <w:rPr>
          <w:rFonts w:ascii="TH SarabunPSK" w:hAnsi="TH SarabunPSK" w:cs="TH SarabunPSK" w:hint="cs"/>
          <w:sz w:val="28"/>
          <w:szCs w:val="28"/>
        </w:rPr>
        <w:t>Downloads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/.</w:t>
      </w:r>
    </w:p>
    <w:p w14:paraId="67B636A4" w14:textId="77777777" w:rsidR="00CC611E" w:rsidRPr="005109F5" w:rsidRDefault="00CC611E" w:rsidP="00CC611E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สืบค้นเมื่อ </w:t>
      </w:r>
      <w:r w:rsidRPr="005109F5">
        <w:rPr>
          <w:rFonts w:ascii="TH SarabunPSK" w:hAnsi="TH SarabunPSK" w:cs="TH SarabunPSK" w:hint="cs"/>
          <w:sz w:val="28"/>
          <w:szCs w:val="28"/>
        </w:rPr>
        <w:t>18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 กุมภาพันธ์ </w:t>
      </w:r>
      <w:r w:rsidRPr="005109F5">
        <w:rPr>
          <w:rFonts w:ascii="TH SarabunPSK" w:hAnsi="TH SarabunPSK" w:cs="TH SarabunPSK" w:hint="cs"/>
          <w:sz w:val="28"/>
          <w:szCs w:val="28"/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545B1468" w14:textId="77777777" w:rsidR="00CC611E" w:rsidRPr="005109F5" w:rsidRDefault="00CC611E" w:rsidP="00CC611E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แนวคิดทฤษฎีของพฤติกรรมการเป็นสมาชิกที่ดี. (</w:t>
      </w:r>
      <w:r w:rsidRPr="005109F5">
        <w:rPr>
          <w:rFonts w:ascii="TH SarabunPSK" w:hAnsi="TH SarabunPSK" w:cs="TH SarabunPSK" w:hint="cs"/>
          <w:sz w:val="28"/>
          <w:szCs w:val="28"/>
        </w:rPr>
        <w:t>2554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). [ระบบออนไลน์]. </w:t>
      </w:r>
    </w:p>
    <w:p w14:paraId="452ACA06" w14:textId="77777777" w:rsidR="00CC611E" w:rsidRPr="005109F5" w:rsidRDefault="00CC611E" w:rsidP="00CC611E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แหล่งที่มา :</w:t>
      </w:r>
      <w:r w:rsidRPr="005109F5">
        <w:rPr>
          <w:rFonts w:ascii="TH SarabunPSK" w:hAnsi="TH SarabunPSK" w:cs="TH SarabunPSK" w:hint="cs"/>
          <w:sz w:val="28"/>
          <w:szCs w:val="28"/>
        </w:rPr>
        <w:t xml:space="preserve"> http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://</w:t>
      </w:r>
      <w:r w:rsidRPr="005109F5">
        <w:rPr>
          <w:rFonts w:ascii="TH SarabunPSK" w:hAnsi="TH SarabunPSK" w:cs="TH SarabunPSK" w:hint="cs"/>
          <w:sz w:val="28"/>
          <w:szCs w:val="28"/>
        </w:rPr>
        <w:t>www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research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-</w:t>
      </w:r>
      <w:r w:rsidRPr="005109F5">
        <w:rPr>
          <w:rFonts w:ascii="TH SarabunPSK" w:hAnsi="TH SarabunPSK" w:cs="TH SarabunPSK" w:hint="cs"/>
          <w:sz w:val="28"/>
          <w:szCs w:val="28"/>
        </w:rPr>
        <w:t>system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siam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edu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/. สืบค้นเมื่อ </w:t>
      </w:r>
      <w:r w:rsidRPr="005109F5">
        <w:rPr>
          <w:rFonts w:ascii="TH SarabunPSK" w:hAnsi="TH SarabunPSK" w:cs="TH SarabunPSK" w:hint="cs"/>
          <w:sz w:val="28"/>
          <w:szCs w:val="28"/>
        </w:rPr>
        <w:t xml:space="preserve">18 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กุมภาพันธ์ </w:t>
      </w:r>
      <w:r w:rsidRPr="005109F5">
        <w:rPr>
          <w:rFonts w:ascii="TH SarabunPSK" w:hAnsi="TH SarabunPSK" w:cs="TH SarabunPSK" w:hint="cs"/>
          <w:sz w:val="28"/>
          <w:szCs w:val="28"/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159525C5" w14:textId="77777777" w:rsidR="00CC611E" w:rsidRPr="005109F5" w:rsidRDefault="00CC611E" w:rsidP="00CC611E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แพรภัทร ยอดแก้ว. (</w:t>
      </w:r>
      <w:r w:rsidRPr="005109F5">
        <w:rPr>
          <w:rFonts w:ascii="TH SarabunPSK" w:hAnsi="TH SarabunPSK" w:cs="TH SarabunPSK" w:hint="cs"/>
          <w:sz w:val="28"/>
          <w:szCs w:val="28"/>
        </w:rPr>
        <w:t>2555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). พฤติกรรมการเป็นสมาชิกที่ดีขององค์การ. [ระบบออนไลน์]. </w:t>
      </w:r>
    </w:p>
    <w:p w14:paraId="15D6A506" w14:textId="77777777" w:rsidR="00CC611E" w:rsidRPr="005109F5" w:rsidRDefault="00CC611E" w:rsidP="00CC611E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แหล่งที่มา : </w:t>
      </w:r>
      <w:r w:rsidRPr="005109F5">
        <w:rPr>
          <w:rFonts w:ascii="TH SarabunPSK" w:hAnsi="TH SarabunPSK" w:cs="TH SarabunPSK" w:hint="cs"/>
          <w:sz w:val="28"/>
          <w:szCs w:val="28"/>
        </w:rPr>
        <w:t>https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://</w:t>
      </w:r>
      <w:r w:rsidRPr="005109F5">
        <w:rPr>
          <w:rFonts w:ascii="TH SarabunPSK" w:hAnsi="TH SarabunPSK" w:cs="TH SarabunPSK" w:hint="cs"/>
          <w:sz w:val="28"/>
          <w:szCs w:val="28"/>
        </w:rPr>
        <w:t>www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gotoknow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org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/. สืบค้นเมื่อ </w:t>
      </w:r>
      <w:r w:rsidRPr="005109F5">
        <w:rPr>
          <w:rFonts w:ascii="TH SarabunPSK" w:hAnsi="TH SarabunPSK" w:cs="TH SarabunPSK" w:hint="cs"/>
          <w:sz w:val="28"/>
          <w:szCs w:val="28"/>
        </w:rPr>
        <w:t xml:space="preserve">25 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กุมภาพันธ์ </w:t>
      </w:r>
      <w:r w:rsidRPr="005109F5">
        <w:rPr>
          <w:rFonts w:ascii="TH SarabunPSK" w:hAnsi="TH SarabunPSK" w:cs="TH SarabunPSK" w:hint="cs"/>
          <w:sz w:val="28"/>
          <w:szCs w:val="28"/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6685A255" w14:textId="77777777" w:rsidR="00CC611E" w:rsidRPr="005109F5" w:rsidRDefault="00CC611E" w:rsidP="00CC611E">
      <w:pPr>
        <w:shd w:val="clear" w:color="auto" w:fill="FFFFFF" w:themeFill="background1"/>
        <w:spacing w:after="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พิศโสภา ทีฑาวงค์. (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2560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). คุณภาพชีวิตการทำงานของพนักงานส่วนตำบลในพื้นที่</w:t>
      </w:r>
    </w:p>
    <w:p w14:paraId="2FB177D6" w14:textId="77777777" w:rsidR="00CC611E" w:rsidRPr="005109F5" w:rsidRDefault="00CC611E" w:rsidP="00CC611E">
      <w:pPr>
        <w:shd w:val="clear" w:color="auto" w:fill="FFFFFF" w:themeFill="background1"/>
        <w:spacing w:after="0"/>
        <w:ind w:left="72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จังหวัดเชียงใหม่. [ระบบออนไลน์]. แหล่งที่มา :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http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://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www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graduate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cmru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ac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th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/. สืบค้นเมื่อ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25 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กุมภาพันธ์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464F283B" w14:textId="77777777" w:rsidR="00CC611E" w:rsidRPr="005109F5" w:rsidRDefault="00CC611E" w:rsidP="00CC611E">
      <w:pPr>
        <w:shd w:val="clear" w:color="auto" w:fill="FFFFFF" w:themeFill="background1"/>
        <w:spacing w:after="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พัฒนี แก้วนาวี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กิตติพร เนาว์สุวรรณ. (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2560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). ปัจจัยทํานายพฤติกรรมการเป็นสมาชิกที่ดีต่อองค์กร</w:t>
      </w:r>
    </w:p>
    <w:p w14:paraId="65C730F4" w14:textId="77777777" w:rsidR="00CC611E" w:rsidRPr="005109F5" w:rsidRDefault="00CC611E" w:rsidP="00CC611E">
      <w:pPr>
        <w:shd w:val="clear" w:color="auto" w:fill="FFFFFF" w:themeFill="background1"/>
        <w:spacing w:after="0"/>
        <w:ind w:left="72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ของบุคลากรโรงพยาบาลสงขลา.[ระบบออนไลน์].แหล่งที่มา :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https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://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li01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tci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thaijo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org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/. สืบค้นเมื่อ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กุมภาพันธ์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2564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25ADF275" w14:textId="77777777" w:rsidR="00CC611E" w:rsidRPr="005109F5" w:rsidRDefault="00CC611E" w:rsidP="00CC611E">
      <w:pPr>
        <w:shd w:val="clear" w:color="auto" w:fill="FFFFFF" w:themeFill="background1"/>
        <w:spacing w:after="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พรชัย ศักดานุวัฒน์วงศ์. (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2560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). ภาวะผู้นำที่รับผิดชอบต่อสังคมที่มีอิทธิพลต่อพฤติกรรมการ</w:t>
      </w:r>
    </w:p>
    <w:p w14:paraId="1D3B48F9" w14:textId="77777777" w:rsidR="00CC611E" w:rsidRPr="005109F5" w:rsidRDefault="00CC611E" w:rsidP="00CC611E">
      <w:pPr>
        <w:shd w:val="clear" w:color="auto" w:fill="FFFFFF" w:themeFill="background1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เป็นสมาชิกที่ดีขององค์กรของพนักงานในบริษัทที่มีการพัฒนาอย่างยั่งยืนของประเทศไทย. </w:t>
      </w:r>
    </w:p>
    <w:p w14:paraId="066B4377" w14:textId="77777777" w:rsidR="00CC611E" w:rsidRPr="005109F5" w:rsidRDefault="00CC611E" w:rsidP="00CC611E">
      <w:pPr>
        <w:shd w:val="clear" w:color="auto" w:fill="FFFFFF" w:themeFill="background1"/>
        <w:spacing w:after="0"/>
        <w:ind w:left="72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[ระบบออนไลน์]. แหล่งที่มา :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https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://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drive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google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com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/. สืบค้นเมื่อ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 กุมภาพันธ์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5C07D8E3" w14:textId="77777777" w:rsidR="00CC611E" w:rsidRPr="005109F5" w:rsidRDefault="00CC611E" w:rsidP="00CC611E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ภัสสรา โอภาสเฉลิมฟ้า. (</w:t>
      </w:r>
      <w:r w:rsidRPr="005109F5">
        <w:rPr>
          <w:rFonts w:ascii="TH SarabunPSK" w:hAnsi="TH SarabunPSK" w:cs="TH SarabunPSK" w:hint="cs"/>
          <w:sz w:val="28"/>
          <w:szCs w:val="28"/>
        </w:rPr>
        <w:t>2561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). คุณภาพชีวิตในการทำงานของบุคลากรที่ส่งผลต่อความจงรักภักดี.</w:t>
      </w:r>
    </w:p>
    <w:p w14:paraId="34186032" w14:textId="77777777" w:rsidR="00CC611E" w:rsidRPr="005109F5" w:rsidRDefault="00CC611E" w:rsidP="00CC611E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 [ระบบออนไลน์]. แหล่งที่มา :</w:t>
      </w:r>
      <w:r w:rsidRPr="005109F5">
        <w:rPr>
          <w:rFonts w:ascii="TH SarabunPSK" w:hAnsi="TH SarabunPSK" w:cs="TH SarabunPSK" w:hint="cs"/>
          <w:sz w:val="28"/>
          <w:szCs w:val="28"/>
        </w:rPr>
        <w:t xml:space="preserve"> http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://</w:t>
      </w:r>
      <w:r w:rsidRPr="005109F5">
        <w:rPr>
          <w:rFonts w:ascii="TH SarabunPSK" w:hAnsi="TH SarabunPSK" w:cs="TH SarabunPSK" w:hint="cs"/>
          <w:sz w:val="28"/>
          <w:szCs w:val="28"/>
        </w:rPr>
        <w:t>mapol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socku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ac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th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/. สืบค้นเมื่อ </w:t>
      </w:r>
      <w:r w:rsidRPr="005109F5">
        <w:rPr>
          <w:rFonts w:ascii="TH SarabunPSK" w:hAnsi="TH SarabunPSK" w:cs="TH SarabunPSK" w:hint="cs"/>
          <w:sz w:val="28"/>
          <w:szCs w:val="28"/>
        </w:rPr>
        <w:t xml:space="preserve">25 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กุมภาพันธ์ </w:t>
      </w:r>
      <w:r w:rsidRPr="005109F5">
        <w:rPr>
          <w:rFonts w:ascii="TH SarabunPSK" w:hAnsi="TH SarabunPSK" w:cs="TH SarabunPSK" w:hint="cs"/>
          <w:sz w:val="28"/>
          <w:szCs w:val="28"/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262F2EF0" w14:textId="77777777" w:rsidR="00CC611E" w:rsidRPr="005109F5" w:rsidRDefault="00CC611E" w:rsidP="00CC611E">
      <w:pPr>
        <w:shd w:val="clear" w:color="auto" w:fill="FFFFFF" w:themeFill="background1"/>
        <w:spacing w:after="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รัมภีภรณ์ จันทร์เพ็ง และภาวิน ชินะโชติ. (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2562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). ปัจจัยที่ส่งผลต่อพฤติกรรมการเป็นสมาชิกที่ดี</w:t>
      </w:r>
    </w:p>
    <w:p w14:paraId="7B287FAE" w14:textId="77777777" w:rsidR="00CC611E" w:rsidRPr="005109F5" w:rsidRDefault="00CC611E" w:rsidP="00CC611E">
      <w:pPr>
        <w:shd w:val="clear" w:color="auto" w:fill="FFFFFF" w:themeFill="background1"/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ต่อองค์การของพนักงานธนาคารออมสินในจังหวัดสุราษฎร์ธานี. [ระบบออนไลน์]. </w:t>
      </w:r>
    </w:p>
    <w:p w14:paraId="5BB735E3" w14:textId="77777777" w:rsidR="00CC611E" w:rsidRPr="005109F5" w:rsidRDefault="00CC611E" w:rsidP="00CC611E">
      <w:pPr>
        <w:shd w:val="clear" w:color="auto" w:fill="FFFFFF" w:themeFill="background1"/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แหล่งที่มา :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https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://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so05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tci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thaijo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org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/. สืบค้นเมื่อ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 กุมภาพันธ์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1E9B3316" w14:textId="77777777" w:rsidR="00CC611E" w:rsidRPr="005109F5" w:rsidRDefault="00CC611E" w:rsidP="00CC611E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>โรงแรมเดอะเบด เวเคชั่น ราชมังคลา. (</w:t>
      </w:r>
      <w:r w:rsidRPr="005109F5">
        <w:rPr>
          <w:rFonts w:ascii="TH SarabunPSK" w:hAnsi="TH SarabunPSK" w:cs="TH SarabunPSK" w:hint="cs"/>
          <w:sz w:val="28"/>
          <w:szCs w:val="28"/>
        </w:rPr>
        <w:t>2562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). [ระบบออนไลน์]. </w:t>
      </w:r>
    </w:p>
    <w:p w14:paraId="4303A2DE" w14:textId="77777777" w:rsidR="00CC611E" w:rsidRPr="005109F5" w:rsidRDefault="00CC611E" w:rsidP="00CC611E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แหล่งที่มา : </w:t>
      </w:r>
      <w:r w:rsidRPr="005109F5">
        <w:rPr>
          <w:rFonts w:ascii="TH SarabunPSK" w:hAnsi="TH SarabunPSK" w:cs="TH SarabunPSK" w:hint="cs"/>
          <w:sz w:val="28"/>
          <w:szCs w:val="28"/>
        </w:rPr>
        <w:t>https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://</w:t>
      </w:r>
      <w:r w:rsidRPr="005109F5">
        <w:rPr>
          <w:rFonts w:ascii="TH SarabunPSK" w:hAnsi="TH SarabunPSK" w:cs="TH SarabunPSK" w:hint="cs"/>
          <w:sz w:val="28"/>
          <w:szCs w:val="28"/>
        </w:rPr>
        <w:t>mobile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facebook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  <w:r w:rsidRPr="005109F5">
        <w:rPr>
          <w:rFonts w:ascii="TH SarabunPSK" w:hAnsi="TH SarabunPSK" w:cs="TH SarabunPSK" w:hint="cs"/>
          <w:sz w:val="28"/>
          <w:szCs w:val="28"/>
        </w:rPr>
        <w:t>com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/. สืบค้นเมื่อ </w:t>
      </w:r>
      <w:r w:rsidRPr="005109F5">
        <w:rPr>
          <w:rFonts w:ascii="TH SarabunPSK" w:hAnsi="TH SarabunPSK" w:cs="TH SarabunPSK" w:hint="cs"/>
          <w:sz w:val="28"/>
          <w:szCs w:val="28"/>
        </w:rPr>
        <w:t xml:space="preserve">18 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กุมภาพันธ์ </w:t>
      </w:r>
      <w:r w:rsidRPr="005109F5">
        <w:rPr>
          <w:rFonts w:ascii="TH SarabunPSK" w:hAnsi="TH SarabunPSK" w:cs="TH SarabunPSK" w:hint="cs"/>
          <w:sz w:val="28"/>
          <w:szCs w:val="28"/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7D8BEA3F" w14:textId="77777777" w:rsidR="00CC611E" w:rsidRPr="005109F5" w:rsidRDefault="00CC611E" w:rsidP="00CC611E">
      <w:pPr>
        <w:shd w:val="clear" w:color="auto" w:fill="FFFFFF" w:themeFill="background1"/>
        <w:spacing w:after="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bookmarkStart w:id="1" w:name="_Hlk66132716"/>
      <w:bookmarkStart w:id="2" w:name="_Hlk66133696"/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ลดาพร เอกพานิช ลัสดา ยาวิละ และรัตนา สิทธิอ่วม .(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2563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). พฤติกรรมการเป็นสมาชิกที่ดีขององค์กร</w:t>
      </w:r>
    </w:p>
    <w:p w14:paraId="7BA67DA7" w14:textId="77777777" w:rsidR="00CC611E" w:rsidRPr="005109F5" w:rsidRDefault="00CC611E" w:rsidP="00CC611E">
      <w:pPr>
        <w:shd w:val="clear" w:color="auto" w:fill="FFFFFF" w:themeFill="background1"/>
        <w:spacing w:after="0"/>
        <w:ind w:left="72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และความผูกพันต่อองค์กรที่ส่งผลต่อประสิทธิภาพการปฏิบัติงานของพนักงานสายบริการมหาวิทยาลัยนเรศวร. [ระบบออนไลน์]. แหล่งที่มา :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https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://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drive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google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com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/. สืบค้นเมื่อ 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25 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กุมภาพันธ์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3D2F58CB" w14:textId="77777777" w:rsidR="00CC611E" w:rsidRPr="005109F5" w:rsidRDefault="00CC611E" w:rsidP="00CC611E">
      <w:pPr>
        <w:shd w:val="clear" w:color="auto" w:fill="FFFFFF" w:themeFill="background1"/>
        <w:spacing w:after="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วนิดา ตะนุรักษ์ นรพล จินันท์เดช และประยงค์ มีใจซื่อ</w:t>
      </w:r>
      <w:bookmarkEnd w:id="1"/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 (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2560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)</w:t>
      </w:r>
      <w:bookmarkEnd w:id="2"/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 อิทธิพลของทัศนคติต่อการใช้งาน</w:t>
      </w:r>
    </w:p>
    <w:p w14:paraId="5C6E3797" w14:textId="77777777" w:rsidR="00CC611E" w:rsidRPr="005109F5" w:rsidRDefault="00CC611E" w:rsidP="00CC611E">
      <w:pPr>
        <w:shd w:val="clear" w:color="auto" w:fill="FFFFFF" w:themeFill="background1"/>
        <w:spacing w:after="0"/>
        <w:ind w:left="72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และปัจจัยที่เกี่ยวข้องต่อพฤติกรรมความตั้งใจในการใช้เทคโนโลยีของพนักงานอุตสาหกรรมการค้าส่งและค้าปลีกไทย. [ระบบออนไลน์]. แหล่งที่มา :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https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://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drive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google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com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/. สืบค้นเมื่อ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 กุมภาพันธ์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0B577F83" w14:textId="77777777" w:rsidR="00CC611E" w:rsidRPr="005109F5" w:rsidRDefault="00CC611E" w:rsidP="00CC611E">
      <w:pPr>
        <w:shd w:val="clear" w:color="auto" w:fill="FFFFFF" w:themeFill="background1"/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วงศ์ลัดดา วีระไพบูลย์ ชวนชื่น อัคคะวณิชชา และ ธนกฤต สังข์เฉย. (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2563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). ความไม่มั่นคงในการ</w:t>
      </w:r>
    </w:p>
    <w:p w14:paraId="36C38E65" w14:textId="77777777" w:rsidR="00CC611E" w:rsidRPr="005109F5" w:rsidRDefault="00CC611E" w:rsidP="00CC611E">
      <w:pPr>
        <w:shd w:val="clear" w:color="auto" w:fill="FFFFFF" w:themeFill="background1"/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ทำงานและพฤติกรรมการเป็นสมาชิกที่ดีขององค์กร:การศึกษาการระบุตัวตนต่อองค์กร และการสนับสนุนของเพื่อนร่วมงาน. [ระบบออนไลน์]. แหล่งที่มา: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https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://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drive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google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com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/. สืบค้นเมื่อ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 กุมภาพันธ์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073A8F50" w14:textId="77777777" w:rsidR="00CC611E" w:rsidRPr="005109F5" w:rsidRDefault="00CC611E" w:rsidP="00CC611E">
      <w:pPr>
        <w:shd w:val="clear" w:color="auto" w:fill="FFFFFF" w:themeFill="background1"/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วิภาวี ลืมเนตร. (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2561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). ทัศนคติที่มีอิทธิพลต่อพฤตกรรมการทำงาน กรณีศึกษา : บริษัท</w:t>
      </w:r>
    </w:p>
    <w:p w14:paraId="6C98A2A3" w14:textId="77777777" w:rsidR="00CC611E" w:rsidRPr="005109F5" w:rsidRDefault="00CC611E" w:rsidP="00CC611E">
      <w:pPr>
        <w:shd w:val="clear" w:color="auto" w:fill="FFFFFF" w:themeFill="background1"/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เนาวรัตน์พัฒนาการ จำกัด (มหาชน). [ระบบออนไลน์].แหล่งที่มา :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file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:///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:/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Users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/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User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/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Downloads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/. สืบค้นเมื่อ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18 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มีนาคม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36A4385C" w14:textId="77777777" w:rsidR="00CC611E" w:rsidRPr="005109F5" w:rsidRDefault="00CC611E" w:rsidP="00CC611E">
      <w:pPr>
        <w:shd w:val="clear" w:color="auto" w:fill="FFFFFF" w:themeFill="background1"/>
        <w:spacing w:after="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อรนิษฐ ์แสงทองสุข. (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2560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). ปัจจัยที่ส่งผลต่อพฤติกรรมการเป็นสมาชิกที่ดีของพนักงานระดับปฏิบัติการ</w:t>
      </w:r>
    </w:p>
    <w:p w14:paraId="5512DFB0" w14:textId="77777777" w:rsidR="00CC611E" w:rsidRPr="005109F5" w:rsidRDefault="00CC611E" w:rsidP="00CC611E">
      <w:pPr>
        <w:shd w:val="clear" w:color="auto" w:fill="FFFFFF" w:themeFill="background1"/>
        <w:spacing w:after="0"/>
        <w:ind w:left="72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ที่ปฏิบัติงานานในธุรกิจโรงแรมในประเทศไทย. [ระบบออนไลน์].</w:t>
      </w:r>
    </w:p>
    <w:p w14:paraId="501C3A9A" w14:textId="77777777" w:rsidR="00CC611E" w:rsidRPr="005109F5" w:rsidRDefault="00CC611E" w:rsidP="00CC611E">
      <w:pPr>
        <w:shd w:val="clear" w:color="auto" w:fill="FFFFFF" w:themeFill="background1"/>
        <w:spacing w:after="0"/>
        <w:ind w:left="72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แหล่งที่มา :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http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://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dspace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spu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ac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th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/. สืบค้นเมื่อ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 กุมภาพันธ์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660113B7" w14:textId="77777777" w:rsidR="00CC611E" w:rsidRPr="005109F5" w:rsidRDefault="00CC611E" w:rsidP="00CC611E">
      <w:pPr>
        <w:shd w:val="clear" w:color="auto" w:fill="FFFFFF" w:themeFill="background1"/>
        <w:spacing w:after="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อามีนุดดีน  จะปะเกีย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กอแก้ว  จันทร์กิ่งทอง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วิวัฒน์จันทร์กิ่งทอง. (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2561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). ปัจจัยที่ส่งผลต่อพฤติกรรม</w:t>
      </w:r>
    </w:p>
    <w:p w14:paraId="525E314A" w14:textId="77777777" w:rsidR="00CC611E" w:rsidRPr="005109F5" w:rsidRDefault="00CC611E" w:rsidP="00CC611E">
      <w:pPr>
        <w:shd w:val="clear" w:color="auto" w:fill="FFFFFF" w:themeFill="background1"/>
        <w:spacing w:after="0"/>
        <w:ind w:left="720"/>
        <w:jc w:val="thaiDistribute"/>
        <w:rPr>
          <w:rFonts w:ascii="TH SarabunPSK" w:hAnsi="TH SarabunPSK" w:cs="TH SarabunPS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การเป็นสมาชิกที่ดีต่อองค์การของบุคลากรในศูนย์อำนวยการบริหารจังหวัดชายแดนภาคใต้(ศอ.บต.). [ระบบออนไลน์]. แหล่งที่มา :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https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://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so01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tci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thaijo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org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/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. สืบค้นเมื่อ </w:t>
      </w:r>
      <w:r w:rsidRPr="005109F5">
        <w:rPr>
          <w:rFonts w:ascii="TH SarabunPSK" w:hAnsi="TH SarabunPSK" w:cs="TH SarabunPSK" w:hint="cs"/>
          <w:sz w:val="28"/>
          <w:szCs w:val="28"/>
        </w:rPr>
        <w:t xml:space="preserve">25 </w:t>
      </w:r>
      <w:r w:rsidRPr="005109F5">
        <w:rPr>
          <w:rFonts w:ascii="TH SarabunPSK" w:hAnsi="TH SarabunPSK" w:cs="TH SarabunPSK" w:hint="cs"/>
          <w:sz w:val="28"/>
          <w:szCs w:val="28"/>
          <w:cs/>
        </w:rPr>
        <w:t xml:space="preserve">กุมภาพันธ์ </w:t>
      </w:r>
      <w:r w:rsidRPr="005109F5">
        <w:rPr>
          <w:rFonts w:ascii="TH SarabunPSK" w:hAnsi="TH SarabunPSK" w:cs="TH SarabunPSK" w:hint="c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2564</w:t>
      </w:r>
      <w:r w:rsidRPr="005109F5">
        <w:rPr>
          <w:rFonts w:ascii="TH SarabunPSK" w:hAnsi="TH SarabunPSK" w:cs="TH SarabunPSK" w:hint="cs"/>
          <w:sz w:val="28"/>
          <w:szCs w:val="28"/>
          <w:cs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0295CD9C" w14:textId="77777777" w:rsidR="00CC611E" w:rsidRPr="005109F5" w:rsidRDefault="00CC611E" w:rsidP="00CC611E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5109F5">
        <w:rPr>
          <w:rFonts w:ascii="TH SarabunPSK" w:hAnsi="TH SarabunPSK" w:cs="TH SarabunPSK" w:hint="cs"/>
          <w:sz w:val="28"/>
          <w:cs/>
        </w:rPr>
        <w:t>อนุรักษ์ เรืองรอบ.(</w:t>
      </w:r>
      <w:r w:rsidRPr="005109F5">
        <w:rPr>
          <w:rFonts w:ascii="TH SarabunPSK" w:hAnsi="TH SarabunPSK" w:cs="TH SarabunPSK" w:hint="cs"/>
          <w:sz w:val="28"/>
        </w:rPr>
        <w:t>2563</w:t>
      </w:r>
      <w:r w:rsidRPr="005109F5">
        <w:rPr>
          <w:rFonts w:ascii="TH SarabunPSK" w:hAnsi="TH SarabunPSK" w:cs="TH SarabunPSK" w:hint="cs"/>
          <w:sz w:val="28"/>
          <w:cs/>
        </w:rPr>
        <w:t>). คุณภาพชีวิตในการทำงานที่มีผลต่อประสิทธิภาพการทำงานของพนักงาน</w:t>
      </w:r>
    </w:p>
    <w:p w14:paraId="47FD9876" w14:textId="77777777" w:rsidR="00CC611E" w:rsidRPr="005109F5" w:rsidRDefault="00CC611E" w:rsidP="00CC611E">
      <w:pPr>
        <w:pStyle w:val="NoSpacing"/>
        <w:ind w:left="720"/>
        <w:jc w:val="thaiDistribute"/>
        <w:rPr>
          <w:rFonts w:ascii="TH SarabunPSK" w:hAnsi="TH SarabunPSK" w:cs="TH SarabunPSK"/>
          <w:sz w:val="28"/>
        </w:rPr>
      </w:pPr>
      <w:r w:rsidRPr="005109F5">
        <w:rPr>
          <w:rFonts w:ascii="TH SarabunPSK" w:hAnsi="TH SarabunPSK" w:cs="TH SarabunPSK" w:hint="cs"/>
          <w:sz w:val="28"/>
          <w:cs/>
        </w:rPr>
        <w:t xml:space="preserve">ฝ่ายผลิตในโรงงานผลิตชิ้นส่วนยานยนต์ในภาคตะวันออกของไทย.[ระบบออนไลน์].แหล่งที่มา </w:t>
      </w:r>
    </w:p>
    <w:p w14:paraId="66CEC8F3" w14:textId="77777777" w:rsidR="00CC611E" w:rsidRPr="005109F5" w:rsidRDefault="00CC611E" w:rsidP="00CC611E">
      <w:pPr>
        <w:pStyle w:val="NoSpacing"/>
        <w:ind w:left="720"/>
        <w:jc w:val="thaiDistribute"/>
        <w:rPr>
          <w:rFonts w:ascii="TH SarabunPSK" w:hAnsi="TH SarabunPSK" w:cs="TH SarabunPSK"/>
          <w:sz w:val="28"/>
        </w:rPr>
      </w:pPr>
      <w:r w:rsidRPr="005109F5">
        <w:rPr>
          <w:rFonts w:ascii="TH SarabunPSK" w:hAnsi="TH SarabunPSK" w:cs="TH SarabunPSK" w:hint="cs"/>
          <w:sz w:val="28"/>
          <w:cs/>
        </w:rPr>
        <w:t xml:space="preserve">: </w:t>
      </w:r>
      <w:r w:rsidRPr="005109F5">
        <w:rPr>
          <w:rFonts w:ascii="TH SarabunPSK" w:hAnsi="TH SarabunPSK" w:cs="TH SarabunPSK" w:hint="cs"/>
          <w:sz w:val="28"/>
        </w:rPr>
        <w:t>file</w:t>
      </w:r>
      <w:r w:rsidRPr="005109F5">
        <w:rPr>
          <w:rFonts w:ascii="TH SarabunPSK" w:hAnsi="TH SarabunPSK" w:cs="TH SarabunPSK" w:hint="cs"/>
          <w:sz w:val="28"/>
          <w:cs/>
        </w:rPr>
        <w:t>:///</w:t>
      </w:r>
      <w:r w:rsidRPr="005109F5">
        <w:rPr>
          <w:rFonts w:ascii="TH SarabunPSK" w:hAnsi="TH SarabunPSK" w:cs="TH SarabunPSK" w:hint="cs"/>
          <w:sz w:val="28"/>
        </w:rPr>
        <w:t>C</w:t>
      </w:r>
      <w:r w:rsidRPr="005109F5">
        <w:rPr>
          <w:rFonts w:ascii="TH SarabunPSK" w:hAnsi="TH SarabunPSK" w:cs="TH SarabunPSK" w:hint="cs"/>
          <w:sz w:val="28"/>
          <w:cs/>
        </w:rPr>
        <w:t>:/</w:t>
      </w:r>
      <w:r w:rsidRPr="005109F5">
        <w:rPr>
          <w:rFonts w:ascii="TH SarabunPSK" w:hAnsi="TH SarabunPSK" w:cs="TH SarabunPSK" w:hint="cs"/>
          <w:sz w:val="28"/>
        </w:rPr>
        <w:t>Users</w:t>
      </w:r>
      <w:r w:rsidRPr="005109F5">
        <w:rPr>
          <w:rFonts w:ascii="TH SarabunPSK" w:hAnsi="TH SarabunPSK" w:cs="TH SarabunPSK" w:hint="cs"/>
          <w:sz w:val="28"/>
          <w:cs/>
        </w:rPr>
        <w:t>/</w:t>
      </w:r>
      <w:r w:rsidRPr="005109F5">
        <w:rPr>
          <w:rFonts w:ascii="TH SarabunPSK" w:hAnsi="TH SarabunPSK" w:cs="TH SarabunPSK" w:hint="cs"/>
          <w:sz w:val="28"/>
        </w:rPr>
        <w:t>User</w:t>
      </w:r>
      <w:r w:rsidRPr="005109F5">
        <w:rPr>
          <w:rFonts w:ascii="TH SarabunPSK" w:hAnsi="TH SarabunPSK" w:cs="TH SarabunPSK" w:hint="cs"/>
          <w:sz w:val="28"/>
          <w:cs/>
        </w:rPr>
        <w:t>/</w:t>
      </w:r>
      <w:r w:rsidRPr="005109F5">
        <w:rPr>
          <w:rFonts w:ascii="TH SarabunPSK" w:hAnsi="TH SarabunPSK" w:cs="TH SarabunPSK" w:hint="cs"/>
          <w:sz w:val="28"/>
        </w:rPr>
        <w:t>Downloads</w:t>
      </w:r>
      <w:r w:rsidRPr="005109F5">
        <w:rPr>
          <w:rFonts w:ascii="TH SarabunPSK" w:hAnsi="TH SarabunPSK" w:cs="TH SarabunPSK" w:hint="cs"/>
          <w:sz w:val="28"/>
          <w:cs/>
        </w:rPr>
        <w:t xml:space="preserve">/.  สืบค้นเมื่อ </w:t>
      </w:r>
      <w:r w:rsidRPr="005109F5">
        <w:rPr>
          <w:rFonts w:ascii="TH SarabunPSK" w:hAnsi="TH SarabunPSK" w:cs="TH SarabunPSK" w:hint="cs"/>
          <w:sz w:val="28"/>
        </w:rPr>
        <w:t xml:space="preserve">18 </w:t>
      </w:r>
      <w:r w:rsidRPr="005109F5">
        <w:rPr>
          <w:rFonts w:ascii="TH SarabunPSK" w:hAnsi="TH SarabunPSK" w:cs="TH SarabunPSK" w:hint="cs"/>
          <w:sz w:val="28"/>
          <w:cs/>
        </w:rPr>
        <w:t>มีนาคม</w:t>
      </w:r>
      <w:r w:rsidRPr="005109F5">
        <w:rPr>
          <w:rFonts w:ascii="TH SarabunPSK" w:hAnsi="TH SarabunPSK" w:cs="TH SarabunPSK" w:hint="cs"/>
          <w:sz w:val="28"/>
        </w:rPr>
        <w:t>2564</w:t>
      </w:r>
      <w:r w:rsidRPr="005109F5">
        <w:rPr>
          <w:rFonts w:ascii="TH SarabunPSK" w:hAnsi="TH SarabunPSK" w:cs="TH SarabunPSK" w:hint="cs"/>
          <w:sz w:val="28"/>
          <w:cs/>
        </w:rPr>
        <w:t>.</w:t>
      </w:r>
    </w:p>
    <w:p w14:paraId="25FFFA34" w14:textId="77777777" w:rsidR="00CC611E" w:rsidRPr="005109F5" w:rsidRDefault="00CC611E" w:rsidP="00CC611E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5109F5">
        <w:rPr>
          <w:rFonts w:ascii="TH SarabunPSK" w:hAnsi="TH SarabunPSK" w:cs="TH SarabunPSK" w:hint="cs"/>
          <w:sz w:val="28"/>
          <w:cs/>
        </w:rPr>
        <w:t>อัครายุตม์ กาญจนเสถียร. (</w:t>
      </w:r>
      <w:r w:rsidRPr="005109F5">
        <w:rPr>
          <w:rFonts w:ascii="TH SarabunPSK" w:hAnsi="TH SarabunPSK" w:cs="TH SarabunPSK" w:hint="cs"/>
          <w:sz w:val="28"/>
        </w:rPr>
        <w:t>2562</w:t>
      </w:r>
      <w:r w:rsidRPr="005109F5">
        <w:rPr>
          <w:rFonts w:ascii="TH SarabunPSK" w:hAnsi="TH SarabunPSK" w:cs="TH SarabunPSK" w:hint="cs"/>
          <w:sz w:val="28"/>
          <w:cs/>
        </w:rPr>
        <w:t>). ทัศนคติแรงจูงใจและบรรยากาศในการทำงานที่มีผลต่อความผูกพัน</w:t>
      </w:r>
    </w:p>
    <w:p w14:paraId="61F29E70" w14:textId="08DFDD23" w:rsidR="002A3178" w:rsidRPr="002A3178" w:rsidRDefault="00CC611E" w:rsidP="005E0B56">
      <w:pPr>
        <w:pStyle w:val="NoSpacing"/>
        <w:ind w:left="720"/>
        <w:jc w:val="thaiDistribute"/>
        <w:rPr>
          <w:rFonts w:ascii="TH Sarabun New" w:hAnsi="TH Sarabun New" w:cs="TH Sarabun New"/>
        </w:rPr>
      </w:pPr>
      <w:r w:rsidRPr="005109F5">
        <w:rPr>
          <w:rFonts w:ascii="TH SarabunPSK" w:hAnsi="TH SarabunPSK" w:cs="TH SarabunPSK" w:hint="cs"/>
          <w:sz w:val="28"/>
          <w:cs/>
        </w:rPr>
        <w:t xml:space="preserve">ต่อองค์กรของเจ้าหน้าที่รักษาความปลอดภัย บริษัท รักษาความปลอดภัย แอลโซคไทย เซอร์วิสเซส จำกัด.[ระบบออนไลน์].แหล่งที่มา: </w:t>
      </w:r>
      <w:r w:rsidRPr="005109F5">
        <w:rPr>
          <w:rFonts w:ascii="TH SarabunPSK" w:hAnsi="TH SarabunPSK" w:cs="TH SarabunPSK" w:hint="cs"/>
          <w:sz w:val="28"/>
        </w:rPr>
        <w:t>http</w:t>
      </w:r>
      <w:r w:rsidRPr="005109F5">
        <w:rPr>
          <w:rFonts w:ascii="TH SarabunPSK" w:hAnsi="TH SarabunPSK" w:cs="TH SarabunPSK" w:hint="cs"/>
          <w:sz w:val="28"/>
          <w:cs/>
        </w:rPr>
        <w:t>://</w:t>
      </w:r>
      <w:r w:rsidRPr="005109F5">
        <w:rPr>
          <w:rFonts w:ascii="TH SarabunPSK" w:hAnsi="TH SarabunPSK" w:cs="TH SarabunPSK" w:hint="cs"/>
          <w:sz w:val="28"/>
        </w:rPr>
        <w:t>www</w:t>
      </w:r>
      <w:r w:rsidRPr="005109F5">
        <w:rPr>
          <w:rFonts w:ascii="TH SarabunPSK" w:hAnsi="TH SarabunPSK" w:cs="TH SarabunPSK" w:hint="cs"/>
          <w:sz w:val="28"/>
          <w:cs/>
        </w:rPr>
        <w:t>.</w:t>
      </w:r>
      <w:r w:rsidRPr="005109F5">
        <w:rPr>
          <w:rFonts w:ascii="TH SarabunPSK" w:hAnsi="TH SarabunPSK" w:cs="TH SarabunPSK" w:hint="cs"/>
          <w:sz w:val="28"/>
        </w:rPr>
        <w:t>repository</w:t>
      </w:r>
      <w:r w:rsidRPr="005109F5">
        <w:rPr>
          <w:rFonts w:ascii="TH SarabunPSK" w:hAnsi="TH SarabunPSK" w:cs="TH SarabunPSK" w:hint="cs"/>
          <w:sz w:val="28"/>
          <w:cs/>
        </w:rPr>
        <w:t>.</w:t>
      </w:r>
      <w:r w:rsidRPr="005109F5">
        <w:rPr>
          <w:rFonts w:ascii="TH SarabunPSK" w:hAnsi="TH SarabunPSK" w:cs="TH SarabunPSK" w:hint="cs"/>
          <w:sz w:val="28"/>
        </w:rPr>
        <w:t>rmutt</w:t>
      </w:r>
      <w:r w:rsidRPr="005109F5">
        <w:rPr>
          <w:rFonts w:ascii="TH SarabunPSK" w:hAnsi="TH SarabunPSK" w:cs="TH SarabunPSK" w:hint="cs"/>
          <w:sz w:val="28"/>
          <w:cs/>
        </w:rPr>
        <w:t>.</w:t>
      </w:r>
      <w:r w:rsidRPr="005109F5">
        <w:rPr>
          <w:rFonts w:ascii="TH SarabunPSK" w:hAnsi="TH SarabunPSK" w:cs="TH SarabunPSK" w:hint="cs"/>
          <w:sz w:val="28"/>
        </w:rPr>
        <w:t>ac</w:t>
      </w:r>
      <w:r w:rsidRPr="005109F5">
        <w:rPr>
          <w:rFonts w:ascii="TH SarabunPSK" w:hAnsi="TH SarabunPSK" w:cs="TH SarabunPSK" w:hint="cs"/>
          <w:sz w:val="28"/>
          <w:cs/>
        </w:rPr>
        <w:t>.</w:t>
      </w:r>
      <w:r w:rsidRPr="005109F5">
        <w:rPr>
          <w:rFonts w:ascii="TH SarabunPSK" w:hAnsi="TH SarabunPSK" w:cs="TH SarabunPSK" w:hint="cs"/>
          <w:sz w:val="28"/>
        </w:rPr>
        <w:t>th</w:t>
      </w:r>
      <w:r w:rsidRPr="005109F5">
        <w:rPr>
          <w:rFonts w:ascii="TH SarabunPSK" w:hAnsi="TH SarabunPSK" w:cs="TH SarabunPSK" w:hint="cs"/>
          <w:sz w:val="28"/>
          <w:cs/>
        </w:rPr>
        <w:t>/. สืบค้นเมื่อ</w:t>
      </w:r>
      <w:r w:rsidRPr="005109F5">
        <w:rPr>
          <w:rFonts w:ascii="TH SarabunPSK" w:hAnsi="TH SarabunPSK" w:cs="TH SarabunPSK" w:hint="cs"/>
          <w:sz w:val="28"/>
        </w:rPr>
        <w:t xml:space="preserve">18 </w:t>
      </w:r>
      <w:r w:rsidRPr="005109F5">
        <w:rPr>
          <w:rFonts w:ascii="TH SarabunPSK" w:hAnsi="TH SarabunPSK" w:cs="TH SarabunPSK" w:hint="cs"/>
          <w:sz w:val="28"/>
          <w:cs/>
        </w:rPr>
        <w:t xml:space="preserve">มีนาคม </w:t>
      </w:r>
      <w:r w:rsidRPr="005109F5">
        <w:rPr>
          <w:rFonts w:ascii="TH SarabunPSK" w:hAnsi="TH SarabunPSK" w:cs="TH SarabunPSK" w:hint="cs"/>
          <w:sz w:val="28"/>
        </w:rPr>
        <w:t>2564</w:t>
      </w:r>
      <w:r w:rsidR="002A3178">
        <w:rPr>
          <w:rFonts w:ascii="TH SarabunPSK" w:hAnsi="TH SarabunPSK" w:cs="TH SarabunPSK"/>
          <w:sz w:val="28"/>
          <w:cs/>
        </w:rPr>
        <w:t>.</w:t>
      </w:r>
      <w:bookmarkStart w:id="3" w:name="_GoBack"/>
      <w:bookmarkEnd w:id="3"/>
    </w:p>
    <w:sectPr w:rsidR="002A3178" w:rsidRPr="002A3178" w:rsidSect="0052319D">
      <w:pgSz w:w="12240" w:h="15840"/>
      <w:pgMar w:top="1699" w:right="1699" w:bottom="1987" w:left="198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F68DD" w14:textId="77777777" w:rsidR="00EC0B15" w:rsidRDefault="00EC0B15" w:rsidP="005B0A26">
      <w:pPr>
        <w:spacing w:after="0" w:line="240" w:lineRule="auto"/>
      </w:pPr>
      <w:r>
        <w:separator/>
      </w:r>
    </w:p>
  </w:endnote>
  <w:endnote w:type="continuationSeparator" w:id="0">
    <w:p w14:paraId="45804572" w14:textId="77777777" w:rsidR="00EC0B15" w:rsidRDefault="00EC0B15" w:rsidP="005B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Cambria"/>
    <w:panose1 w:val="00000000000000000000"/>
    <w:charset w:val="00"/>
    <w:family w:val="roman"/>
    <w:notTrueType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4F580" w14:textId="77777777" w:rsidR="00EC0B15" w:rsidRDefault="00EC0B15" w:rsidP="005B0A26">
      <w:pPr>
        <w:spacing w:after="0" w:line="240" w:lineRule="auto"/>
      </w:pPr>
      <w:r>
        <w:separator/>
      </w:r>
    </w:p>
  </w:footnote>
  <w:footnote w:type="continuationSeparator" w:id="0">
    <w:p w14:paraId="74AE1C23" w14:textId="77777777" w:rsidR="00EC0B15" w:rsidRDefault="00EC0B15" w:rsidP="005B0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1EF6"/>
    <w:multiLevelType w:val="hybridMultilevel"/>
    <w:tmpl w:val="EB9EC0FC"/>
    <w:lvl w:ilvl="0" w:tplc="9D44A1C8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3614C"/>
    <w:multiLevelType w:val="hybridMultilevel"/>
    <w:tmpl w:val="A1C8F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7667"/>
    <w:multiLevelType w:val="hybridMultilevel"/>
    <w:tmpl w:val="A8C04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11A69"/>
    <w:multiLevelType w:val="hybridMultilevel"/>
    <w:tmpl w:val="AA702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597C98"/>
    <w:multiLevelType w:val="hybridMultilevel"/>
    <w:tmpl w:val="1F9E40FA"/>
    <w:lvl w:ilvl="0" w:tplc="C26E8BF8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5" w15:restartNumberingAfterBreak="0">
    <w:nsid w:val="474156AD"/>
    <w:multiLevelType w:val="hybridMultilevel"/>
    <w:tmpl w:val="DE948B88"/>
    <w:lvl w:ilvl="0" w:tplc="FD20699C">
      <w:start w:val="5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633369"/>
    <w:multiLevelType w:val="hybridMultilevel"/>
    <w:tmpl w:val="F8F21E0A"/>
    <w:lvl w:ilvl="0" w:tplc="C124FA5A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A617C"/>
    <w:multiLevelType w:val="hybridMultilevel"/>
    <w:tmpl w:val="AEC07E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E4B87"/>
    <w:multiLevelType w:val="hybridMultilevel"/>
    <w:tmpl w:val="AAA2A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37B37"/>
    <w:multiLevelType w:val="multilevel"/>
    <w:tmpl w:val="D8B889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sz w:val="22"/>
      </w:rPr>
    </w:lvl>
  </w:abstractNum>
  <w:abstractNum w:abstractNumId="10" w15:restartNumberingAfterBreak="0">
    <w:nsid w:val="67C716C7"/>
    <w:multiLevelType w:val="hybridMultilevel"/>
    <w:tmpl w:val="79E0F694"/>
    <w:lvl w:ilvl="0" w:tplc="547A5F7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72E7D"/>
    <w:multiLevelType w:val="hybridMultilevel"/>
    <w:tmpl w:val="3EEA1AE0"/>
    <w:lvl w:ilvl="0" w:tplc="9D44A1C8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0C4F8A"/>
    <w:multiLevelType w:val="hybridMultilevel"/>
    <w:tmpl w:val="1F9E40FA"/>
    <w:lvl w:ilvl="0" w:tplc="FFFFFFFF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FFFFFFFF" w:tentative="1">
      <w:start w:val="1"/>
      <w:numFmt w:val="lowerLetter"/>
      <w:lvlText w:val="%2."/>
      <w:lvlJc w:val="left"/>
      <w:pPr>
        <w:ind w:left="1748" w:hanging="360"/>
      </w:pPr>
    </w:lvl>
    <w:lvl w:ilvl="2" w:tplc="FFFFFFFF" w:tentative="1">
      <w:start w:val="1"/>
      <w:numFmt w:val="lowerRoman"/>
      <w:lvlText w:val="%3."/>
      <w:lvlJc w:val="right"/>
      <w:pPr>
        <w:ind w:left="2468" w:hanging="180"/>
      </w:pPr>
    </w:lvl>
    <w:lvl w:ilvl="3" w:tplc="FFFFFFFF" w:tentative="1">
      <w:start w:val="1"/>
      <w:numFmt w:val="decimal"/>
      <w:lvlText w:val="%4."/>
      <w:lvlJc w:val="left"/>
      <w:pPr>
        <w:ind w:left="3188" w:hanging="360"/>
      </w:pPr>
    </w:lvl>
    <w:lvl w:ilvl="4" w:tplc="FFFFFFFF" w:tentative="1">
      <w:start w:val="1"/>
      <w:numFmt w:val="lowerLetter"/>
      <w:lvlText w:val="%5."/>
      <w:lvlJc w:val="left"/>
      <w:pPr>
        <w:ind w:left="3908" w:hanging="360"/>
      </w:pPr>
    </w:lvl>
    <w:lvl w:ilvl="5" w:tplc="FFFFFFFF" w:tentative="1">
      <w:start w:val="1"/>
      <w:numFmt w:val="lowerRoman"/>
      <w:lvlText w:val="%6."/>
      <w:lvlJc w:val="right"/>
      <w:pPr>
        <w:ind w:left="4628" w:hanging="180"/>
      </w:pPr>
    </w:lvl>
    <w:lvl w:ilvl="6" w:tplc="FFFFFFFF" w:tentative="1">
      <w:start w:val="1"/>
      <w:numFmt w:val="decimal"/>
      <w:lvlText w:val="%7."/>
      <w:lvlJc w:val="left"/>
      <w:pPr>
        <w:ind w:left="5348" w:hanging="360"/>
      </w:pPr>
    </w:lvl>
    <w:lvl w:ilvl="7" w:tplc="FFFFFFFF" w:tentative="1">
      <w:start w:val="1"/>
      <w:numFmt w:val="lowerLetter"/>
      <w:lvlText w:val="%8."/>
      <w:lvlJc w:val="left"/>
      <w:pPr>
        <w:ind w:left="6068" w:hanging="360"/>
      </w:pPr>
    </w:lvl>
    <w:lvl w:ilvl="8" w:tplc="FFFFFFFF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3" w15:restartNumberingAfterBreak="0">
    <w:nsid w:val="70391093"/>
    <w:multiLevelType w:val="hybridMultilevel"/>
    <w:tmpl w:val="19B6A05A"/>
    <w:lvl w:ilvl="0" w:tplc="9D44A1C8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6F4020"/>
    <w:multiLevelType w:val="hybridMultilevel"/>
    <w:tmpl w:val="FCA2994C"/>
    <w:lvl w:ilvl="0" w:tplc="9D44A1C8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B30BF5"/>
    <w:multiLevelType w:val="hybridMultilevel"/>
    <w:tmpl w:val="AD320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07389"/>
    <w:multiLevelType w:val="hybridMultilevel"/>
    <w:tmpl w:val="12A485F6"/>
    <w:lvl w:ilvl="0" w:tplc="9D44A1C8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13"/>
  </w:num>
  <w:num w:numId="8">
    <w:abstractNumId w:val="11"/>
  </w:num>
  <w:num w:numId="9">
    <w:abstractNumId w:val="16"/>
  </w:num>
  <w:num w:numId="10">
    <w:abstractNumId w:val="0"/>
  </w:num>
  <w:num w:numId="11">
    <w:abstractNumId w:val="14"/>
  </w:num>
  <w:num w:numId="12">
    <w:abstractNumId w:val="7"/>
  </w:num>
  <w:num w:numId="13">
    <w:abstractNumId w:val="10"/>
  </w:num>
  <w:num w:numId="14">
    <w:abstractNumId w:val="1"/>
  </w:num>
  <w:num w:numId="15">
    <w:abstractNumId w:val="6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3B"/>
    <w:rsid w:val="0001599E"/>
    <w:rsid w:val="00082F22"/>
    <w:rsid w:val="000833E0"/>
    <w:rsid w:val="0009402E"/>
    <w:rsid w:val="000B6320"/>
    <w:rsid w:val="000C10E6"/>
    <w:rsid w:val="000C7E16"/>
    <w:rsid w:val="000D3ACC"/>
    <w:rsid w:val="000E0FC0"/>
    <w:rsid w:val="00110FD9"/>
    <w:rsid w:val="0014586D"/>
    <w:rsid w:val="0015070F"/>
    <w:rsid w:val="001A6A49"/>
    <w:rsid w:val="001B3947"/>
    <w:rsid w:val="001B515E"/>
    <w:rsid w:val="001C595C"/>
    <w:rsid w:val="001D78DB"/>
    <w:rsid w:val="00224E8F"/>
    <w:rsid w:val="0024674E"/>
    <w:rsid w:val="002709BD"/>
    <w:rsid w:val="00270EC2"/>
    <w:rsid w:val="00294A0B"/>
    <w:rsid w:val="00296386"/>
    <w:rsid w:val="002A3178"/>
    <w:rsid w:val="002C66BA"/>
    <w:rsid w:val="002D0840"/>
    <w:rsid w:val="002D3596"/>
    <w:rsid w:val="0035242B"/>
    <w:rsid w:val="0038596C"/>
    <w:rsid w:val="003910D1"/>
    <w:rsid w:val="00394225"/>
    <w:rsid w:val="003C0A69"/>
    <w:rsid w:val="003C39FF"/>
    <w:rsid w:val="003D3C39"/>
    <w:rsid w:val="00411D3B"/>
    <w:rsid w:val="004226CB"/>
    <w:rsid w:val="00422919"/>
    <w:rsid w:val="00423ADB"/>
    <w:rsid w:val="00463DF7"/>
    <w:rsid w:val="0048340D"/>
    <w:rsid w:val="00492AAE"/>
    <w:rsid w:val="00497CBF"/>
    <w:rsid w:val="004A776E"/>
    <w:rsid w:val="004B5A53"/>
    <w:rsid w:val="004D0DBF"/>
    <w:rsid w:val="005109F5"/>
    <w:rsid w:val="00514251"/>
    <w:rsid w:val="00520408"/>
    <w:rsid w:val="0052319D"/>
    <w:rsid w:val="005301B9"/>
    <w:rsid w:val="00551E4F"/>
    <w:rsid w:val="005534E0"/>
    <w:rsid w:val="00565B07"/>
    <w:rsid w:val="00586FC7"/>
    <w:rsid w:val="00596156"/>
    <w:rsid w:val="005A1D5B"/>
    <w:rsid w:val="005A3B2B"/>
    <w:rsid w:val="005B0A26"/>
    <w:rsid w:val="005B432D"/>
    <w:rsid w:val="005C05B6"/>
    <w:rsid w:val="005E0B56"/>
    <w:rsid w:val="005E3DD0"/>
    <w:rsid w:val="005E597D"/>
    <w:rsid w:val="005F5BC6"/>
    <w:rsid w:val="0060692A"/>
    <w:rsid w:val="00616815"/>
    <w:rsid w:val="006207B3"/>
    <w:rsid w:val="00675CFB"/>
    <w:rsid w:val="006B00DA"/>
    <w:rsid w:val="006B6F1A"/>
    <w:rsid w:val="006D4F28"/>
    <w:rsid w:val="006E5DE4"/>
    <w:rsid w:val="006E6CDE"/>
    <w:rsid w:val="007126DC"/>
    <w:rsid w:val="007169EE"/>
    <w:rsid w:val="007346F5"/>
    <w:rsid w:val="00752D39"/>
    <w:rsid w:val="00774256"/>
    <w:rsid w:val="007835FE"/>
    <w:rsid w:val="00793CAA"/>
    <w:rsid w:val="00796014"/>
    <w:rsid w:val="007977CA"/>
    <w:rsid w:val="007C7062"/>
    <w:rsid w:val="007D0044"/>
    <w:rsid w:val="007F14B6"/>
    <w:rsid w:val="00812984"/>
    <w:rsid w:val="008212CF"/>
    <w:rsid w:val="008347EA"/>
    <w:rsid w:val="00843E4C"/>
    <w:rsid w:val="008737EB"/>
    <w:rsid w:val="00880243"/>
    <w:rsid w:val="00895C62"/>
    <w:rsid w:val="008B7179"/>
    <w:rsid w:val="008D4484"/>
    <w:rsid w:val="008F0B3D"/>
    <w:rsid w:val="00913E3F"/>
    <w:rsid w:val="009369D3"/>
    <w:rsid w:val="00944881"/>
    <w:rsid w:val="00970426"/>
    <w:rsid w:val="00970A5B"/>
    <w:rsid w:val="00981313"/>
    <w:rsid w:val="00982795"/>
    <w:rsid w:val="00996A3F"/>
    <w:rsid w:val="009A5914"/>
    <w:rsid w:val="009A6DEF"/>
    <w:rsid w:val="009C0ECA"/>
    <w:rsid w:val="00A06AA0"/>
    <w:rsid w:val="00A24500"/>
    <w:rsid w:val="00A31B96"/>
    <w:rsid w:val="00A33867"/>
    <w:rsid w:val="00AB2628"/>
    <w:rsid w:val="00AC2ED4"/>
    <w:rsid w:val="00AF3928"/>
    <w:rsid w:val="00B0251F"/>
    <w:rsid w:val="00B07729"/>
    <w:rsid w:val="00B10E0F"/>
    <w:rsid w:val="00B239F2"/>
    <w:rsid w:val="00B30E9B"/>
    <w:rsid w:val="00B54469"/>
    <w:rsid w:val="00B62A1D"/>
    <w:rsid w:val="00B83490"/>
    <w:rsid w:val="00B87B06"/>
    <w:rsid w:val="00B97E4B"/>
    <w:rsid w:val="00BA1EF7"/>
    <w:rsid w:val="00BA4E0C"/>
    <w:rsid w:val="00BB03B4"/>
    <w:rsid w:val="00BB0F13"/>
    <w:rsid w:val="00BB3383"/>
    <w:rsid w:val="00BD312F"/>
    <w:rsid w:val="00BE0DF5"/>
    <w:rsid w:val="00BE16A9"/>
    <w:rsid w:val="00BE2AA8"/>
    <w:rsid w:val="00BF4803"/>
    <w:rsid w:val="00C228B3"/>
    <w:rsid w:val="00C776BF"/>
    <w:rsid w:val="00C83D4A"/>
    <w:rsid w:val="00C969C0"/>
    <w:rsid w:val="00CA3018"/>
    <w:rsid w:val="00CA5425"/>
    <w:rsid w:val="00CB2B71"/>
    <w:rsid w:val="00CC611E"/>
    <w:rsid w:val="00CD3652"/>
    <w:rsid w:val="00CF293D"/>
    <w:rsid w:val="00CF4667"/>
    <w:rsid w:val="00CF4FB4"/>
    <w:rsid w:val="00CF5F3E"/>
    <w:rsid w:val="00D16377"/>
    <w:rsid w:val="00D173B6"/>
    <w:rsid w:val="00D25E1B"/>
    <w:rsid w:val="00D30D0F"/>
    <w:rsid w:val="00D320B4"/>
    <w:rsid w:val="00D438F4"/>
    <w:rsid w:val="00D533A0"/>
    <w:rsid w:val="00D61E8F"/>
    <w:rsid w:val="00D6427B"/>
    <w:rsid w:val="00DB13C8"/>
    <w:rsid w:val="00DC083B"/>
    <w:rsid w:val="00DD0741"/>
    <w:rsid w:val="00DE2014"/>
    <w:rsid w:val="00DE7AA8"/>
    <w:rsid w:val="00E24BAF"/>
    <w:rsid w:val="00E37992"/>
    <w:rsid w:val="00E4560C"/>
    <w:rsid w:val="00E4651B"/>
    <w:rsid w:val="00E56CD6"/>
    <w:rsid w:val="00E80B85"/>
    <w:rsid w:val="00E93EC3"/>
    <w:rsid w:val="00EB777A"/>
    <w:rsid w:val="00EC0B15"/>
    <w:rsid w:val="00EC3922"/>
    <w:rsid w:val="00EE6B53"/>
    <w:rsid w:val="00F46AE5"/>
    <w:rsid w:val="00F67937"/>
    <w:rsid w:val="00F72F48"/>
    <w:rsid w:val="00F862FB"/>
    <w:rsid w:val="00F91CCD"/>
    <w:rsid w:val="00F92EEA"/>
    <w:rsid w:val="00FB1E01"/>
    <w:rsid w:val="00FB34B9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21C1"/>
  <w15:chartTrackingRefBased/>
  <w15:docId w15:val="{B8420CF3-5EDA-4CCB-B0A6-DA6247A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AA8"/>
    <w:pPr>
      <w:spacing w:after="200" w:line="276" w:lineRule="auto"/>
    </w:pPr>
    <w:rPr>
      <w:rFonts w:eastAsiaTheme="minorEastAsia"/>
      <w:szCs w:val="22"/>
    </w:rPr>
  </w:style>
  <w:style w:type="paragraph" w:styleId="Heading3">
    <w:name w:val="heading 3"/>
    <w:basedOn w:val="Normal"/>
    <w:link w:val="Heading3Char"/>
    <w:uiPriority w:val="9"/>
    <w:qFormat/>
    <w:rsid w:val="007977CA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DB13C8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394225"/>
    <w:pPr>
      <w:ind w:left="720"/>
      <w:contextualSpacing/>
    </w:pPr>
    <w:rPr>
      <w:szCs w:val="28"/>
    </w:rPr>
  </w:style>
  <w:style w:type="table" w:styleId="TableGrid">
    <w:name w:val="Table Grid"/>
    <w:basedOn w:val="TableNormal"/>
    <w:uiPriority w:val="39"/>
    <w:rsid w:val="0056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E4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B97E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E4B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FF1FE4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F72F48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DefaultParagraphFont"/>
    <w:rsid w:val="00F72F4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B30E9B"/>
    <w:rPr>
      <w:rFonts w:ascii="THSarabunPSK" w:hAnsi="THSarabunPS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977CA"/>
    <w:rPr>
      <w:rFonts w:ascii="Angsana New" w:eastAsia="Times New Roman" w:hAnsi="Angsana New" w:cs="Angsana New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977C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00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142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B0A26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B0A2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B0A26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B0A26"/>
    <w:rPr>
      <w:rFonts w:eastAsiaTheme="minorEastAsia"/>
    </w:rPr>
  </w:style>
  <w:style w:type="paragraph" w:styleId="NoSpacing">
    <w:name w:val="No Spacing"/>
    <w:uiPriority w:val="1"/>
    <w:qFormat/>
    <w:rsid w:val="00E46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wit.a@tsu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/Users/User/Downlo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BA5F-C94A-483D-A4A7-E28C533C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2788</Words>
  <Characters>15896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Rattanawong</dc:creator>
  <cp:keywords/>
  <dc:description/>
  <cp:lastModifiedBy>Acer Swift</cp:lastModifiedBy>
  <cp:revision>2</cp:revision>
  <cp:lastPrinted>2026-02-06T08:11:00Z</cp:lastPrinted>
  <dcterms:created xsi:type="dcterms:W3CDTF">2026-02-06T13:38:00Z</dcterms:created>
  <dcterms:modified xsi:type="dcterms:W3CDTF">2026-02-06T13:38:00Z</dcterms:modified>
</cp:coreProperties>
</file>