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F71AE" w14:textId="77777777" w:rsidR="007A4E41" w:rsidRPr="001504D9" w:rsidRDefault="007A4E41" w:rsidP="007A4E41">
      <w:pPr>
        <w:spacing w:after="0" w:line="240" w:lineRule="auto"/>
        <w:jc w:val="center"/>
        <w:rPr>
          <w:rFonts w:ascii="TH SarabunPSK" w:hAnsi="TH SarabunPSK" w:cs="TH SarabunPSK"/>
          <w:b/>
          <w:bCs/>
          <w:sz w:val="40"/>
          <w:szCs w:val="40"/>
        </w:rPr>
      </w:pPr>
      <w:r w:rsidRPr="001504D9">
        <w:rPr>
          <w:rFonts w:ascii="TH SarabunPSK" w:hAnsi="TH SarabunPSK" w:cs="TH SarabunPSK"/>
          <w:b/>
          <w:bCs/>
          <w:sz w:val="40"/>
          <w:szCs w:val="40"/>
          <w:cs/>
        </w:rPr>
        <w:t>การยกระดับผลิตภัณฑ์ชุมชนสู่มาตรฐานสากลผ่านกระบวนการบ่มเพาะธุรกิจ</w:t>
      </w:r>
    </w:p>
    <w:p w14:paraId="4EDAACD6" w14:textId="1F48F70E" w:rsidR="00DE7AA8" w:rsidRPr="001504D9" w:rsidRDefault="007A4E41" w:rsidP="007A4E41">
      <w:pPr>
        <w:spacing w:after="0" w:line="240" w:lineRule="auto"/>
        <w:jc w:val="center"/>
        <w:rPr>
          <w:rFonts w:ascii="TH SarabunPSK" w:hAnsi="TH SarabunPSK" w:cs="TH SarabunPSK"/>
          <w:b/>
          <w:bCs/>
          <w:sz w:val="40"/>
          <w:szCs w:val="40"/>
        </w:rPr>
      </w:pPr>
      <w:r w:rsidRPr="001504D9">
        <w:rPr>
          <w:rFonts w:ascii="TH SarabunPSK" w:hAnsi="TH SarabunPSK" w:cs="TH SarabunPSK"/>
          <w:b/>
          <w:bCs/>
          <w:sz w:val="40"/>
          <w:szCs w:val="40"/>
          <w:cs/>
        </w:rPr>
        <w:t>และนวัตกรรมอาหารแปรรูป</w:t>
      </w:r>
    </w:p>
    <w:p w14:paraId="36256496" w14:textId="25A7E1F5" w:rsidR="00DE7AA8" w:rsidRPr="001504D9" w:rsidRDefault="007A4E41" w:rsidP="00DE7AA8">
      <w:pPr>
        <w:spacing w:after="120" w:line="240" w:lineRule="auto"/>
        <w:jc w:val="center"/>
        <w:rPr>
          <w:rFonts w:ascii="TH SarabunPSK" w:hAnsi="TH SarabunPSK" w:cs="TH SarabunPSK"/>
          <w:b/>
          <w:bCs/>
          <w:sz w:val="40"/>
          <w:szCs w:val="40"/>
        </w:rPr>
      </w:pPr>
      <w:r w:rsidRPr="001504D9">
        <w:rPr>
          <w:rFonts w:ascii="TH SarabunPSK" w:hAnsi="TH SarabunPSK" w:cs="TH SarabunPSK"/>
          <w:b/>
          <w:bCs/>
          <w:sz w:val="40"/>
          <w:szCs w:val="40"/>
        </w:rPr>
        <w:t>Elevating Community Products to International Standards through Business Incubation Processes and Processed Food Innovation</w:t>
      </w:r>
    </w:p>
    <w:p w14:paraId="539095F9" w14:textId="3E2BFDFF" w:rsidR="00DE7AA8" w:rsidRPr="001504D9" w:rsidRDefault="007A4E41" w:rsidP="00DE7AA8">
      <w:pPr>
        <w:spacing w:after="0" w:line="240" w:lineRule="auto"/>
        <w:jc w:val="center"/>
        <w:rPr>
          <w:rFonts w:ascii="TH SarabunPSK" w:hAnsi="TH SarabunPSK" w:cs="TH SarabunPSK"/>
          <w:b/>
          <w:bCs/>
          <w:sz w:val="32"/>
          <w:szCs w:val="32"/>
          <w:vertAlign w:val="superscript"/>
          <w:cs/>
        </w:rPr>
      </w:pPr>
      <w:proofErr w:type="spellStart"/>
      <w:r w:rsidRPr="001504D9">
        <w:rPr>
          <w:rFonts w:ascii="TH SarabunPSK" w:hAnsi="TH SarabunPSK" w:cs="TH SarabunPSK"/>
          <w:b/>
          <w:bCs/>
          <w:sz w:val="32"/>
          <w:szCs w:val="32"/>
          <w:u w:val="single"/>
          <w:cs/>
        </w:rPr>
        <w:t>อัฉ</w:t>
      </w:r>
      <w:proofErr w:type="spellEnd"/>
      <w:r w:rsidRPr="001504D9">
        <w:rPr>
          <w:rFonts w:ascii="TH SarabunPSK" w:hAnsi="TH SarabunPSK" w:cs="TH SarabunPSK"/>
          <w:b/>
          <w:bCs/>
          <w:sz w:val="32"/>
          <w:szCs w:val="32"/>
          <w:u w:val="single"/>
          <w:cs/>
        </w:rPr>
        <w:t>มา นิซาและ</w:t>
      </w:r>
      <w:r w:rsidR="00DE7AA8" w:rsidRPr="001504D9">
        <w:rPr>
          <w:rFonts w:ascii="TH SarabunPSK" w:hAnsi="TH SarabunPSK" w:cs="TH SarabunPSK"/>
          <w:b/>
          <w:bCs/>
          <w:sz w:val="32"/>
          <w:szCs w:val="32"/>
          <w:vertAlign w:val="superscript"/>
        </w:rPr>
        <w:t>1</w:t>
      </w:r>
      <w:r w:rsidR="00DE7AA8" w:rsidRPr="001504D9">
        <w:rPr>
          <w:rFonts w:ascii="TH SarabunPSK" w:hAnsi="TH SarabunPSK" w:cs="TH SarabunPSK"/>
          <w:b/>
          <w:bCs/>
          <w:sz w:val="32"/>
          <w:szCs w:val="32"/>
          <w:vertAlign w:val="superscript"/>
          <w:cs/>
        </w:rPr>
        <w:t>*</w:t>
      </w:r>
      <w:r w:rsidR="00DE7AA8" w:rsidRPr="001504D9">
        <w:rPr>
          <w:rFonts w:ascii="TH SarabunPSK" w:hAnsi="TH SarabunPSK" w:cs="TH SarabunPSK"/>
          <w:b/>
          <w:bCs/>
          <w:sz w:val="32"/>
          <w:szCs w:val="32"/>
          <w:cs/>
        </w:rPr>
        <w:t xml:space="preserve"> </w:t>
      </w:r>
      <w:r w:rsidRPr="001504D9">
        <w:rPr>
          <w:rFonts w:ascii="TH SarabunPSK" w:hAnsi="TH SarabunPSK" w:cs="TH SarabunPSK"/>
          <w:b/>
          <w:bCs/>
          <w:sz w:val="32"/>
          <w:szCs w:val="32"/>
          <w:cs/>
        </w:rPr>
        <w:t>ธนะวิทย์ เพียรดี</w:t>
      </w:r>
      <w:r w:rsidR="00FD419A" w:rsidRPr="001504D9">
        <w:rPr>
          <w:rFonts w:ascii="TH SarabunPSK" w:hAnsi="TH SarabunPSK" w:cs="TH SarabunPSK"/>
          <w:b/>
          <w:bCs/>
          <w:sz w:val="32"/>
          <w:szCs w:val="32"/>
          <w:vertAlign w:val="superscript"/>
          <w:cs/>
        </w:rPr>
        <w:t>2</w:t>
      </w:r>
      <w:r w:rsidR="00FD419A" w:rsidRPr="001504D9">
        <w:rPr>
          <w:rFonts w:ascii="TH SarabunPSK" w:hAnsi="TH SarabunPSK" w:cs="TH SarabunPSK"/>
          <w:b/>
          <w:bCs/>
          <w:sz w:val="32"/>
          <w:szCs w:val="32"/>
          <w:cs/>
        </w:rPr>
        <w:t xml:space="preserve"> </w:t>
      </w:r>
      <w:r w:rsidR="00913E3F" w:rsidRPr="001504D9">
        <w:rPr>
          <w:rFonts w:ascii="TH SarabunPSK" w:hAnsi="TH SarabunPSK" w:cs="TH SarabunPSK"/>
          <w:b/>
          <w:bCs/>
          <w:sz w:val="32"/>
          <w:szCs w:val="32"/>
          <w:cs/>
        </w:rPr>
        <w:t>และ</w:t>
      </w:r>
      <w:proofErr w:type="spellStart"/>
      <w:r w:rsidRPr="001504D9">
        <w:rPr>
          <w:rFonts w:ascii="TH SarabunPSK" w:hAnsi="TH SarabunPSK" w:cs="TH SarabunPSK"/>
          <w:b/>
          <w:bCs/>
          <w:sz w:val="32"/>
          <w:szCs w:val="32"/>
          <w:cs/>
        </w:rPr>
        <w:t>เบญ</w:t>
      </w:r>
      <w:proofErr w:type="spellEnd"/>
      <w:r w:rsidRPr="001504D9">
        <w:rPr>
          <w:rFonts w:ascii="TH SarabunPSK" w:hAnsi="TH SarabunPSK" w:cs="TH SarabunPSK"/>
          <w:b/>
          <w:bCs/>
          <w:sz w:val="32"/>
          <w:szCs w:val="32"/>
          <w:cs/>
        </w:rPr>
        <w:t>จว</w:t>
      </w:r>
      <w:proofErr w:type="spellStart"/>
      <w:r w:rsidRPr="001504D9">
        <w:rPr>
          <w:rFonts w:ascii="TH SarabunPSK" w:hAnsi="TH SarabunPSK" w:cs="TH SarabunPSK"/>
          <w:b/>
          <w:bCs/>
          <w:sz w:val="32"/>
          <w:szCs w:val="32"/>
          <w:cs/>
        </w:rPr>
        <w:t>รร</w:t>
      </w:r>
      <w:proofErr w:type="spellEnd"/>
      <w:r w:rsidRPr="001504D9">
        <w:rPr>
          <w:rFonts w:ascii="TH SarabunPSK" w:hAnsi="TH SarabunPSK" w:cs="TH SarabunPSK"/>
          <w:b/>
          <w:bCs/>
          <w:sz w:val="32"/>
          <w:szCs w:val="32"/>
          <w:cs/>
        </w:rPr>
        <w:t>ณ ขุนฤทธิ์</w:t>
      </w:r>
      <w:r w:rsidR="00FD419A" w:rsidRPr="001504D9">
        <w:rPr>
          <w:rFonts w:ascii="TH SarabunPSK" w:hAnsi="TH SarabunPSK" w:cs="TH SarabunPSK"/>
          <w:b/>
          <w:bCs/>
          <w:sz w:val="32"/>
          <w:szCs w:val="32"/>
          <w:vertAlign w:val="superscript"/>
          <w:cs/>
        </w:rPr>
        <w:t>3</w:t>
      </w:r>
    </w:p>
    <w:p w14:paraId="6CD6563C" w14:textId="4E33518A" w:rsidR="00DE7AA8" w:rsidRPr="001504D9" w:rsidRDefault="007A4E41" w:rsidP="00DE7AA8">
      <w:pPr>
        <w:spacing w:after="120" w:line="240" w:lineRule="auto"/>
        <w:jc w:val="center"/>
        <w:rPr>
          <w:rFonts w:ascii="TH SarabunPSK" w:hAnsi="TH SarabunPSK" w:cs="TH SarabunPSK"/>
          <w:b/>
          <w:bCs/>
          <w:sz w:val="32"/>
          <w:szCs w:val="32"/>
        </w:rPr>
      </w:pPr>
      <w:proofErr w:type="spellStart"/>
      <w:r w:rsidRPr="001504D9">
        <w:rPr>
          <w:rFonts w:ascii="TH SarabunPSK" w:hAnsi="TH SarabunPSK" w:cs="TH SarabunPSK"/>
          <w:b/>
          <w:bCs/>
          <w:sz w:val="32"/>
          <w:szCs w:val="32"/>
          <w:u w:val="single"/>
        </w:rPr>
        <w:t>Achama</w:t>
      </w:r>
      <w:proofErr w:type="spellEnd"/>
      <w:r w:rsidRPr="001504D9">
        <w:rPr>
          <w:rFonts w:ascii="TH SarabunPSK" w:hAnsi="TH SarabunPSK" w:cs="TH SarabunPSK"/>
          <w:b/>
          <w:bCs/>
          <w:sz w:val="32"/>
          <w:szCs w:val="32"/>
          <w:u w:val="single"/>
        </w:rPr>
        <w:t xml:space="preserve"> Nisalaeh</w:t>
      </w:r>
      <w:r w:rsidR="00DE7AA8" w:rsidRPr="001504D9">
        <w:rPr>
          <w:rStyle w:val="FootnoteReference"/>
          <w:rFonts w:ascii="TH SarabunPSK" w:hAnsi="TH SarabunPSK" w:cs="TH SarabunPSK"/>
          <w:b/>
          <w:bCs/>
        </w:rPr>
        <w:t>1</w:t>
      </w:r>
      <w:r w:rsidR="00DE7AA8" w:rsidRPr="001504D9">
        <w:rPr>
          <w:rFonts w:ascii="TH SarabunPSK" w:hAnsi="TH SarabunPSK" w:cs="TH SarabunPSK"/>
          <w:b/>
          <w:bCs/>
          <w:sz w:val="32"/>
          <w:szCs w:val="32"/>
          <w:vertAlign w:val="superscript"/>
          <w:cs/>
        </w:rPr>
        <w:t>*</w:t>
      </w:r>
      <w:r w:rsidR="00FD419A" w:rsidRPr="001504D9">
        <w:rPr>
          <w:rFonts w:ascii="TH SarabunPSK" w:hAnsi="TH SarabunPSK" w:cs="TH SarabunPSK"/>
        </w:rPr>
        <w:t xml:space="preserve"> </w:t>
      </w:r>
      <w:proofErr w:type="spellStart"/>
      <w:r w:rsidRPr="001504D9">
        <w:rPr>
          <w:rFonts w:ascii="TH SarabunPSK" w:hAnsi="TH SarabunPSK" w:cs="TH SarabunPSK"/>
          <w:b/>
          <w:bCs/>
          <w:sz w:val="32"/>
          <w:szCs w:val="32"/>
        </w:rPr>
        <w:t>Thanawit</w:t>
      </w:r>
      <w:proofErr w:type="spellEnd"/>
      <w:r w:rsidRPr="001504D9">
        <w:rPr>
          <w:rFonts w:ascii="TH SarabunPSK" w:hAnsi="TH SarabunPSK" w:cs="TH SarabunPSK"/>
          <w:b/>
          <w:bCs/>
          <w:sz w:val="32"/>
          <w:szCs w:val="32"/>
        </w:rPr>
        <w:t xml:space="preserve"> </w:t>
      </w:r>
      <w:proofErr w:type="spellStart"/>
      <w:r w:rsidRPr="001504D9">
        <w:rPr>
          <w:rFonts w:ascii="TH SarabunPSK" w:hAnsi="TH SarabunPSK" w:cs="TH SarabunPSK"/>
          <w:b/>
          <w:bCs/>
          <w:sz w:val="32"/>
          <w:szCs w:val="32"/>
        </w:rPr>
        <w:t>Piandee</w:t>
      </w:r>
      <w:proofErr w:type="spellEnd"/>
      <w:r w:rsidR="00FD419A" w:rsidRPr="001504D9">
        <w:rPr>
          <w:rFonts w:ascii="TH SarabunPSK" w:hAnsi="TH SarabunPSK" w:cs="TH SarabunPSK"/>
          <w:b/>
          <w:bCs/>
          <w:sz w:val="32"/>
          <w:szCs w:val="32"/>
          <w:vertAlign w:val="superscript"/>
          <w:cs/>
        </w:rPr>
        <w:t>2</w:t>
      </w:r>
      <w:r w:rsidR="00DE7AA8" w:rsidRPr="001504D9">
        <w:rPr>
          <w:rFonts w:ascii="TH SarabunPSK" w:hAnsi="TH SarabunPSK" w:cs="TH SarabunPSK"/>
          <w:b/>
          <w:bCs/>
          <w:sz w:val="32"/>
          <w:szCs w:val="32"/>
        </w:rPr>
        <w:t xml:space="preserve"> </w:t>
      </w:r>
      <w:r w:rsidR="00913E3F" w:rsidRPr="001504D9">
        <w:rPr>
          <w:rFonts w:ascii="TH SarabunPSK" w:hAnsi="TH SarabunPSK" w:cs="TH SarabunPSK"/>
          <w:b/>
          <w:bCs/>
          <w:sz w:val="32"/>
          <w:szCs w:val="32"/>
        </w:rPr>
        <w:t xml:space="preserve">and </w:t>
      </w:r>
      <w:proofErr w:type="spellStart"/>
      <w:r w:rsidRPr="001504D9">
        <w:rPr>
          <w:rFonts w:ascii="TH SarabunPSK" w:hAnsi="TH SarabunPSK" w:cs="TH SarabunPSK"/>
          <w:b/>
          <w:bCs/>
          <w:sz w:val="32"/>
          <w:szCs w:val="32"/>
        </w:rPr>
        <w:t>Benjawan</w:t>
      </w:r>
      <w:proofErr w:type="spellEnd"/>
      <w:r w:rsidRPr="001504D9">
        <w:rPr>
          <w:rFonts w:ascii="TH SarabunPSK" w:hAnsi="TH SarabunPSK" w:cs="TH SarabunPSK"/>
          <w:b/>
          <w:bCs/>
          <w:sz w:val="32"/>
          <w:szCs w:val="32"/>
        </w:rPr>
        <w:t xml:space="preserve"> Khunrit</w:t>
      </w:r>
      <w:r w:rsidR="00FD419A" w:rsidRPr="001504D9">
        <w:rPr>
          <w:rFonts w:ascii="TH SarabunPSK" w:hAnsi="TH SarabunPSK" w:cs="TH SarabunPSK"/>
          <w:b/>
          <w:bCs/>
          <w:sz w:val="32"/>
          <w:szCs w:val="32"/>
          <w:vertAlign w:val="superscript"/>
        </w:rPr>
        <w:t>3</w:t>
      </w:r>
    </w:p>
    <w:p w14:paraId="75B72166" w14:textId="0BF74885" w:rsidR="00DE7AA8" w:rsidRPr="001504D9" w:rsidRDefault="00B13181" w:rsidP="00DE7AA8">
      <w:pPr>
        <w:spacing w:after="0" w:line="240" w:lineRule="auto"/>
        <w:jc w:val="center"/>
        <w:rPr>
          <w:rFonts w:ascii="TH SarabunPSK" w:hAnsi="TH SarabunPSK" w:cs="TH SarabunPSK"/>
          <w:sz w:val="28"/>
          <w:szCs w:val="28"/>
          <w:cs/>
        </w:rPr>
      </w:pPr>
      <w:r w:rsidRPr="001504D9">
        <w:rPr>
          <w:rFonts w:ascii="TH SarabunPSK" w:hAnsi="TH SarabunPSK" w:cs="TH SarabunPSK"/>
          <w:sz w:val="28"/>
          <w:szCs w:val="28"/>
          <w:cs/>
        </w:rPr>
        <w:t>นักศึกษา หลักสูตรการจัดการบัณฑิต คณะวิทยาการจัดการ มหาวิทยาลัยสวนดุสิต ศูนย์การศึกษาตรัง</w:t>
      </w:r>
      <w:r w:rsidR="00DE7AA8" w:rsidRPr="001504D9">
        <w:rPr>
          <w:rFonts w:ascii="TH SarabunPSK" w:hAnsi="TH SarabunPSK" w:cs="TH SarabunPSK"/>
          <w:sz w:val="28"/>
          <w:szCs w:val="28"/>
          <w:vertAlign w:val="superscript"/>
          <w:cs/>
        </w:rPr>
        <w:t>1</w:t>
      </w:r>
      <w:r w:rsidR="00FD419A" w:rsidRPr="001504D9">
        <w:rPr>
          <w:rFonts w:ascii="TH SarabunPSK" w:hAnsi="TH SarabunPSK" w:cs="TH SarabunPSK"/>
          <w:sz w:val="28"/>
          <w:szCs w:val="28"/>
          <w:vertAlign w:val="superscript"/>
          <w:cs/>
        </w:rPr>
        <w:t>*</w:t>
      </w:r>
    </w:p>
    <w:p w14:paraId="0D892B96" w14:textId="048CBA42" w:rsidR="00DE7AA8" w:rsidRPr="001504D9" w:rsidRDefault="00B13181" w:rsidP="00DE7AA8">
      <w:pPr>
        <w:spacing w:after="0" w:line="240" w:lineRule="auto"/>
        <w:jc w:val="center"/>
        <w:rPr>
          <w:rFonts w:ascii="TH SarabunPSK" w:hAnsi="TH SarabunPSK" w:cs="TH SarabunPSK"/>
          <w:sz w:val="28"/>
          <w:szCs w:val="28"/>
        </w:rPr>
      </w:pPr>
      <w:r w:rsidRPr="001504D9">
        <w:rPr>
          <w:rFonts w:ascii="TH SarabunPSK" w:hAnsi="TH SarabunPSK" w:cs="TH SarabunPSK"/>
          <w:sz w:val="28"/>
          <w:szCs w:val="28"/>
          <w:cs/>
        </w:rPr>
        <w:t>อาจารย์ คณะวิทยาการจัดการ มหาวิทยาลัยสวนดุสิต ศูนย์การศึกษาตรัง</w:t>
      </w:r>
      <w:r w:rsidR="00EA2702" w:rsidRPr="001504D9">
        <w:rPr>
          <w:rFonts w:ascii="TH SarabunPSK" w:hAnsi="TH SarabunPSK" w:cs="TH SarabunPSK"/>
          <w:sz w:val="28"/>
          <w:szCs w:val="28"/>
          <w:vertAlign w:val="superscript"/>
          <w:cs/>
        </w:rPr>
        <w:t>2</w:t>
      </w:r>
      <w:r w:rsidR="00EA2702" w:rsidRPr="001504D9">
        <w:rPr>
          <w:rFonts w:ascii="TH SarabunPSK" w:hAnsi="TH SarabunPSK" w:cs="TH SarabunPSK"/>
          <w:sz w:val="28"/>
          <w:szCs w:val="28"/>
          <w:vertAlign w:val="superscript"/>
        </w:rPr>
        <w:t>,</w:t>
      </w:r>
      <w:r w:rsidR="00FD419A" w:rsidRPr="001504D9">
        <w:rPr>
          <w:rFonts w:ascii="TH SarabunPSK" w:hAnsi="TH SarabunPSK" w:cs="TH SarabunPSK"/>
          <w:sz w:val="28"/>
          <w:szCs w:val="28"/>
          <w:vertAlign w:val="superscript"/>
          <w:cs/>
        </w:rPr>
        <w:t>3</w:t>
      </w:r>
      <w:r w:rsidR="00DE7AA8" w:rsidRPr="001504D9">
        <w:rPr>
          <w:rFonts w:ascii="TH SarabunPSK" w:hAnsi="TH SarabunPSK" w:cs="TH SarabunPSK"/>
          <w:sz w:val="28"/>
          <w:szCs w:val="28"/>
          <w:vertAlign w:val="superscript"/>
        </w:rPr>
        <w:t xml:space="preserve"> </w:t>
      </w:r>
    </w:p>
    <w:p w14:paraId="469E5F84" w14:textId="7D601B1B" w:rsidR="00F862FB" w:rsidRPr="001504D9" w:rsidRDefault="00DE7AA8" w:rsidP="00DE7AA8">
      <w:pPr>
        <w:spacing w:after="120" w:line="240" w:lineRule="auto"/>
        <w:jc w:val="center"/>
        <w:rPr>
          <w:rFonts w:ascii="TH SarabunPSK" w:hAnsi="TH SarabunPSK" w:cs="TH SarabunPSK"/>
          <w:sz w:val="28"/>
          <w:szCs w:val="28"/>
        </w:rPr>
      </w:pPr>
      <w:r w:rsidRPr="001504D9">
        <w:rPr>
          <w:rFonts w:ascii="TH SarabunPSK" w:hAnsi="TH SarabunPSK" w:cs="TH SarabunPSK"/>
          <w:sz w:val="28"/>
          <w:szCs w:val="28"/>
        </w:rPr>
        <w:t>E</w:t>
      </w:r>
      <w:r w:rsidRPr="001504D9">
        <w:rPr>
          <w:rFonts w:ascii="TH SarabunPSK" w:hAnsi="TH SarabunPSK" w:cs="TH SarabunPSK"/>
          <w:sz w:val="28"/>
          <w:szCs w:val="28"/>
          <w:cs/>
        </w:rPr>
        <w:t>-</w:t>
      </w:r>
      <w:r w:rsidRPr="001504D9">
        <w:rPr>
          <w:rFonts w:ascii="TH SarabunPSK" w:hAnsi="TH SarabunPSK" w:cs="TH SarabunPSK"/>
          <w:sz w:val="28"/>
          <w:szCs w:val="28"/>
        </w:rPr>
        <w:t>mail</w:t>
      </w:r>
      <w:r w:rsidRPr="001504D9">
        <w:rPr>
          <w:rFonts w:ascii="TH SarabunPSK" w:hAnsi="TH SarabunPSK" w:cs="TH SarabunPSK"/>
          <w:sz w:val="28"/>
          <w:szCs w:val="28"/>
          <w:cs/>
        </w:rPr>
        <w:t>:</w:t>
      </w:r>
      <w:hyperlink r:id="rId5" w:history="1">
        <w:r w:rsidR="007A4E41" w:rsidRPr="001504D9">
          <w:rPr>
            <w:rStyle w:val="Hyperlink"/>
            <w:rFonts w:ascii="TH SarabunPSK" w:hAnsi="TH SarabunPSK" w:cs="TH SarabunPSK"/>
          </w:rPr>
          <w:t xml:space="preserve"> </w:t>
        </w:r>
        <w:r w:rsidR="007A4E41" w:rsidRPr="001504D9">
          <w:rPr>
            <w:rStyle w:val="Hyperlink"/>
            <w:rFonts w:ascii="TH SarabunPSK" w:hAnsi="TH SarabunPSK" w:cs="TH SarabunPSK"/>
            <w:sz w:val="28"/>
            <w:szCs w:val="28"/>
          </w:rPr>
          <w:t>achama.nis1083@gmail.com</w:t>
        </w:r>
        <w:r w:rsidR="007A4E41" w:rsidRPr="001504D9">
          <w:rPr>
            <w:rStyle w:val="Hyperlink"/>
            <w:rFonts w:ascii="TH SarabunPSK" w:hAnsi="TH SarabunPSK" w:cs="TH SarabunPSK"/>
            <w:sz w:val="28"/>
            <w:szCs w:val="28"/>
            <w:vertAlign w:val="superscript"/>
          </w:rPr>
          <w:t>1</w:t>
        </w:r>
        <w:r w:rsidR="007A4E41" w:rsidRPr="001504D9">
          <w:rPr>
            <w:rStyle w:val="Hyperlink"/>
            <w:rFonts w:ascii="TH SarabunPSK" w:hAnsi="TH SarabunPSK" w:cs="TH SarabunPSK"/>
            <w:sz w:val="28"/>
            <w:szCs w:val="28"/>
            <w:vertAlign w:val="superscript"/>
            <w:cs/>
          </w:rPr>
          <w:t>*</w:t>
        </w:r>
      </w:hyperlink>
    </w:p>
    <w:p w14:paraId="2F2BEB9B" w14:textId="77777777" w:rsidR="00DE7AA8" w:rsidRPr="001504D9" w:rsidRDefault="00DE7AA8" w:rsidP="00DE7AA8">
      <w:pPr>
        <w:spacing w:after="0" w:line="240" w:lineRule="auto"/>
        <w:rPr>
          <w:rFonts w:ascii="TH SarabunPSK" w:hAnsi="TH SarabunPSK" w:cs="TH SarabunPSK"/>
          <w:sz w:val="32"/>
          <w:szCs w:val="32"/>
        </w:rPr>
      </w:pPr>
      <w:r w:rsidRPr="001504D9">
        <w:rPr>
          <w:rFonts w:ascii="TH SarabunPSK" w:hAnsi="TH SarabunPSK" w:cs="TH SarabunPSK"/>
          <w:b/>
          <w:bCs/>
          <w:sz w:val="32"/>
          <w:szCs w:val="32"/>
          <w:cs/>
        </w:rPr>
        <w:t>บทคัดย่อ</w:t>
      </w:r>
    </w:p>
    <w:p w14:paraId="41EFA74E" w14:textId="7704E0CF" w:rsidR="00DE7AA8" w:rsidRPr="001504D9" w:rsidRDefault="00DE7AA8" w:rsidP="007A4E41">
      <w:pPr>
        <w:spacing w:after="0" w:line="240" w:lineRule="auto"/>
        <w:jc w:val="thaiDistribute"/>
        <w:rPr>
          <w:rFonts w:ascii="TH SarabunPSK" w:hAnsi="TH SarabunPSK" w:cs="TH SarabunPSK"/>
          <w:sz w:val="28"/>
          <w:szCs w:val="28"/>
          <w:cs/>
        </w:rPr>
      </w:pPr>
      <w:r w:rsidRPr="001504D9">
        <w:rPr>
          <w:rFonts w:ascii="TH SarabunPSK" w:hAnsi="TH SarabunPSK" w:cs="TH SarabunPSK"/>
          <w:sz w:val="32"/>
          <w:szCs w:val="32"/>
        </w:rPr>
        <w:tab/>
      </w:r>
      <w:r w:rsidR="007A4E41" w:rsidRPr="001504D9">
        <w:rPr>
          <w:rFonts w:ascii="TH SarabunPSK" w:hAnsi="TH SarabunPSK" w:cs="TH SarabunPSK"/>
          <w:sz w:val="28"/>
          <w:szCs w:val="28"/>
          <w:cs/>
        </w:rPr>
        <w:t>บทความวิชาการนี้มุ่งวิเคราะห์และนำเสนอแนวทางการยกระดับผลิตภัณฑ์ชุมชนสู่มาตรฐานสากลผ่านกระบวนการบูรณาการระหว่างกลไกการบ่มเพาะธุรกิจและนวัตกรรมอาหารแปรรูป โดยมีวัตถุประสงค์เพื่อสังเคราะห์องค์ความรู้และรูปแบบการพัฒนาที่ช่วยข้ามผ่านข้อจำกัดด้านมาตรฐานการผลิตและการขาดขีดความสามารถทางการแข่งขันของผู้ประกอบการเศรษฐกิจฐานราก จากการศึกษาพบว่าผลิตภัณฑ์ชุมชนส่วนใหญ่ยังเผชิญกับอุปสรรคเชิงโครงสร้าง ทั้งในด้านความล้าสมัยของเทคโนโลยีการผลิตและความไม่สอดคล้องกับข้อกำหนดมาตรฐานความปลอดภัยทางอาหารที่เป็นสากล การนำเสนอการประยุกต์ใช้โมเดลศูนย์บ่มเพาะธุรกิจในสถาบันอุดมศึกษาเพื่อทำหน้าที่เป็นตัวกลางนวัตกรรม (</w:t>
      </w:r>
      <w:r w:rsidR="007A4E41" w:rsidRPr="001504D9">
        <w:rPr>
          <w:rFonts w:ascii="TH SarabunPSK" w:hAnsi="TH SarabunPSK" w:cs="TH SarabunPSK"/>
          <w:sz w:val="28"/>
          <w:szCs w:val="28"/>
        </w:rPr>
        <w:t xml:space="preserve">Innovation Broker) </w:t>
      </w:r>
      <w:r w:rsidR="007A4E41" w:rsidRPr="001504D9">
        <w:rPr>
          <w:rFonts w:ascii="TH SarabunPSK" w:hAnsi="TH SarabunPSK" w:cs="TH SarabunPSK"/>
          <w:sz w:val="28"/>
          <w:szCs w:val="28"/>
          <w:cs/>
        </w:rPr>
        <w:t xml:space="preserve">ในการถ่ายทอดองค์ความรู้ทางวิทยาศาสตร์และเทคโนโลยีอาหารสู่ภาคการปฏิบัติจริง ซึ่งไม่เพียงแต่ช่วยยกระดับมาตรฐานกระบวนการผลิตให้สอดคล้องกับหลักเกณฑ์มาตรฐานสากล อาทิ </w:t>
      </w:r>
      <w:r w:rsidR="007A4E41" w:rsidRPr="001504D9">
        <w:rPr>
          <w:rFonts w:ascii="TH SarabunPSK" w:hAnsi="TH SarabunPSK" w:cs="TH SarabunPSK"/>
          <w:sz w:val="28"/>
          <w:szCs w:val="28"/>
        </w:rPr>
        <w:t xml:space="preserve">GMP </w:t>
      </w:r>
      <w:r w:rsidR="007A4E41" w:rsidRPr="001504D9">
        <w:rPr>
          <w:rFonts w:ascii="TH SarabunPSK" w:hAnsi="TH SarabunPSK" w:cs="TH SarabunPSK"/>
          <w:sz w:val="28"/>
          <w:szCs w:val="28"/>
          <w:cs/>
        </w:rPr>
        <w:t xml:space="preserve">และ </w:t>
      </w:r>
      <w:r w:rsidR="007A4E41" w:rsidRPr="001504D9">
        <w:rPr>
          <w:rFonts w:ascii="TH SarabunPSK" w:hAnsi="TH SarabunPSK" w:cs="TH SarabunPSK"/>
          <w:sz w:val="28"/>
          <w:szCs w:val="28"/>
        </w:rPr>
        <w:t xml:space="preserve">HACCP </w:t>
      </w:r>
      <w:r w:rsidR="007A4E41" w:rsidRPr="001504D9">
        <w:rPr>
          <w:rFonts w:ascii="TH SarabunPSK" w:hAnsi="TH SarabunPSK" w:cs="TH SarabunPSK"/>
          <w:sz w:val="28"/>
          <w:szCs w:val="28"/>
          <w:cs/>
        </w:rPr>
        <w:t>แต่ยังเป็นการปรับเปลี่ยนทัศนคติของผู้ประกอบการสู่การเป็นผู้ประกอบการเชิงนวัตกรรมที่มีความกล้าเสี่ยงและพร้อมรับความเปลี่ยนแปลง บทสรุปของการศึกษาเน้นย้ำว่าการสร้างระบบนิเวศนวัตกรรมที่เชื่อมโยงภูมิปัญญาท้องถิ่นเข้ากับมาตรฐานนวัตกรรมสมัยใหม่ คือกุญแจสำคัญในการสร้างความได้เปรียบทางการแข่งขันที่ยั่งยืนและส่งเสริมการเติบโตของเศรษฐกิจชุมชนในเวทีโลกได้อย่างเป็นรูปธรรม</w:t>
      </w:r>
    </w:p>
    <w:p w14:paraId="01F5F685" w14:textId="77777777" w:rsidR="007A4E41" w:rsidRPr="001504D9" w:rsidRDefault="00DE7AA8" w:rsidP="007A4E41">
      <w:pPr>
        <w:spacing w:after="0" w:line="240" w:lineRule="auto"/>
        <w:jc w:val="thaiDistribute"/>
        <w:rPr>
          <w:rFonts w:ascii="TH SarabunPSK" w:hAnsi="TH SarabunPSK" w:cs="TH SarabunPSK"/>
          <w:sz w:val="28"/>
          <w:szCs w:val="28"/>
        </w:rPr>
      </w:pPr>
      <w:r w:rsidRPr="001504D9">
        <w:rPr>
          <w:rFonts w:ascii="TH SarabunPSK" w:hAnsi="TH SarabunPSK" w:cs="TH SarabunPSK"/>
          <w:b/>
          <w:bCs/>
          <w:sz w:val="28"/>
          <w:szCs w:val="28"/>
          <w:cs/>
        </w:rPr>
        <w:t xml:space="preserve">คำสำคัญ: </w:t>
      </w:r>
      <w:r w:rsidR="007A4E41" w:rsidRPr="001504D9">
        <w:rPr>
          <w:rFonts w:ascii="TH SarabunPSK" w:hAnsi="TH SarabunPSK" w:cs="TH SarabunPSK"/>
          <w:sz w:val="28"/>
          <w:szCs w:val="28"/>
          <w:cs/>
        </w:rPr>
        <w:t>การยกระดับผลิตภัณฑ์ชุมชน มาตรฐานสากล การบ่มเพาะธุรกิจ นวัตกรรมอาหารแปรรูป</w:t>
      </w:r>
    </w:p>
    <w:p w14:paraId="21F23D7F" w14:textId="7A514D47" w:rsidR="00DE7AA8" w:rsidRPr="001504D9" w:rsidRDefault="007A4E41" w:rsidP="007A4E41">
      <w:pPr>
        <w:spacing w:after="0" w:line="240" w:lineRule="auto"/>
        <w:ind w:firstLine="720"/>
        <w:jc w:val="thaiDistribute"/>
        <w:rPr>
          <w:rFonts w:ascii="TH SarabunPSK" w:hAnsi="TH SarabunPSK" w:cs="TH SarabunPSK"/>
          <w:sz w:val="28"/>
          <w:szCs w:val="28"/>
          <w:cs/>
        </w:rPr>
      </w:pPr>
      <w:r w:rsidRPr="001504D9">
        <w:rPr>
          <w:rFonts w:ascii="TH SarabunPSK" w:hAnsi="TH SarabunPSK" w:cs="TH SarabunPSK"/>
          <w:sz w:val="28"/>
          <w:szCs w:val="28"/>
          <w:cs/>
        </w:rPr>
        <w:t xml:space="preserve"> ความได้เปรียบทางการแข่งขัน</w:t>
      </w:r>
    </w:p>
    <w:p w14:paraId="28E654F8" w14:textId="77777777" w:rsidR="00B13181" w:rsidRPr="001504D9" w:rsidRDefault="00B13181" w:rsidP="00DE7AA8">
      <w:pPr>
        <w:spacing w:after="0" w:line="240" w:lineRule="auto"/>
        <w:rPr>
          <w:rFonts w:ascii="TH SarabunPSK" w:hAnsi="TH SarabunPSK" w:cs="TH SarabunPSK"/>
          <w:b/>
          <w:bCs/>
          <w:sz w:val="12"/>
          <w:szCs w:val="12"/>
        </w:rPr>
      </w:pPr>
    </w:p>
    <w:p w14:paraId="652DE2AA" w14:textId="37BB5631" w:rsidR="00DE7AA8" w:rsidRPr="001504D9" w:rsidRDefault="00DE7AA8" w:rsidP="00DE7AA8">
      <w:pPr>
        <w:spacing w:after="0" w:line="240" w:lineRule="auto"/>
        <w:rPr>
          <w:rFonts w:ascii="TH SarabunPSK" w:hAnsi="TH SarabunPSK" w:cs="TH SarabunPSK"/>
          <w:sz w:val="32"/>
          <w:szCs w:val="32"/>
        </w:rPr>
      </w:pPr>
      <w:r w:rsidRPr="001504D9">
        <w:rPr>
          <w:rFonts w:ascii="TH SarabunPSK" w:hAnsi="TH SarabunPSK" w:cs="TH SarabunPSK"/>
          <w:b/>
          <w:bCs/>
          <w:sz w:val="32"/>
          <w:szCs w:val="32"/>
        </w:rPr>
        <w:t>Abstract</w:t>
      </w:r>
    </w:p>
    <w:p w14:paraId="1F913E48" w14:textId="1962A569" w:rsidR="00DE7AA8" w:rsidRPr="001504D9" w:rsidRDefault="007A4E41" w:rsidP="007A4E41">
      <w:pPr>
        <w:spacing w:after="120" w:line="240" w:lineRule="auto"/>
        <w:ind w:firstLine="720"/>
        <w:jc w:val="thaiDistribute"/>
        <w:rPr>
          <w:rFonts w:ascii="TH SarabunPSK" w:hAnsi="TH SarabunPSK" w:cs="TH SarabunPSK"/>
          <w:sz w:val="28"/>
          <w:szCs w:val="28"/>
        </w:rPr>
      </w:pPr>
      <w:r w:rsidRPr="001504D9">
        <w:rPr>
          <w:rFonts w:ascii="TH SarabunPSK" w:hAnsi="TH SarabunPSK" w:cs="TH SarabunPSK"/>
          <w:sz w:val="28"/>
          <w:szCs w:val="28"/>
        </w:rPr>
        <w:t xml:space="preserve">This academic article aims to analyze and present approaches for elevating community products to international standards through the integration of business incubation processes and processed food innovation. The objective is to synthesize knowledge and development models that overcome structural constraints related to production standards and the lack of competitive </w:t>
      </w:r>
      <w:r w:rsidRPr="001504D9">
        <w:rPr>
          <w:rFonts w:ascii="TH SarabunPSK" w:hAnsi="TH SarabunPSK" w:cs="TH SarabunPSK"/>
          <w:sz w:val="28"/>
          <w:szCs w:val="28"/>
        </w:rPr>
        <w:lastRenderedPageBreak/>
        <w:t>capabilities among grassroots entrepreneurs. The study reveals that most community products continue to face significant barriers, including obsolete production technologies and non-compliance with international food safety regulations. The application of business incubator models within higher education institutions to serve as innovation brokers. These centers facilitate the transfer of scientific knowledge and food technology into practical implementation, which not only elevates production processes to meet global standards such as GMP and HACCP but also transforms the mindset of community members into innovative entrepreneurs with risk-taking capabilities. The study concludes that creating an innovation ecosystem that bridges local wisdom with modern innovative standards is a vital key to achieving sustainable competitive advantage and fostering the growth of the community economy in the global arena.</w:t>
      </w:r>
    </w:p>
    <w:p w14:paraId="220F1AC9" w14:textId="399393C6" w:rsidR="00DE7AA8" w:rsidRPr="001504D9" w:rsidRDefault="00DE7AA8" w:rsidP="00DE7AA8">
      <w:pPr>
        <w:spacing w:after="0" w:line="240" w:lineRule="auto"/>
        <w:jc w:val="thaiDistribute"/>
        <w:rPr>
          <w:rFonts w:ascii="TH SarabunPSK" w:hAnsi="TH SarabunPSK" w:cs="TH SarabunPSK"/>
          <w:sz w:val="32"/>
          <w:szCs w:val="32"/>
        </w:rPr>
      </w:pPr>
      <w:r w:rsidRPr="001504D9">
        <w:rPr>
          <w:rFonts w:ascii="TH SarabunPSK" w:hAnsi="TH SarabunPSK" w:cs="TH SarabunPSK"/>
          <w:b/>
          <w:bCs/>
          <w:sz w:val="28"/>
          <w:szCs w:val="28"/>
        </w:rPr>
        <w:t>Keyword</w:t>
      </w:r>
      <w:r w:rsidRPr="001504D9">
        <w:rPr>
          <w:rFonts w:ascii="TH SarabunPSK" w:hAnsi="TH SarabunPSK" w:cs="TH SarabunPSK"/>
          <w:b/>
          <w:bCs/>
          <w:sz w:val="28"/>
          <w:szCs w:val="28"/>
          <w:cs/>
        </w:rPr>
        <w:t>:</w:t>
      </w:r>
      <w:r w:rsidRPr="001504D9">
        <w:rPr>
          <w:rFonts w:ascii="TH SarabunPSK" w:hAnsi="TH SarabunPSK" w:cs="TH SarabunPSK"/>
          <w:sz w:val="28"/>
          <w:szCs w:val="28"/>
          <w:cs/>
        </w:rPr>
        <w:t xml:space="preserve"> </w:t>
      </w:r>
      <w:r w:rsidR="007A4E41" w:rsidRPr="001504D9">
        <w:rPr>
          <w:rFonts w:ascii="TH SarabunPSK" w:hAnsi="TH SarabunPSK" w:cs="TH SarabunPSK"/>
          <w:sz w:val="28"/>
          <w:szCs w:val="28"/>
        </w:rPr>
        <w:t>Community Product Elevation</w:t>
      </w:r>
      <w:r w:rsidR="00FD419A" w:rsidRPr="001504D9">
        <w:rPr>
          <w:rFonts w:ascii="TH SarabunPSK" w:hAnsi="TH SarabunPSK" w:cs="TH SarabunPSK"/>
          <w:sz w:val="28"/>
          <w:szCs w:val="28"/>
        </w:rPr>
        <w:t xml:space="preserve">, </w:t>
      </w:r>
      <w:r w:rsidR="007A4E41" w:rsidRPr="001504D9">
        <w:rPr>
          <w:rFonts w:ascii="TH SarabunPSK" w:hAnsi="TH SarabunPSK" w:cs="TH SarabunPSK"/>
          <w:sz w:val="28"/>
          <w:szCs w:val="28"/>
        </w:rPr>
        <w:t>International Standards</w:t>
      </w:r>
      <w:r w:rsidR="00FD419A" w:rsidRPr="001504D9">
        <w:rPr>
          <w:rFonts w:ascii="TH SarabunPSK" w:hAnsi="TH SarabunPSK" w:cs="TH SarabunPSK"/>
          <w:sz w:val="28"/>
          <w:szCs w:val="28"/>
        </w:rPr>
        <w:t xml:space="preserve">, </w:t>
      </w:r>
      <w:r w:rsidR="007A4E41" w:rsidRPr="001504D9">
        <w:rPr>
          <w:rFonts w:ascii="TH SarabunPSK" w:hAnsi="TH SarabunPSK" w:cs="TH SarabunPSK"/>
          <w:sz w:val="28"/>
          <w:szCs w:val="28"/>
        </w:rPr>
        <w:t xml:space="preserve">Business Incubation Processed Food    </w:t>
      </w:r>
      <w:r w:rsidR="007A4E41" w:rsidRPr="001504D9">
        <w:rPr>
          <w:rFonts w:ascii="TH SarabunPSK" w:hAnsi="TH SarabunPSK" w:cs="TH SarabunPSK"/>
          <w:sz w:val="28"/>
          <w:szCs w:val="28"/>
        </w:rPr>
        <w:br/>
        <w:t xml:space="preserve">              Innovation</w:t>
      </w:r>
      <w:r w:rsidR="00FD419A" w:rsidRPr="001504D9">
        <w:rPr>
          <w:rFonts w:ascii="TH SarabunPSK" w:hAnsi="TH SarabunPSK" w:cs="TH SarabunPSK"/>
          <w:sz w:val="28"/>
          <w:szCs w:val="28"/>
        </w:rPr>
        <w:t xml:space="preserve">, </w:t>
      </w:r>
      <w:r w:rsidR="007A4E41" w:rsidRPr="001504D9">
        <w:rPr>
          <w:rFonts w:ascii="TH SarabunPSK" w:hAnsi="TH SarabunPSK" w:cs="TH SarabunPSK"/>
          <w:sz w:val="28"/>
          <w:szCs w:val="28"/>
        </w:rPr>
        <w:t>Competitive Advantage</w:t>
      </w:r>
    </w:p>
    <w:p w14:paraId="39BA723E" w14:textId="4272FE50" w:rsidR="00D173B6" w:rsidRPr="001504D9" w:rsidRDefault="00D173B6" w:rsidP="00F862FB">
      <w:pPr>
        <w:spacing w:after="0" w:line="240" w:lineRule="auto"/>
        <w:rPr>
          <w:rFonts w:ascii="TH SarabunPSK" w:hAnsi="TH SarabunPSK" w:cs="TH SarabunPSK"/>
          <w:sz w:val="32"/>
          <w:szCs w:val="32"/>
        </w:rPr>
      </w:pPr>
    </w:p>
    <w:p w14:paraId="0B8FE6A2" w14:textId="40ACF2A5" w:rsidR="00F862FB" w:rsidRPr="001504D9" w:rsidRDefault="00F862FB" w:rsidP="00F862FB">
      <w:pPr>
        <w:spacing w:after="0" w:line="240" w:lineRule="auto"/>
        <w:rPr>
          <w:rFonts w:ascii="TH SarabunPSK" w:hAnsi="TH SarabunPSK" w:cs="TH SarabunPSK"/>
          <w:sz w:val="28"/>
          <w:szCs w:val="28"/>
        </w:rPr>
      </w:pPr>
    </w:p>
    <w:p w14:paraId="45E56D4C" w14:textId="0D9ECFC8" w:rsidR="005C05B6" w:rsidRPr="001504D9" w:rsidRDefault="005C05B6" w:rsidP="00F862FB">
      <w:pPr>
        <w:spacing w:after="0" w:line="240" w:lineRule="auto"/>
        <w:rPr>
          <w:rFonts w:ascii="TH SarabunPSK" w:hAnsi="TH SarabunPSK" w:cs="TH SarabunPSK"/>
          <w:sz w:val="28"/>
          <w:szCs w:val="28"/>
        </w:rPr>
      </w:pPr>
    </w:p>
    <w:p w14:paraId="2095F6F6" w14:textId="1CE8F10F" w:rsidR="005C05B6" w:rsidRPr="001504D9" w:rsidRDefault="005C05B6" w:rsidP="00F862FB">
      <w:pPr>
        <w:spacing w:after="0" w:line="240" w:lineRule="auto"/>
        <w:rPr>
          <w:rFonts w:ascii="TH SarabunPSK" w:hAnsi="TH SarabunPSK" w:cs="TH SarabunPSK"/>
          <w:sz w:val="28"/>
          <w:szCs w:val="28"/>
        </w:rPr>
      </w:pPr>
    </w:p>
    <w:p w14:paraId="2F749A73" w14:textId="77777777" w:rsidR="008737EB" w:rsidRPr="001504D9" w:rsidRDefault="008737EB" w:rsidP="00F862FB">
      <w:pPr>
        <w:spacing w:after="0" w:line="240" w:lineRule="auto"/>
        <w:rPr>
          <w:rFonts w:ascii="TH SarabunPSK" w:hAnsi="TH SarabunPSK" w:cs="TH SarabunPSK"/>
          <w:sz w:val="28"/>
          <w:szCs w:val="28"/>
        </w:rPr>
      </w:pPr>
    </w:p>
    <w:sectPr w:rsidR="008737EB" w:rsidRPr="001504D9" w:rsidSect="00E1677D">
      <w:pgSz w:w="12240" w:h="15840"/>
      <w:pgMar w:top="1701" w:right="1701" w:bottom="1985"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H SarabunPSK">
    <w:panose1 w:val="020B0500040200020003"/>
    <w:charset w:val="00"/>
    <w:family w:val="swiss"/>
    <w:pitch w:val="variable"/>
    <w:sig w:usb0="A100006F" w:usb1="5000205A" w:usb2="00000000" w:usb3="00000000" w:csb0="0001018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597C98"/>
    <w:multiLevelType w:val="hybridMultilevel"/>
    <w:tmpl w:val="1F9E40FA"/>
    <w:lvl w:ilvl="0" w:tplc="C26E8BF8">
      <w:start w:val="1"/>
      <w:numFmt w:val="decimal"/>
      <w:lvlText w:val="%1."/>
      <w:lvlJc w:val="left"/>
      <w:pPr>
        <w:ind w:left="1028" w:hanging="360"/>
      </w:pPr>
      <w:rPr>
        <w:rFonts w:ascii="TH SarabunPSK" w:hAnsi="TH SarabunPSK" w:cs="TH SarabunPSK" w:hint="default"/>
        <w:b/>
        <w:sz w:val="32"/>
      </w:rPr>
    </w:lvl>
    <w:lvl w:ilvl="1" w:tplc="04090019" w:tentative="1">
      <w:start w:val="1"/>
      <w:numFmt w:val="lowerLetter"/>
      <w:lvlText w:val="%2."/>
      <w:lvlJc w:val="left"/>
      <w:pPr>
        <w:ind w:left="1748" w:hanging="360"/>
      </w:pPr>
    </w:lvl>
    <w:lvl w:ilvl="2" w:tplc="0409001B" w:tentative="1">
      <w:start w:val="1"/>
      <w:numFmt w:val="lowerRoman"/>
      <w:lvlText w:val="%3."/>
      <w:lvlJc w:val="right"/>
      <w:pPr>
        <w:ind w:left="2468" w:hanging="180"/>
      </w:pPr>
    </w:lvl>
    <w:lvl w:ilvl="3" w:tplc="0409000F" w:tentative="1">
      <w:start w:val="1"/>
      <w:numFmt w:val="decimal"/>
      <w:lvlText w:val="%4."/>
      <w:lvlJc w:val="left"/>
      <w:pPr>
        <w:ind w:left="3188" w:hanging="360"/>
      </w:pPr>
    </w:lvl>
    <w:lvl w:ilvl="4" w:tplc="04090019" w:tentative="1">
      <w:start w:val="1"/>
      <w:numFmt w:val="lowerLetter"/>
      <w:lvlText w:val="%5."/>
      <w:lvlJc w:val="left"/>
      <w:pPr>
        <w:ind w:left="3908" w:hanging="360"/>
      </w:pPr>
    </w:lvl>
    <w:lvl w:ilvl="5" w:tplc="0409001B" w:tentative="1">
      <w:start w:val="1"/>
      <w:numFmt w:val="lowerRoman"/>
      <w:lvlText w:val="%6."/>
      <w:lvlJc w:val="right"/>
      <w:pPr>
        <w:ind w:left="4628" w:hanging="180"/>
      </w:pPr>
    </w:lvl>
    <w:lvl w:ilvl="6" w:tplc="0409000F" w:tentative="1">
      <w:start w:val="1"/>
      <w:numFmt w:val="decimal"/>
      <w:lvlText w:val="%7."/>
      <w:lvlJc w:val="left"/>
      <w:pPr>
        <w:ind w:left="5348" w:hanging="360"/>
      </w:pPr>
    </w:lvl>
    <w:lvl w:ilvl="7" w:tplc="04090019" w:tentative="1">
      <w:start w:val="1"/>
      <w:numFmt w:val="lowerLetter"/>
      <w:lvlText w:val="%8."/>
      <w:lvlJc w:val="left"/>
      <w:pPr>
        <w:ind w:left="6068" w:hanging="360"/>
      </w:pPr>
    </w:lvl>
    <w:lvl w:ilvl="8" w:tplc="0409001B" w:tentative="1">
      <w:start w:val="1"/>
      <w:numFmt w:val="lowerRoman"/>
      <w:lvlText w:val="%9."/>
      <w:lvlJc w:val="right"/>
      <w:pPr>
        <w:ind w:left="6788" w:hanging="180"/>
      </w:pPr>
    </w:lvl>
  </w:abstractNum>
  <w:abstractNum w:abstractNumId="1" w15:restartNumberingAfterBreak="0">
    <w:nsid w:val="59537B37"/>
    <w:multiLevelType w:val="multilevel"/>
    <w:tmpl w:val="D8B889C2"/>
    <w:lvl w:ilvl="0">
      <w:start w:val="1"/>
      <w:numFmt w:val="decimal"/>
      <w:lvlText w:val="%1."/>
      <w:lvlJc w:val="left"/>
      <w:pPr>
        <w:ind w:left="1080" w:hanging="360"/>
      </w:pPr>
      <w:rPr>
        <w:rFonts w:hint="default"/>
        <w:b/>
        <w:bCs/>
        <w:sz w:val="32"/>
        <w:szCs w:val="40"/>
      </w:rPr>
    </w:lvl>
    <w:lvl w:ilvl="1">
      <w:start w:val="1"/>
      <w:numFmt w:val="decimal"/>
      <w:isLgl/>
      <w:lvlText w:val="%1.%2"/>
      <w:lvlJc w:val="left"/>
      <w:pPr>
        <w:ind w:left="1440" w:hanging="360"/>
      </w:pPr>
      <w:rPr>
        <w:rFonts w:asciiTheme="minorHAnsi" w:hAnsiTheme="minorHAnsi" w:cstheme="minorBidi" w:hint="default"/>
        <w:sz w:val="22"/>
      </w:rPr>
    </w:lvl>
    <w:lvl w:ilvl="2">
      <w:start w:val="1"/>
      <w:numFmt w:val="decimal"/>
      <w:isLgl/>
      <w:lvlText w:val="%1.%2.%3"/>
      <w:lvlJc w:val="left"/>
      <w:pPr>
        <w:ind w:left="2160" w:hanging="720"/>
      </w:pPr>
      <w:rPr>
        <w:rFonts w:asciiTheme="minorHAnsi" w:hAnsiTheme="minorHAnsi" w:cstheme="minorBidi" w:hint="default"/>
        <w:sz w:val="22"/>
      </w:rPr>
    </w:lvl>
    <w:lvl w:ilvl="3">
      <w:start w:val="1"/>
      <w:numFmt w:val="decimal"/>
      <w:isLgl/>
      <w:lvlText w:val="%1.%2.%3.%4"/>
      <w:lvlJc w:val="left"/>
      <w:pPr>
        <w:ind w:left="2520" w:hanging="720"/>
      </w:pPr>
      <w:rPr>
        <w:rFonts w:asciiTheme="minorHAnsi" w:hAnsiTheme="minorHAnsi" w:cstheme="minorBidi" w:hint="default"/>
        <w:sz w:val="22"/>
      </w:rPr>
    </w:lvl>
    <w:lvl w:ilvl="4">
      <w:start w:val="1"/>
      <w:numFmt w:val="decimal"/>
      <w:isLgl/>
      <w:lvlText w:val="%1.%2.%3.%4.%5"/>
      <w:lvlJc w:val="left"/>
      <w:pPr>
        <w:ind w:left="3240" w:hanging="1080"/>
      </w:pPr>
      <w:rPr>
        <w:rFonts w:asciiTheme="minorHAnsi" w:hAnsiTheme="minorHAnsi" w:cstheme="minorBidi" w:hint="default"/>
        <w:sz w:val="22"/>
      </w:rPr>
    </w:lvl>
    <w:lvl w:ilvl="5">
      <w:start w:val="1"/>
      <w:numFmt w:val="decimal"/>
      <w:isLgl/>
      <w:lvlText w:val="%1.%2.%3.%4.%5.%6"/>
      <w:lvlJc w:val="left"/>
      <w:pPr>
        <w:ind w:left="3600" w:hanging="1080"/>
      </w:pPr>
      <w:rPr>
        <w:rFonts w:asciiTheme="minorHAnsi" w:hAnsiTheme="minorHAnsi" w:cstheme="minorBidi" w:hint="default"/>
        <w:sz w:val="22"/>
      </w:rPr>
    </w:lvl>
    <w:lvl w:ilvl="6">
      <w:start w:val="1"/>
      <w:numFmt w:val="decimal"/>
      <w:isLgl/>
      <w:lvlText w:val="%1.%2.%3.%4.%5.%6.%7"/>
      <w:lvlJc w:val="left"/>
      <w:pPr>
        <w:ind w:left="4320" w:hanging="1440"/>
      </w:pPr>
      <w:rPr>
        <w:rFonts w:asciiTheme="minorHAnsi" w:hAnsiTheme="minorHAnsi" w:cstheme="minorBidi" w:hint="default"/>
        <w:sz w:val="22"/>
      </w:rPr>
    </w:lvl>
    <w:lvl w:ilvl="7">
      <w:start w:val="1"/>
      <w:numFmt w:val="decimal"/>
      <w:isLgl/>
      <w:lvlText w:val="%1.%2.%3.%4.%5.%6.%7.%8"/>
      <w:lvlJc w:val="left"/>
      <w:pPr>
        <w:ind w:left="4680" w:hanging="1440"/>
      </w:pPr>
      <w:rPr>
        <w:rFonts w:asciiTheme="minorHAnsi" w:hAnsiTheme="minorHAnsi" w:cstheme="minorBidi" w:hint="default"/>
        <w:sz w:val="22"/>
      </w:rPr>
    </w:lvl>
    <w:lvl w:ilvl="8">
      <w:start w:val="1"/>
      <w:numFmt w:val="decimal"/>
      <w:isLgl/>
      <w:lvlText w:val="%1.%2.%3.%4.%5.%6.%7.%8.%9"/>
      <w:lvlJc w:val="left"/>
      <w:pPr>
        <w:ind w:left="5400" w:hanging="1800"/>
      </w:pPr>
      <w:rPr>
        <w:rFonts w:asciiTheme="minorHAnsi" w:hAnsiTheme="minorHAnsi" w:cstheme="minorBidi" w:hint="default"/>
        <w:sz w:val="22"/>
      </w:rPr>
    </w:lvl>
  </w:abstractNum>
  <w:abstractNum w:abstractNumId="2" w15:restartNumberingAfterBreak="0">
    <w:nsid w:val="700C4F8A"/>
    <w:multiLevelType w:val="hybridMultilevel"/>
    <w:tmpl w:val="1F9E40FA"/>
    <w:lvl w:ilvl="0" w:tplc="FFFFFFFF">
      <w:start w:val="1"/>
      <w:numFmt w:val="decimal"/>
      <w:lvlText w:val="%1."/>
      <w:lvlJc w:val="left"/>
      <w:pPr>
        <w:ind w:left="1028" w:hanging="360"/>
      </w:pPr>
      <w:rPr>
        <w:rFonts w:ascii="TH SarabunPSK" w:hAnsi="TH SarabunPSK" w:cs="TH SarabunPSK" w:hint="default"/>
        <w:b/>
        <w:sz w:val="32"/>
      </w:rPr>
    </w:lvl>
    <w:lvl w:ilvl="1" w:tplc="FFFFFFFF" w:tentative="1">
      <w:start w:val="1"/>
      <w:numFmt w:val="lowerLetter"/>
      <w:lvlText w:val="%2."/>
      <w:lvlJc w:val="left"/>
      <w:pPr>
        <w:ind w:left="1748" w:hanging="360"/>
      </w:pPr>
    </w:lvl>
    <w:lvl w:ilvl="2" w:tplc="FFFFFFFF" w:tentative="1">
      <w:start w:val="1"/>
      <w:numFmt w:val="lowerRoman"/>
      <w:lvlText w:val="%3."/>
      <w:lvlJc w:val="right"/>
      <w:pPr>
        <w:ind w:left="2468" w:hanging="180"/>
      </w:pPr>
    </w:lvl>
    <w:lvl w:ilvl="3" w:tplc="FFFFFFFF" w:tentative="1">
      <w:start w:val="1"/>
      <w:numFmt w:val="decimal"/>
      <w:lvlText w:val="%4."/>
      <w:lvlJc w:val="left"/>
      <w:pPr>
        <w:ind w:left="3188" w:hanging="360"/>
      </w:pPr>
    </w:lvl>
    <w:lvl w:ilvl="4" w:tplc="FFFFFFFF" w:tentative="1">
      <w:start w:val="1"/>
      <w:numFmt w:val="lowerLetter"/>
      <w:lvlText w:val="%5."/>
      <w:lvlJc w:val="left"/>
      <w:pPr>
        <w:ind w:left="3908" w:hanging="360"/>
      </w:pPr>
    </w:lvl>
    <w:lvl w:ilvl="5" w:tplc="FFFFFFFF" w:tentative="1">
      <w:start w:val="1"/>
      <w:numFmt w:val="lowerRoman"/>
      <w:lvlText w:val="%6."/>
      <w:lvlJc w:val="right"/>
      <w:pPr>
        <w:ind w:left="4628" w:hanging="180"/>
      </w:pPr>
    </w:lvl>
    <w:lvl w:ilvl="6" w:tplc="FFFFFFFF" w:tentative="1">
      <w:start w:val="1"/>
      <w:numFmt w:val="decimal"/>
      <w:lvlText w:val="%7."/>
      <w:lvlJc w:val="left"/>
      <w:pPr>
        <w:ind w:left="5348" w:hanging="360"/>
      </w:pPr>
    </w:lvl>
    <w:lvl w:ilvl="7" w:tplc="FFFFFFFF" w:tentative="1">
      <w:start w:val="1"/>
      <w:numFmt w:val="lowerLetter"/>
      <w:lvlText w:val="%8."/>
      <w:lvlJc w:val="left"/>
      <w:pPr>
        <w:ind w:left="6068" w:hanging="360"/>
      </w:pPr>
    </w:lvl>
    <w:lvl w:ilvl="8" w:tplc="FFFFFFFF" w:tentative="1">
      <w:start w:val="1"/>
      <w:numFmt w:val="lowerRoman"/>
      <w:lvlText w:val="%9."/>
      <w:lvlJc w:val="right"/>
      <w:pPr>
        <w:ind w:left="678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83B"/>
    <w:rsid w:val="00082F22"/>
    <w:rsid w:val="000833E0"/>
    <w:rsid w:val="000D3ACC"/>
    <w:rsid w:val="001504D9"/>
    <w:rsid w:val="001B515E"/>
    <w:rsid w:val="00270EC2"/>
    <w:rsid w:val="002D3596"/>
    <w:rsid w:val="0035242B"/>
    <w:rsid w:val="003910D1"/>
    <w:rsid w:val="00394225"/>
    <w:rsid w:val="003C0A69"/>
    <w:rsid w:val="003C39FF"/>
    <w:rsid w:val="003D3C39"/>
    <w:rsid w:val="00411D3B"/>
    <w:rsid w:val="00422919"/>
    <w:rsid w:val="00423ADB"/>
    <w:rsid w:val="00463DF7"/>
    <w:rsid w:val="00520408"/>
    <w:rsid w:val="005301B9"/>
    <w:rsid w:val="00551E4F"/>
    <w:rsid w:val="00565B07"/>
    <w:rsid w:val="00586FC7"/>
    <w:rsid w:val="005A3B2B"/>
    <w:rsid w:val="005B432D"/>
    <w:rsid w:val="005C05B6"/>
    <w:rsid w:val="006436C1"/>
    <w:rsid w:val="006B6F1A"/>
    <w:rsid w:val="006D4F28"/>
    <w:rsid w:val="007126DC"/>
    <w:rsid w:val="007346F5"/>
    <w:rsid w:val="00752D39"/>
    <w:rsid w:val="00774256"/>
    <w:rsid w:val="00790D4F"/>
    <w:rsid w:val="00793CAA"/>
    <w:rsid w:val="00796014"/>
    <w:rsid w:val="007A4E41"/>
    <w:rsid w:val="007F14B6"/>
    <w:rsid w:val="008347EA"/>
    <w:rsid w:val="00843E4C"/>
    <w:rsid w:val="008737EB"/>
    <w:rsid w:val="008D4484"/>
    <w:rsid w:val="008E04F6"/>
    <w:rsid w:val="008F0B3D"/>
    <w:rsid w:val="00913E3F"/>
    <w:rsid w:val="00970A5B"/>
    <w:rsid w:val="00982795"/>
    <w:rsid w:val="009A5914"/>
    <w:rsid w:val="00A12EEF"/>
    <w:rsid w:val="00A33867"/>
    <w:rsid w:val="00B10E0F"/>
    <w:rsid w:val="00B13181"/>
    <w:rsid w:val="00B239F2"/>
    <w:rsid w:val="00B83490"/>
    <w:rsid w:val="00B97E4B"/>
    <w:rsid w:val="00BA1EF7"/>
    <w:rsid w:val="00BA4E0C"/>
    <w:rsid w:val="00BB03B4"/>
    <w:rsid w:val="00BD312F"/>
    <w:rsid w:val="00BE0DF5"/>
    <w:rsid w:val="00BE16A9"/>
    <w:rsid w:val="00BE2AA8"/>
    <w:rsid w:val="00BF4803"/>
    <w:rsid w:val="00C228B3"/>
    <w:rsid w:val="00C83D4A"/>
    <w:rsid w:val="00CA3018"/>
    <w:rsid w:val="00CB2B71"/>
    <w:rsid w:val="00CF293D"/>
    <w:rsid w:val="00CF4FB4"/>
    <w:rsid w:val="00D173B6"/>
    <w:rsid w:val="00D25E1B"/>
    <w:rsid w:val="00D320B4"/>
    <w:rsid w:val="00D438F4"/>
    <w:rsid w:val="00D533A0"/>
    <w:rsid w:val="00D6427B"/>
    <w:rsid w:val="00DB13C8"/>
    <w:rsid w:val="00DC083B"/>
    <w:rsid w:val="00DE2014"/>
    <w:rsid w:val="00DE7AA8"/>
    <w:rsid w:val="00E1677D"/>
    <w:rsid w:val="00E24BAF"/>
    <w:rsid w:val="00E37992"/>
    <w:rsid w:val="00E4560C"/>
    <w:rsid w:val="00E56CD6"/>
    <w:rsid w:val="00E93EC3"/>
    <w:rsid w:val="00EA2702"/>
    <w:rsid w:val="00F12A34"/>
    <w:rsid w:val="00F46AE5"/>
    <w:rsid w:val="00F862FB"/>
    <w:rsid w:val="00F92EEA"/>
    <w:rsid w:val="00FB34B9"/>
    <w:rsid w:val="00FD419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321C1"/>
  <w15:chartTrackingRefBased/>
  <w15:docId w15:val="{B8420CF3-5EDA-4CCB-B0A6-DA6247AC7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AA8"/>
    <w:pPr>
      <w:spacing w:after="200" w:line="276" w:lineRule="auto"/>
    </w:pPr>
    <w:rPr>
      <w:rFonts w:eastAsiaTheme="minorEastAs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DB13C8"/>
    <w:rPr>
      <w:sz w:val="32"/>
      <w:szCs w:val="32"/>
      <w:vertAlign w:val="superscript"/>
    </w:rPr>
  </w:style>
  <w:style w:type="paragraph" w:styleId="ListParagraph">
    <w:name w:val="List Paragraph"/>
    <w:basedOn w:val="Normal"/>
    <w:uiPriority w:val="34"/>
    <w:qFormat/>
    <w:rsid w:val="00394225"/>
    <w:pPr>
      <w:ind w:left="720"/>
      <w:contextualSpacing/>
    </w:pPr>
    <w:rPr>
      <w:szCs w:val="28"/>
    </w:rPr>
  </w:style>
  <w:style w:type="table" w:styleId="TableGrid">
    <w:name w:val="Table Grid"/>
    <w:basedOn w:val="TableNormal"/>
    <w:uiPriority w:val="39"/>
    <w:rsid w:val="00565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7E4B"/>
    <w:rPr>
      <w:color w:val="0563C1" w:themeColor="hyperlink"/>
      <w:u w:val="single"/>
    </w:rPr>
  </w:style>
  <w:style w:type="character" w:customStyle="1" w:styleId="UnresolvedMention1">
    <w:name w:val="Unresolved Mention1"/>
    <w:basedOn w:val="DefaultParagraphFont"/>
    <w:uiPriority w:val="99"/>
    <w:semiHidden/>
    <w:unhideWhenUsed/>
    <w:rsid w:val="00B97E4B"/>
    <w:rPr>
      <w:color w:val="605E5C"/>
      <w:shd w:val="clear" w:color="auto" w:fill="E1DFDD"/>
    </w:rPr>
  </w:style>
  <w:style w:type="character" w:styleId="FollowedHyperlink">
    <w:name w:val="FollowedHyperlink"/>
    <w:basedOn w:val="DefaultParagraphFont"/>
    <w:uiPriority w:val="99"/>
    <w:semiHidden/>
    <w:unhideWhenUsed/>
    <w:rsid w:val="00B97E4B"/>
    <w:rPr>
      <w:color w:val="954F72" w:themeColor="followedHyperlink"/>
      <w:u w:val="single"/>
    </w:rPr>
  </w:style>
  <w:style w:type="character" w:styleId="UnresolvedMention">
    <w:name w:val="Unresolved Mention"/>
    <w:basedOn w:val="DefaultParagraphFont"/>
    <w:uiPriority w:val="99"/>
    <w:semiHidden/>
    <w:unhideWhenUsed/>
    <w:rsid w:val="00B131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20achama.nis1083@gmail.com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492</Words>
  <Characters>2807</Characters>
  <Application>Microsoft Office Word</Application>
  <DocSecurity>0</DocSecurity>
  <Lines>23</Lines>
  <Paragraphs>6</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Walailak Rattanawong</dc:creator>
  <cp:keywords/>
  <dc:description/>
  <cp:lastModifiedBy>Jariyar Kerdkrikaew</cp:lastModifiedBy>
  <cp:revision>7</cp:revision>
  <cp:lastPrinted>2026-02-11T09:00:00Z</cp:lastPrinted>
  <dcterms:created xsi:type="dcterms:W3CDTF">2026-02-11T08:55:00Z</dcterms:created>
  <dcterms:modified xsi:type="dcterms:W3CDTF">2026-02-11T09:13:00Z</dcterms:modified>
</cp:coreProperties>
</file>