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47FF8" w14:textId="2CCF7DA8" w:rsidR="0023759D" w:rsidRDefault="008F6EB5" w:rsidP="00EB0E8A">
      <w:pPr>
        <w:widowControl/>
        <w:jc w:val="center"/>
      </w:pPr>
      <w:r>
        <w:rPr>
          <w:rFonts w:ascii="TH SarabunPSK" w:eastAsiaTheme="minorEastAsia" w:hAnsi="TH SarabunPSK" w:cs="TH SarabunPSK" w:hint="eastAsia"/>
          <w:b/>
          <w:kern w:val="0"/>
          <w:sz w:val="32"/>
          <w:szCs w:val="32"/>
          <w:lang w:bidi="th-TH"/>
        </w:rPr>
        <w:t xml:space="preserve">A study of </w:t>
      </w:r>
      <w:r>
        <w:rPr>
          <w:rFonts w:ascii="TH SarabunPSK" w:eastAsiaTheme="minorEastAsia" w:hAnsi="TH SarabunPSK" w:cs="TH SarabunPSK"/>
          <w:b/>
          <w:kern w:val="0"/>
          <w:sz w:val="32"/>
          <w:szCs w:val="32"/>
          <w:lang w:bidi="th-TH"/>
        </w:rPr>
        <w:t>Technology</w:t>
      </w:r>
      <w:r>
        <w:rPr>
          <w:rFonts w:ascii="TH SarabunPSK" w:eastAsiaTheme="minorEastAsia" w:hAnsi="TH SarabunPSK" w:cs="TH SarabunPSK" w:hint="eastAsia"/>
          <w:b/>
          <w:kern w:val="0"/>
          <w:sz w:val="32"/>
          <w:szCs w:val="32"/>
          <w:lang w:bidi="th-TH"/>
        </w:rPr>
        <w:t xml:space="preserve"> </w:t>
      </w:r>
      <w:r>
        <w:rPr>
          <w:rFonts w:ascii="TH SarabunPSK" w:eastAsiaTheme="minorEastAsia" w:hAnsi="TH SarabunPSK" w:cs="TH SarabunPSK"/>
          <w:b/>
          <w:kern w:val="0"/>
          <w:sz w:val="32"/>
          <w:szCs w:val="32"/>
          <w:lang w:bidi="th-TH"/>
        </w:rPr>
        <w:t>Acceptance</w:t>
      </w:r>
      <w:r>
        <w:rPr>
          <w:rFonts w:ascii="TH SarabunPSK" w:eastAsiaTheme="minorEastAsia" w:hAnsi="TH SarabunPSK" w:cs="TH SarabunPSK" w:hint="eastAsia"/>
          <w:b/>
          <w:kern w:val="0"/>
          <w:sz w:val="32"/>
          <w:szCs w:val="32"/>
          <w:lang w:bidi="th-TH"/>
        </w:rPr>
        <w:t xml:space="preserve"> model(TAM) affe</w:t>
      </w:r>
      <w:r w:rsidR="00FE1D99">
        <w:rPr>
          <w:rFonts w:ascii="TH SarabunPSK" w:eastAsiaTheme="minorEastAsia" w:hAnsi="TH SarabunPSK" w:cs="TH SarabunPSK"/>
          <w:b/>
          <w:kern w:val="0"/>
          <w:sz w:val="32"/>
          <w:szCs w:val="32"/>
          <w:lang w:bidi="th-TH"/>
        </w:rPr>
        <w:t>ct</w:t>
      </w:r>
      <w:r>
        <w:rPr>
          <w:rFonts w:ascii="TH SarabunPSK" w:eastAsiaTheme="minorEastAsia" w:hAnsi="TH SarabunPSK" w:cs="TH SarabunPSK" w:hint="eastAsia"/>
          <w:b/>
          <w:kern w:val="0"/>
          <w:sz w:val="32"/>
          <w:szCs w:val="32"/>
          <w:lang w:bidi="th-TH"/>
        </w:rPr>
        <w:t xml:space="preserve">ing on </w:t>
      </w:r>
      <w:r>
        <w:rPr>
          <w:rFonts w:ascii="TH SarabunPSK" w:eastAsiaTheme="minorEastAsia" w:hAnsi="TH SarabunPSK" w:cs="TH SarabunPSK"/>
          <w:b/>
          <w:kern w:val="0"/>
          <w:sz w:val="32"/>
          <w:szCs w:val="32"/>
          <w:lang w:bidi="th-TH"/>
        </w:rPr>
        <w:t>decision</w:t>
      </w:r>
      <w:r w:rsidR="00FE1D99">
        <w:rPr>
          <w:rFonts w:ascii="TH SarabunPSK" w:eastAsiaTheme="minorEastAsia" w:hAnsi="TH SarabunPSK" w:cs="TH SarabunPSK"/>
          <w:b/>
          <w:kern w:val="0"/>
          <w:sz w:val="32"/>
          <w:szCs w:val="32"/>
          <w:lang w:bidi="th-TH"/>
        </w:rPr>
        <w:t xml:space="preserve"> </w:t>
      </w:r>
      <w:r>
        <w:rPr>
          <w:rFonts w:ascii="TH SarabunPSK" w:eastAsiaTheme="minorEastAsia" w:hAnsi="TH SarabunPSK" w:cs="TH SarabunPSK" w:hint="eastAsia"/>
          <w:b/>
          <w:kern w:val="0"/>
          <w:sz w:val="32"/>
          <w:szCs w:val="32"/>
          <w:lang w:bidi="th-TH"/>
        </w:rPr>
        <w:t>making to JD o</w:t>
      </w:r>
      <w:r w:rsidR="00FE1D99">
        <w:rPr>
          <w:rFonts w:ascii="TH SarabunPSK" w:eastAsiaTheme="minorEastAsia" w:hAnsi="TH SarabunPSK" w:cs="TH SarabunPSK"/>
          <w:b/>
          <w:kern w:val="0"/>
          <w:sz w:val="32"/>
          <w:szCs w:val="32"/>
          <w:lang w:bidi="th-TH"/>
        </w:rPr>
        <w:t>n</w:t>
      </w:r>
      <w:r>
        <w:rPr>
          <w:rFonts w:ascii="TH SarabunPSK" w:eastAsiaTheme="minorEastAsia" w:hAnsi="TH SarabunPSK" w:cs="TH SarabunPSK" w:hint="eastAsia"/>
          <w:b/>
          <w:kern w:val="0"/>
          <w:sz w:val="32"/>
          <w:szCs w:val="32"/>
          <w:lang w:bidi="th-TH"/>
        </w:rPr>
        <w:t xml:space="preserve">line shopping </w:t>
      </w:r>
      <w:r w:rsidR="00FE1D99">
        <w:rPr>
          <w:rFonts w:ascii="TH SarabunPSK" w:eastAsiaTheme="minorEastAsia" w:hAnsi="TH SarabunPSK" w:cs="TH SarabunPSK"/>
          <w:b/>
          <w:kern w:val="0"/>
          <w:sz w:val="32"/>
          <w:szCs w:val="32"/>
          <w:lang w:bidi="th-TH"/>
        </w:rPr>
        <w:t>platform</w:t>
      </w:r>
      <w:r>
        <w:rPr>
          <w:rFonts w:ascii="TH SarabunPSK" w:eastAsiaTheme="minorEastAsia" w:hAnsi="TH SarabunPSK" w:cs="TH SarabunPSK" w:hint="eastAsia"/>
          <w:b/>
          <w:kern w:val="0"/>
          <w:sz w:val="32"/>
          <w:szCs w:val="32"/>
          <w:lang w:bidi="th-TH"/>
        </w:rPr>
        <w:t xml:space="preserve"> of college student</w:t>
      </w:r>
    </w:p>
    <w:p w14:paraId="259E1793" w14:textId="680C6A2E" w:rsidR="0023759D" w:rsidRDefault="008F6EB5" w:rsidP="00EB0E8A">
      <w:pPr>
        <w:widowControl/>
        <w:jc w:val="center"/>
      </w:pPr>
      <w:proofErr w:type="spellStart"/>
      <w:r>
        <w:rPr>
          <w:rFonts w:ascii="TH SarabunPSK" w:eastAsiaTheme="minorEastAsia" w:hAnsi="TH SarabunPSK" w:cs="TH SarabunPSK" w:hint="eastAsia"/>
          <w:bCs/>
          <w:kern w:val="0"/>
          <w:sz w:val="32"/>
          <w:szCs w:val="32"/>
          <w:lang w:bidi="th-TH"/>
        </w:rPr>
        <w:t>Zhengwei</w:t>
      </w:r>
      <w:proofErr w:type="spellEnd"/>
      <w:r>
        <w:rPr>
          <w:rFonts w:ascii="TH SarabunPSK" w:eastAsiaTheme="minorEastAsia" w:hAnsi="TH SarabunPSK" w:cs="TH SarabunPSK" w:hint="eastAsia"/>
          <w:bCs/>
          <w:kern w:val="0"/>
          <w:sz w:val="32"/>
          <w:szCs w:val="32"/>
          <w:lang w:bidi="th-TH"/>
        </w:rPr>
        <w:t xml:space="preserve"> </w:t>
      </w: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  <w:t>Z</w:t>
      </w:r>
      <w:r>
        <w:rPr>
          <w:rFonts w:ascii="TH SarabunPSK" w:eastAsiaTheme="minorEastAsia" w:hAnsi="TH SarabunPSK" w:cs="TH SarabunPSK" w:hint="eastAsia"/>
          <w:bCs/>
          <w:kern w:val="0"/>
          <w:sz w:val="32"/>
          <w:szCs w:val="32"/>
          <w:lang w:bidi="th-TH"/>
        </w:rPr>
        <w:t>hang</w:t>
      </w:r>
      <w:r w:rsidR="009572D1"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  <w:t xml:space="preserve"> and </w:t>
      </w:r>
      <w:proofErr w:type="spellStart"/>
      <w:r w:rsidR="009572D1"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  <w:t>Sirawit</w:t>
      </w:r>
      <w:proofErr w:type="spellEnd"/>
      <w:r w:rsidR="009572D1"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  <w:t xml:space="preserve"> </w:t>
      </w:r>
      <w:proofErr w:type="spellStart"/>
      <w:r w:rsidR="009572D1"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  <w:t>Sirirak</w:t>
      </w:r>
      <w:proofErr w:type="spellEnd"/>
    </w:p>
    <w:p w14:paraId="3CFB2B02" w14:textId="77777777" w:rsidR="0023759D" w:rsidRDefault="008F6EB5" w:rsidP="00EB0E8A">
      <w:pPr>
        <w:widowControl/>
        <w:spacing w:after="120"/>
        <w:jc w:val="center"/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</w:pP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  <w:t xml:space="preserve">Master of Business Administration, Faculty of management Sciences, Phuket </w:t>
      </w:r>
      <w:proofErr w:type="gramStart"/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bidi="th-TH"/>
        </w:rPr>
        <w:t>Rajabhat  University</w:t>
      </w:r>
      <w:proofErr w:type="gramEnd"/>
    </w:p>
    <w:p w14:paraId="0AADC5F2" w14:textId="5317F059" w:rsidR="0023759D" w:rsidRPr="009572D1" w:rsidRDefault="009572D1" w:rsidP="00EB0E8A">
      <w:pPr>
        <w:widowControl/>
        <w:spacing w:after="120"/>
        <w:jc w:val="center"/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</w:pPr>
      <w:r w:rsidRPr="009572D1"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t xml:space="preserve">E-mail: </w:t>
      </w: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fldChar w:fldCharType="begin"/>
      </w: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instrText>HYPERLINK "mailto:</w:instrText>
      </w:r>
      <w:r w:rsidRPr="009572D1"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instrText>sirawit.s@pkru.ac.th</w:instrText>
      </w: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instrText>"</w:instrText>
      </w: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fldChar w:fldCharType="separate"/>
      </w:r>
      <w:r w:rsidRPr="00C34D58">
        <w:rPr>
          <w:rStyle w:val="a5"/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t>sirawit.s@pkru.ac.th</w:t>
      </w: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fldChar w:fldCharType="end"/>
      </w:r>
      <w:r>
        <w:rPr>
          <w:rFonts w:ascii="TH SarabunPSK" w:eastAsiaTheme="minorEastAsia" w:hAnsi="TH SarabunPSK" w:cs="TH SarabunPSK"/>
          <w:bCs/>
          <w:kern w:val="0"/>
          <w:sz w:val="32"/>
          <w:szCs w:val="32"/>
          <w:lang w:val="pt-PT" w:bidi="th-TH"/>
        </w:rPr>
        <w:t xml:space="preserve"> </w:t>
      </w:r>
    </w:p>
    <w:p w14:paraId="478F7CB3" w14:textId="77777777" w:rsidR="0023759D" w:rsidRPr="00B73824" w:rsidRDefault="008F6EB5" w:rsidP="00B73824">
      <w:pPr>
        <w:pStyle w:val="1"/>
        <w:widowControl/>
        <w:spacing w:beforeAutospacing="0" w:afterAutospacing="0"/>
        <w:rPr>
          <w:rFonts w:ascii="TH SarabunPSK" w:eastAsiaTheme="majorEastAsia" w:hAnsi="TH SarabunPSK" w:cs="TH SarabunPSK" w:hint="default"/>
          <w:color w:val="000000" w:themeColor="text1"/>
          <w:kern w:val="0"/>
          <w:sz w:val="32"/>
          <w:szCs w:val="32"/>
          <w:lang w:eastAsia="en-US"/>
        </w:rPr>
      </w:pPr>
      <w:r w:rsidRPr="00B73824">
        <w:rPr>
          <w:rFonts w:ascii="TH SarabunPSK" w:eastAsiaTheme="majorEastAsia" w:hAnsi="TH SarabunPSK" w:cs="TH SarabunPSK" w:hint="default"/>
          <w:color w:val="000000" w:themeColor="text1"/>
          <w:kern w:val="0"/>
          <w:sz w:val="32"/>
          <w:szCs w:val="32"/>
          <w:lang w:eastAsia="en-US"/>
        </w:rPr>
        <w:t>Abstract</w:t>
      </w:r>
    </w:p>
    <w:p w14:paraId="66AFCA2C" w14:textId="77777777" w:rsidR="0023759D" w:rsidRPr="00B73824" w:rsidRDefault="008F6EB5" w:rsidP="00B73824">
      <w:pPr>
        <w:widowControl/>
        <w:ind w:firstLineChars="200" w:firstLine="560"/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</w:pPr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 xml:space="preserve">This study investigates the factors influencing Jinan college students’ (18-30 years old, 670,000 in total) willingness to use </w:t>
      </w:r>
      <w:hyperlink r:id="rId5" w:tgtFrame="/Users/zhangzhengwei/Documents\x/_blank" w:history="1">
        <w:r w:rsidR="0023759D" w:rsidRPr="00B73824">
          <w:rPr>
            <w:rFonts w:ascii="TH SarabunPSK" w:eastAsiaTheme="minorEastAsia" w:hAnsi="TH SarabunPSK" w:cs="TH SarabunPSK"/>
            <w:kern w:val="0"/>
            <w:sz w:val="28"/>
            <w:szCs w:val="28"/>
            <w:lang w:bidi="th-TH"/>
          </w:rPr>
          <w:t>JD.com</w:t>
        </w:r>
      </w:hyperlink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 xml:space="preserve">’s information services. Guided by the Technology Acceptance Model (TAM) and Perceived Value Theory, it builds a theoretical framework to analyze how perceived usefulness, perceived ease of use, usage attitude, behavioral intention and user characteristics jointly affect their usage decisions. Adopting a mixed-methods design with literature review, questionnaire survey and statistical analysis, a 28-item Likert 5-point scale questionnaire was distributed via WeChat </w:t>
      </w:r>
      <w:proofErr w:type="spellStart"/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>Wenjuanxing</w:t>
      </w:r>
      <w:proofErr w:type="spellEnd"/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 xml:space="preserve"> and campus forums, collecting 400 valid samples from January 2024 to January 2025. SPSS was used for data analysis, with reliability and validity tests showing excellent internal consistency (Cronbach’s </w:t>
      </w:r>
      <w:r w:rsidRPr="00B73824">
        <w:rPr>
          <w:rFonts w:eastAsiaTheme="minorEastAsia" w:cs="Calibri"/>
          <w:kern w:val="0"/>
          <w:sz w:val="28"/>
          <w:szCs w:val="28"/>
          <w:lang w:bidi="th-TH"/>
        </w:rPr>
        <w:t>α</w:t>
      </w:r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 xml:space="preserve">=0.931) and good structural validity (KMO=0.937, Bartlett’s test p&lt;0.001). All four hypotheses were verified: the four variables have significant positive impacts on usage decisions (adjusted R²=0.337), with usage attitude having the strongest correlation (r=0.445). Sample features show 43.75% used </w:t>
      </w:r>
      <w:hyperlink r:id="rId6" w:tgtFrame="/Users/zhangzhengwei/Documents\x/_blank" w:history="1">
        <w:r w:rsidR="0023759D" w:rsidRPr="00B73824">
          <w:rPr>
            <w:rFonts w:ascii="TH SarabunPSK" w:eastAsiaTheme="minorEastAsia" w:hAnsi="TH SarabunPSK" w:cs="TH SarabunPSK"/>
            <w:kern w:val="0"/>
            <w:sz w:val="28"/>
            <w:szCs w:val="28"/>
            <w:lang w:bidi="th-TH"/>
          </w:rPr>
          <w:t>JD.com</w:t>
        </w:r>
      </w:hyperlink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 xml:space="preserve"> for 4-6 years, 39.5% were juniors. This study enriches TAM’s application in e-commerce and provides practical implications for </w:t>
      </w:r>
      <w:hyperlink r:id="rId7" w:tgtFrame="/Users/zhangzhengwei/Documents\x/_blank" w:history="1">
        <w:r w:rsidR="0023759D" w:rsidRPr="00B73824">
          <w:rPr>
            <w:rFonts w:ascii="TH SarabunPSK" w:eastAsiaTheme="minorEastAsia" w:hAnsi="TH SarabunPSK" w:cs="TH SarabunPSK"/>
            <w:kern w:val="0"/>
            <w:sz w:val="28"/>
            <w:szCs w:val="28"/>
            <w:lang w:bidi="th-TH"/>
          </w:rPr>
          <w:t>JD.com</w:t>
        </w:r>
      </w:hyperlink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>, while the single regional sample is a limitation, offering directions for future research.</w:t>
      </w:r>
    </w:p>
    <w:p w14:paraId="00EBF073" w14:textId="54D8ADD8" w:rsidR="0023759D" w:rsidRPr="00B73824" w:rsidRDefault="00EB0E8A" w:rsidP="00B73824">
      <w:pPr>
        <w:widowControl/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</w:pPr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lastRenderedPageBreak/>
        <w:t xml:space="preserve">Keyword: </w:t>
      </w:r>
      <w:hyperlink r:id="rId8" w:tgtFrame="/Users/zhangzhengwei/Documents\x/_blank" w:history="1">
        <w:proofErr w:type="spellStart"/>
        <w:r w:rsidRPr="00B73824">
          <w:rPr>
            <w:rFonts w:ascii="TH SarabunPSK" w:eastAsiaTheme="minorEastAsia" w:hAnsi="TH SarabunPSK" w:cs="TH SarabunPSK"/>
            <w:kern w:val="0"/>
            <w:sz w:val="28"/>
            <w:szCs w:val="28"/>
            <w:lang w:eastAsia="en-US" w:bidi="th-TH"/>
          </w:rPr>
          <w:t>JD.com</w:t>
        </w:r>
      </w:hyperlink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>'s</w:t>
      </w:r>
      <w:proofErr w:type="spellEnd"/>
      <w:r w:rsidRPr="00B73824">
        <w:rPr>
          <w:rFonts w:ascii="TH SarabunPSK" w:eastAsiaTheme="minorEastAsia" w:hAnsi="TH SarabunPSK" w:cs="TH SarabunPSK"/>
          <w:kern w:val="0"/>
          <w:sz w:val="28"/>
          <w:szCs w:val="28"/>
          <w:lang w:bidi="th-TH"/>
        </w:rPr>
        <w:t xml:space="preserve"> information services; college students' usage willingness; Technology Acceptance Model (TAM)</w:t>
      </w:r>
    </w:p>
    <w:sectPr w:rsidR="0023759D" w:rsidRPr="00B7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7D0494"/>
    <w:rsid w:val="BF7D0494"/>
    <w:rsid w:val="E1DB51E4"/>
    <w:rsid w:val="E3FEE481"/>
    <w:rsid w:val="E7DF2F17"/>
    <w:rsid w:val="EBFF2C75"/>
    <w:rsid w:val="ED5D2FA3"/>
    <w:rsid w:val="EDAF6DCD"/>
    <w:rsid w:val="EDFCE0FB"/>
    <w:rsid w:val="EFBF184E"/>
    <w:rsid w:val="EFFD66A1"/>
    <w:rsid w:val="F2D7F883"/>
    <w:rsid w:val="F37EBF13"/>
    <w:rsid w:val="F5A7EB57"/>
    <w:rsid w:val="F937DFFD"/>
    <w:rsid w:val="F9471495"/>
    <w:rsid w:val="FA7DB33D"/>
    <w:rsid w:val="FB6D2F4B"/>
    <w:rsid w:val="FBF7C184"/>
    <w:rsid w:val="FBFFB711"/>
    <w:rsid w:val="FC33DA09"/>
    <w:rsid w:val="FDAF1AF8"/>
    <w:rsid w:val="FE7EDFD2"/>
    <w:rsid w:val="FF0DFE1A"/>
    <w:rsid w:val="FF7EFFA1"/>
    <w:rsid w:val="FFBFD6EA"/>
    <w:rsid w:val="FFF116E4"/>
    <w:rsid w:val="FFF465A3"/>
    <w:rsid w:val="FFF52913"/>
    <w:rsid w:val="FFFA4A5C"/>
    <w:rsid w:val="FFFE9CA0"/>
    <w:rsid w:val="FFFF0E16"/>
    <w:rsid w:val="0018322F"/>
    <w:rsid w:val="0023759D"/>
    <w:rsid w:val="00424838"/>
    <w:rsid w:val="004E42C4"/>
    <w:rsid w:val="0066149F"/>
    <w:rsid w:val="008F6EB5"/>
    <w:rsid w:val="009506EE"/>
    <w:rsid w:val="009572D1"/>
    <w:rsid w:val="00B73824"/>
    <w:rsid w:val="00EB0E8A"/>
    <w:rsid w:val="00FE1D99"/>
    <w:rsid w:val="0DB98117"/>
    <w:rsid w:val="1BFDD319"/>
    <w:rsid w:val="1D8FA152"/>
    <w:rsid w:val="1F9B4745"/>
    <w:rsid w:val="2FFB2DFC"/>
    <w:rsid w:val="37FF1C59"/>
    <w:rsid w:val="3CF781AB"/>
    <w:rsid w:val="3E3BA4CB"/>
    <w:rsid w:val="3F6AA8B5"/>
    <w:rsid w:val="3F9FAB48"/>
    <w:rsid w:val="4D4B7812"/>
    <w:rsid w:val="4DFB3860"/>
    <w:rsid w:val="573D7E8C"/>
    <w:rsid w:val="5AFF428D"/>
    <w:rsid w:val="5DBF0261"/>
    <w:rsid w:val="5E5B9EAC"/>
    <w:rsid w:val="5EFFF6C2"/>
    <w:rsid w:val="5F0B6E02"/>
    <w:rsid w:val="6B975EC7"/>
    <w:rsid w:val="6D7B292C"/>
    <w:rsid w:val="6DEFA394"/>
    <w:rsid w:val="6F3EAE49"/>
    <w:rsid w:val="6F7D5CEE"/>
    <w:rsid w:val="73740EBA"/>
    <w:rsid w:val="74A50A25"/>
    <w:rsid w:val="74F9BC14"/>
    <w:rsid w:val="75BF7ECB"/>
    <w:rsid w:val="77DEDF4D"/>
    <w:rsid w:val="77FA5AD7"/>
    <w:rsid w:val="797E8E86"/>
    <w:rsid w:val="79D7C463"/>
    <w:rsid w:val="7B7E0431"/>
    <w:rsid w:val="7B9D5580"/>
    <w:rsid w:val="7D7FE3EF"/>
    <w:rsid w:val="7F572C28"/>
    <w:rsid w:val="7F7BE7C1"/>
    <w:rsid w:val="7FDF6B0A"/>
    <w:rsid w:val="7FF5FAC8"/>
    <w:rsid w:val="7FF77AA6"/>
    <w:rsid w:val="7FF9F88B"/>
    <w:rsid w:val="8B753C8A"/>
    <w:rsid w:val="8E0D4A4B"/>
    <w:rsid w:val="8FE71EE6"/>
    <w:rsid w:val="9D9B43F9"/>
    <w:rsid w:val="9F7E835E"/>
    <w:rsid w:val="9FCF9469"/>
    <w:rsid w:val="ABFF3F86"/>
    <w:rsid w:val="B8F2615F"/>
    <w:rsid w:val="B8FF2133"/>
    <w:rsid w:val="BBB5FE32"/>
    <w:rsid w:val="BF7D0494"/>
    <w:rsid w:val="BFFBC149"/>
    <w:rsid w:val="C7EEF97E"/>
    <w:rsid w:val="D93FCC16"/>
    <w:rsid w:val="DBDF404E"/>
    <w:rsid w:val="DBEB7A72"/>
    <w:rsid w:val="DD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0F48E7"/>
  <w15:docId w15:val="{08034C9D-8CA0-4135-B8DD-4736E0A4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hAnsi="SimSun" w:cs="Angsana New" w:hint="eastAsia"/>
      <w:b/>
      <w:bCs/>
      <w:kern w:val="44"/>
      <w:sz w:val="48"/>
      <w:szCs w:val="48"/>
      <w:lang w:bidi="th-TH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hAnsi="SimSun" w:cs="Angsana New" w:hint="eastAsia"/>
      <w:b/>
      <w:bCs/>
      <w:kern w:val="0"/>
      <w:sz w:val="27"/>
      <w:szCs w:val="27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5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D.com" TargetMode="External"/><Relationship Id="rId5" Type="http://schemas.openxmlformats.org/officeDocument/2006/relationships/hyperlink" Target="https://J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不疯狂不青春i！！！</dc:creator>
  <cp:lastModifiedBy>HP</cp:lastModifiedBy>
  <cp:revision>3</cp:revision>
  <dcterms:created xsi:type="dcterms:W3CDTF">2026-02-09T07:23:00Z</dcterms:created>
  <dcterms:modified xsi:type="dcterms:W3CDTF">2026-02-09T08:48:00Z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F4AACEA9B80B04052CBB82694AAE1A41_41</vt:lpwstr>
  </property>
</Properties>
</file>