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B73F" w14:textId="217F156A" w:rsidR="0086573B" w:rsidRDefault="00176BB1" w:rsidP="00627DE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วิเคราะห์</w:t>
      </w:r>
      <w:r w:rsidR="0086573B" w:rsidRPr="00176BB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ร่ายชาตรีในเรื่องรถเสน</w:t>
      </w:r>
    </w:p>
    <w:p w14:paraId="46488BEB" w14:textId="682CA257" w:rsidR="00176BB1" w:rsidRPr="00176BB1" w:rsidRDefault="00176BB1" w:rsidP="00627DE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76BB1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THE ANALYSIS OF RAI-CHATRI IN ROTTHASEN</w:t>
      </w:r>
    </w:p>
    <w:p w14:paraId="65FBAC28" w14:textId="642FE481" w:rsidR="009E3784" w:rsidRDefault="0086573B" w:rsidP="009E3784">
      <w:pPr>
        <w:pStyle w:val="a3"/>
        <w:spacing w:before="24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176BB1">
        <w:rPr>
          <w:rFonts w:ascii="TH SarabunPSK" w:hAnsi="TH SarabunPSK" w:cs="TH SarabunPSK" w:hint="cs"/>
          <w:sz w:val="28"/>
          <w:szCs w:val="28"/>
          <w:cs/>
          <w:lang w:bidi="th-TH"/>
        </w:rPr>
        <w:t>ปรัชญา บุญมาสูงทรง</w:t>
      </w:r>
    </w:p>
    <w:p w14:paraId="0C844761" w14:textId="77777777" w:rsidR="00B21817" w:rsidRDefault="00B21817" w:rsidP="00114F30">
      <w:pPr>
        <w:pStyle w:val="a3"/>
        <w:jc w:val="center"/>
        <w:rPr>
          <w:rFonts w:ascii="TH SarabunPSK" w:hAnsi="TH SarabunPSK" w:cs="TH SarabunPSK"/>
          <w:sz w:val="28"/>
          <w:szCs w:val="28"/>
          <w:lang w:bidi="th-TH"/>
        </w:rPr>
      </w:pPr>
      <w:proofErr w:type="spellStart"/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ศิลปศา</w:t>
      </w:r>
      <w:proofErr w:type="spellEnd"/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สตรมหาบัณฑิต</w:t>
      </w:r>
      <w:r w:rsidRPr="00B2181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สาขาวิชาดุริยางค์ไทย</w:t>
      </w:r>
      <w:r w:rsidRPr="00B2181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ภาควิชาดุริยางคศิลป์</w:t>
      </w:r>
      <w:r w:rsidRPr="00B2181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7F4E9BA" w14:textId="3B1E17D0" w:rsidR="009E3784" w:rsidRDefault="00B21817" w:rsidP="00114F30">
      <w:pPr>
        <w:pStyle w:val="a3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คณะศิลปกรรมศาสตร์</w:t>
      </w:r>
      <w:r w:rsidRPr="00B2181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จุฬาลงกรณ์มหาวิทยาลัย</w:t>
      </w:r>
    </w:p>
    <w:p w14:paraId="7BB4FECE" w14:textId="101E3B0E" w:rsidR="00256E69" w:rsidRDefault="009E3784" w:rsidP="009E3784">
      <w:pPr>
        <w:pStyle w:val="a3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9E3784">
        <w:rPr>
          <w:rFonts w:ascii="TH SarabunPSK" w:hAnsi="TH SarabunPSK" w:cs="TH SarabunPSK"/>
          <w:sz w:val="28"/>
          <w:szCs w:val="28"/>
          <w:lang w:bidi="th-TH"/>
        </w:rPr>
        <w:t>E-mail: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p</w:t>
      </w:r>
      <w:r w:rsidR="00256E69">
        <w:rPr>
          <w:rFonts w:ascii="TH SarabunPSK" w:hAnsi="TH SarabunPSK" w:cs="TH SarabunPSK"/>
          <w:sz w:val="28"/>
          <w:szCs w:val="28"/>
          <w:lang w:bidi="th-TH"/>
        </w:rPr>
        <w:t>rachya</w:t>
      </w:r>
      <w:r>
        <w:rPr>
          <w:rFonts w:ascii="TH SarabunPSK" w:hAnsi="TH SarabunPSK" w:cs="TH SarabunPSK"/>
          <w:sz w:val="28"/>
          <w:szCs w:val="28"/>
          <w:lang w:bidi="th-TH"/>
        </w:rPr>
        <w:t>bmss@gmail.com</w:t>
      </w:r>
    </w:p>
    <w:p w14:paraId="38FA82CD" w14:textId="77777777" w:rsidR="00256E69" w:rsidRDefault="00256E69" w:rsidP="00627DEB">
      <w:pPr>
        <w:pStyle w:val="a3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B9D31F4" w14:textId="013E1035" w:rsidR="00256E69" w:rsidRDefault="00256E69" w:rsidP="006C4F33">
      <w:pPr>
        <w:pStyle w:val="a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บทคัดย่อ</w:t>
      </w:r>
    </w:p>
    <w:p w14:paraId="2F3F58F4" w14:textId="20D5C7D0" w:rsidR="001F10EF" w:rsidRDefault="00FE092C" w:rsidP="001F10E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บทความนี้มี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9938DE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และเปรียบเทียบทำนองขับร้องร่ายชาตรีชนิดต่างๆ </w:t>
      </w:r>
      <w:r w:rsidR="00CF640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ที่พบในบทละครเรื่องรถเสน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ด้วยกระบวนการสังคีตลักษณ์วิเคราะห์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พบประเด็นที่สำคัญดังนี้ </w:t>
      </w:r>
    </w:p>
    <w:p w14:paraId="7FA98249" w14:textId="4A09118B" w:rsidR="00FE092C" w:rsidRDefault="00FE092C" w:rsidP="001F10E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ละครชาตรีเป็นละครที่เก่าแก่ที่สุดของไทย เป็นบ่อเกิดของละครชนิดอื่นๆ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10EF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เริ่มแพร่หลายในกรุงเทพฯ </w:t>
      </w:r>
      <w:r w:rsidR="001F10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10EF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มาตั้งแต่สมัยรัชกาลที่ 3 แห่งกรุงรัตนโกสินทร์</w:t>
      </w:r>
      <w:r w:rsidR="001F10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เรื่องรถเสนเป็นชาดกเรื่องหนึ่งในปัญญาสชาดก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10EF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นายมนตรี ตราโมท เป็นผู้ปรับปรุงบทละครเรื่องรถเสนออกแสดง ณ โรงละครแห่งชาติ และเป็นผู้บรรจุเพลงร่ายชาตรีทั้ง 3 ชนิด ลงในบทละคร</w:t>
      </w:r>
      <w:r w:rsidR="001F10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10EF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โดยร่ายชาตรี</w:t>
      </w:r>
      <w:r w:rsidR="007B4C08">
        <w:rPr>
          <w:rFonts w:ascii="TH SarabunPSK" w:hAnsi="TH SarabunPSK" w:cs="TH SarabunPSK" w:hint="cs"/>
          <w:sz w:val="32"/>
          <w:szCs w:val="32"/>
          <w:cs/>
          <w:lang w:bidi="th-TH"/>
        </w:rPr>
        <w:t>หนึ่ง</w:t>
      </w:r>
      <w:r w:rsidR="001F10EF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ใช้ดำเนินเรื่อง ร่ายชาตรีสอง เป็นบทตลก ร่ายชาตรีสามเป็นบทโศก โครงสร้างทำนองร่ายชาตรีทั้ง 3 ชนิด มีเค้าโครงมาจากการแสดงละครโนราชาตรีในสมัยโบราณ</w:t>
      </w:r>
      <w:r w:rsidR="001F10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ร่ายชาตรีมีระดับเสียงห่างกันเป็นคู่สอง ร่ายชาตรีสองมีระดับเสียงห่างกันเป็นคู่สี่ และร่ายชาตรีสามมีระดับเสียงอยู่ในกลุ่ม</w:t>
      </w:r>
      <w:proofErr w:type="spellStart"/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ปัญจ</w:t>
      </w:r>
      <w:proofErr w:type="spellEnd"/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จังหวะหน้าทับประกอบการร้องร่ายชาตรีมีลักษณะเด่นในด้านความบีบคั้นและคลี่คลาย การซ้ำจนเกิดเอกภาพตลอดจนจบลงด้วยความบริบูรณ์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B01BDAD" w14:textId="7AE22335" w:rsidR="007E4966" w:rsidRDefault="007E4966" w:rsidP="00490447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04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 w:rsidR="00490447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ร่ายชาตรี</w:t>
      </w:r>
      <w:r w:rsidR="004904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 รถเสน</w:t>
      </w:r>
    </w:p>
    <w:p w14:paraId="20F87229" w14:textId="77777777" w:rsidR="00490447" w:rsidRDefault="00490447" w:rsidP="0049044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90447">
        <w:rPr>
          <w:rFonts w:ascii="TH SarabunPSK" w:hAnsi="TH SarabunPSK" w:cs="TH SarabunPSK"/>
          <w:b/>
          <w:bCs/>
          <w:sz w:val="32"/>
          <w:szCs w:val="32"/>
          <w:lang w:bidi="th-TH"/>
        </w:rPr>
        <w:t>Abstract</w:t>
      </w:r>
    </w:p>
    <w:p w14:paraId="033E69F7" w14:textId="445F3521" w:rsidR="00490447" w:rsidRPr="00490447" w:rsidRDefault="00490447" w:rsidP="0049044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0447">
        <w:rPr>
          <w:rFonts w:ascii="TH SarabunPSK" w:hAnsi="TH SarabunPSK" w:cs="TH SarabunPSK"/>
          <w:sz w:val="32"/>
          <w:szCs w:val="32"/>
          <w:lang w:bidi="th-TH"/>
        </w:rPr>
        <w:t>The purpose of the article is to explain the comparison of various Rai-</w:t>
      </w:r>
      <w:proofErr w:type="spellStart"/>
      <w:r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Pr="00490447">
        <w:rPr>
          <w:rFonts w:ascii="TH SarabunPSK" w:hAnsi="TH SarabunPSK" w:cs="TH SarabunPSK"/>
          <w:sz w:val="32"/>
          <w:szCs w:val="32"/>
          <w:lang w:bidi="th-TH"/>
        </w:rPr>
        <w:t xml:space="preserve"> melody were discussed in this study by using method of musical characteristics </w:t>
      </w:r>
      <w:proofErr w:type="spellStart"/>
      <w:r w:rsidRPr="00490447">
        <w:rPr>
          <w:rFonts w:ascii="TH SarabunPSK" w:hAnsi="TH SarabunPSK" w:cs="TH SarabunPSK"/>
          <w:sz w:val="32"/>
          <w:szCs w:val="32"/>
          <w:lang w:bidi="th-TH"/>
        </w:rPr>
        <w:t>analysis.The</w:t>
      </w:r>
      <w:proofErr w:type="spellEnd"/>
      <w:r w:rsidRPr="00490447">
        <w:rPr>
          <w:rFonts w:ascii="TH SarabunPSK" w:hAnsi="TH SarabunPSK" w:cs="TH SarabunPSK"/>
          <w:sz w:val="32"/>
          <w:szCs w:val="32"/>
          <w:lang w:bidi="th-TH"/>
        </w:rPr>
        <w:t xml:space="preserve"> important points are as followings:</w:t>
      </w:r>
    </w:p>
    <w:p w14:paraId="0CD078CC" w14:textId="1823BC7A" w:rsidR="00490447" w:rsidRDefault="007B4C08" w:rsidP="0005310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7B4C08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Pr="007B4C08">
        <w:rPr>
          <w:rFonts w:ascii="TH SarabunPSK" w:hAnsi="TH SarabunPSK" w:cs="TH SarabunPSK"/>
          <w:sz w:val="32"/>
          <w:szCs w:val="32"/>
          <w:lang w:bidi="th-TH"/>
        </w:rPr>
        <w:t xml:space="preserve"> plays is the oldest plays of Thailand but also the origin of other types of plays.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Plays began to be widespread in Bangkok since the Reign of King Rama the third of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Rattanagosin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Rotthasen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is one of the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Chadok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in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Panyassachadok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Mr.Montri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Tramote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adapted the plays "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Rotthasen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" and performed at National Theatre. He also composed three kinds of "Rai-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" songs for using in the plays. The first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was used in telling the story, the second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was used in comic scene. </w:t>
      </w:r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lastRenderedPageBreak/>
        <w:t>and the third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was used in tragic scene of the plays. These three types of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had the outline from the performance of "Nora-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" plays in the ancient time.</w:t>
      </w:r>
      <w:r w:rsidR="0005310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The first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has sound leveled in second interval, the second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has sound leveled in forth interval. and the third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has sound leveled in 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pentacentric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mode.</w:t>
      </w:r>
      <w:r w:rsidR="0049044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Rhythm used in singing Rai-</w:t>
      </w:r>
      <w:proofErr w:type="spellStart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 w:rsidR="00490447" w:rsidRPr="00490447">
        <w:rPr>
          <w:rFonts w:ascii="TH SarabunPSK" w:hAnsi="TH SarabunPSK" w:cs="TH SarabunPSK"/>
          <w:sz w:val="32"/>
          <w:szCs w:val="32"/>
          <w:lang w:bidi="th-TH"/>
        </w:rPr>
        <w:t xml:space="preserve"> has outstanding characteristic in conflict &amp; resolution of sound. the repetition creating unity, as well as completeness end.</w:t>
      </w:r>
    </w:p>
    <w:p w14:paraId="778A03FB" w14:textId="73D98577" w:rsidR="00256E69" w:rsidRPr="00256E69" w:rsidRDefault="00490447" w:rsidP="00490447">
      <w:pPr>
        <w:spacing w:before="24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90447">
        <w:rPr>
          <w:rFonts w:ascii="TH SarabunPSK" w:hAnsi="TH SarabunPSK" w:cs="TH SarabunPSK"/>
          <w:b/>
          <w:bCs/>
          <w:sz w:val="32"/>
          <w:szCs w:val="32"/>
          <w:lang w:bidi="th-TH"/>
        </w:rPr>
        <w:t>Keyword</w:t>
      </w:r>
      <w:r>
        <w:rPr>
          <w:rFonts w:ascii="TH SarabunPSK" w:hAnsi="TH SarabunPSK" w:cs="TH SarabunPSK"/>
          <w:sz w:val="32"/>
          <w:szCs w:val="32"/>
          <w:lang w:bidi="th-TH"/>
        </w:rPr>
        <w:t>: Rai-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Chatri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; 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Rotthasen</w:t>
      </w:r>
      <w:proofErr w:type="spellEnd"/>
    </w:p>
    <w:p w14:paraId="45006BF7" w14:textId="6AD55406" w:rsidR="00256E69" w:rsidRPr="00256E69" w:rsidRDefault="007B4C08" w:rsidP="007B4C0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54871" wp14:editId="300EF58D">
                <wp:simplePos x="0" y="0"/>
                <wp:positionH relativeFrom="column">
                  <wp:posOffset>21589</wp:posOffset>
                </wp:positionH>
                <wp:positionV relativeFrom="paragraph">
                  <wp:posOffset>132080</wp:posOffset>
                </wp:positionV>
                <wp:extent cx="524827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7073A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0.4pt" to="414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1651B974" w14:textId="67437E75" w:rsidR="00651228" w:rsidRPr="00176BB1" w:rsidRDefault="00490447" w:rsidP="00627DE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14:paraId="5A8BBDA8" w14:textId="3DF7B50A" w:rsidR="00B21817" w:rsidRDefault="0086573B" w:rsidP="00983FDF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ดนตรีและนาฏศิลป์ไทยเป็น</w:t>
      </w: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วัฒนธรรมอันทรงคุณค่าที่เกิดจากการสร้างสรรค์และสั่งสมด้วยภูมิปัญญาของบรรพบุรุษ จนเกิดเป็นมรดกทางวัฒนธรรมซึ่งบ่งบอกถึงความเป็นเอกลักษณ์และลักษณะของความเป็นไทย โดยศิลปะแขนงนี้ได้มีการวิวัฒนาการในด้านต่าง ๆ เรื่อยมา ควบคู่ไปกับวิถีชีวิต ปรับเปลี่ยนแปรผันไปตามรสนิยมและความเป็นอยู่ของคนในสังคมไทยแต่ละยุคสมัย</w:t>
      </w:r>
      <w:r w:rsidR="00983F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B316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สุจิตต์ วงษ์เทศ ตั้ง</w:t>
      </w:r>
      <w:r w:rsidR="006A2B0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ข้อสันนิษฐาน</w:t>
      </w:r>
      <w:r w:rsidR="009F6DF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เรื่องรูปแบบ</w:t>
      </w:r>
      <w:r w:rsidR="00CB316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ของการละเล่นดั้งเดิมของไทยไว้</w:t>
      </w:r>
      <w:r w:rsidR="006A2B0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การละเล่นยุคแรกนั้น เพื่อความมั่งคั่งและมั่นคงแก่บุคคลและชุมชน ซึ่งเกี่ยวข้องกับพิธีกรรมเกี่ยวกับชีวิต แต่ภายหลังลดลักษณะพิธีกรรมลงเหลือเพียงความสนุกสนานบันเทิงอย่างเดียว (สุจิตต์ วงษ์เทศ</w:t>
      </w:r>
      <w:r w:rsidRPr="00176BB1">
        <w:rPr>
          <w:rFonts w:ascii="TH SarabunPSK" w:hAnsi="TH SarabunPSK" w:cs="TH SarabunPSK" w:hint="cs"/>
          <w:sz w:val="32"/>
          <w:szCs w:val="32"/>
          <w:lang w:bidi="th-TH"/>
        </w:rPr>
        <w:t xml:space="preserve">,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2542)</w:t>
      </w:r>
      <w:r w:rsidR="00983F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การละเล่นที่เรียกว่า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ละครรำของไทยนั้นมี 3 อย่างคือละครชาตรีอย่างเช่นเล่นกันในมณฑลนครศรีธรรมราช เรียกกันในมณฑลนั้นว่าโนราอย่างหนึ่ง ละครที่เล่นในราชธานีเรียกว่าละครในอย่างหนึ่ง ละครนอกอย่างหนึ่ง ละครทั้ง 3 อย่างนี้มีมาแต่ครั้งกรุงศรีอยุธยาเป็นราชธานี (สมเด็จพระเจ้าบรมวงศ์เธอฯ กรมพระยาดำรงราชานุภาพ</w:t>
      </w:r>
      <w:r w:rsidRPr="00176BB1">
        <w:rPr>
          <w:rFonts w:ascii="TH SarabunPSK" w:hAnsi="TH SarabunPSK" w:cs="TH SarabunPSK" w:hint="cs"/>
          <w:sz w:val="32"/>
          <w:szCs w:val="32"/>
          <w:lang w:bidi="th-TH"/>
        </w:rPr>
        <w:t xml:space="preserve">,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2546)</w:t>
      </w:r>
      <w:r w:rsidR="00B2181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5384EF9" w14:textId="66AF2934" w:rsidR="00A1428F" w:rsidRDefault="00B21817" w:rsidP="00B2181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อนึ่งคำว่า “ร่ายชาตรี” ในทางทฤษฎีดุริยางค์ไทยนั้น หมายถึงทำนองร้องสำหรับดำเนินเรื่องของละครชาตรี ซึ่งมีแต่ลูกคู่รับไม่มีทำนองเครื่องปี่พาทย์รับ มีลักษณะพิเศษต่างไปจากร่ายชนิดอื่นๆ คือมีหน้าทับกลองโทนประกอบ</w:t>
      </w:r>
      <w:r w:rsidRPr="008314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สันนิษฐานว่าขยายแปลงมาจากเพลงกรับที่ร้องไหว้ครูนั่นเอง เมื่อคราวที่กรมศิลปากรปรับปรุง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บท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ละครออกแสดงที่โรงละครศิลปากรนั้น ครูมนตรี ตราโมท ได้รับหน้าที่เป็นผู้บรรจุทำนองเพลงร้อง ท่านเลือกใช้เพลงร่ายชาตรีทั้ง 3 เพลง โดยใส่หมายเลขต่างๆ กันให้เป็นที่เข้าใจง่ายไม่สับสน เพลงร่ายชาตรีสำหรับดำเนินเรื่องเรียก ร่ายชาตรีเฉย ๆ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(คือร่ายชาตรี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เพลงร่ายชาตรีที่มีเชิงตลกก็เรียกว่า ร่ายชาตรี 2 และเพลงร่ายชาตรีที่เป็นอารมณ์โศก เรียกว่า ร่ายชาตรี 3 (มนตรี ตราโมท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 xml:space="preserve">, </w:t>
      </w:r>
      <w:r w:rsidRPr="00831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2516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="00052ED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FEE06EC" w14:textId="5B3AABD2" w:rsidR="001A1A7E" w:rsidRDefault="001A1A7E" w:rsidP="00E94DE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การศึกษาค้นคว้าในครั้งนี</w:t>
      </w:r>
      <w:r w:rsidR="00E94DE8">
        <w:rPr>
          <w:rFonts w:ascii="TH SarabunPSK" w:hAnsi="TH SarabunPSK" w:cs="TH SarabunPSK" w:hint="cs"/>
          <w:sz w:val="32"/>
          <w:szCs w:val="32"/>
          <w:cs/>
          <w:lang w:bidi="th-TH"/>
        </w:rPr>
        <w:t>้ เพื่อ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="00E94DE8">
        <w:rPr>
          <w:rFonts w:ascii="TH SarabunPSK" w:hAnsi="TH SarabunPSK" w:cs="TH SarabunPSK" w:hint="cs"/>
          <w:sz w:val="32"/>
          <w:szCs w:val="32"/>
          <w:cs/>
          <w:lang w:bidi="th-TH"/>
        </w:rPr>
        <w:t>และวิเคราะห์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ทำนองขับร้อง</w:t>
      </w:r>
      <w:r w:rsidR="002E5A86">
        <w:rPr>
          <w:rFonts w:ascii="TH SarabunPSK" w:hAnsi="TH SarabunPSK" w:cs="TH SarabunPSK" w:hint="cs"/>
          <w:sz w:val="32"/>
          <w:szCs w:val="32"/>
          <w:cs/>
          <w:lang w:bidi="th-TH"/>
        </w:rPr>
        <w:t>เพลงร่ายชาตรี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ตามหลักทฤษฎีดุริยางคศิลป์ไทย เพื่อช่วยให้เกิดความเข้าใจในรูปแบบทำนองและการขับร้องละครอย่างใหม่นี้ได้อย่างลึกซึ้ง เป็นประโยชน์ในการช่วยอนุรักษ์และสืบทอด</w:t>
      </w: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ศิลป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วัฒนธรรมอันทรงคุณค่าแขนงนี้ให้คงอยู่ ตลอดจนเป็นประโยชน์แก่ผู้ที่สนใจสืบไป</w:t>
      </w:r>
    </w:p>
    <w:p w14:paraId="0904BB30" w14:textId="77777777" w:rsidR="00170450" w:rsidRDefault="001E47D2" w:rsidP="00170450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E47D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p w14:paraId="7EA5496D" w14:textId="15931294" w:rsidR="001E47D2" w:rsidRDefault="001E47D2" w:rsidP="00170450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เพื่ออธิบาย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และเปรียบเทียบทำนองขับร้องร่ายชาตรีชนิดต่างๆ </w:t>
      </w:r>
      <w:r w:rsidR="002064BA">
        <w:rPr>
          <w:rFonts w:ascii="TH SarabunPSK" w:hAnsi="TH SarabunPSK" w:cs="TH SarabunPSK" w:hint="cs"/>
          <w:sz w:val="32"/>
          <w:szCs w:val="32"/>
          <w:cs/>
          <w:lang w:bidi="th-TH"/>
        </w:rPr>
        <w:t>ที่พบในบท</w:t>
      </w:r>
      <w:r w:rsidR="002064BA">
        <w:rPr>
          <w:rFonts w:ascii="TH SarabunPSK" w:hAnsi="TH SarabunPSK" w:cs="TH SarabunPSK" w:hint="cs"/>
          <w:sz w:val="32"/>
          <w:szCs w:val="32"/>
          <w:cs/>
          <w:lang w:bidi="th-TH"/>
        </w:rPr>
        <w:t>ละคร</w:t>
      </w:r>
      <w:r w:rsidR="002064BA"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เรื่องรถเสน </w:t>
      </w:r>
      <w:r w:rsidRPr="00256E69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ด้วยกระบวนการสังคีตลักษณ์วิเคราะห์</w:t>
      </w:r>
    </w:p>
    <w:p w14:paraId="313512D9" w14:textId="3C3D3CE1" w:rsidR="00743706" w:rsidRPr="00743706" w:rsidRDefault="00743706" w:rsidP="00170450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37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ขอบเขตการ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ศึกษา</w:t>
      </w:r>
    </w:p>
    <w:p w14:paraId="5F76DFD7" w14:textId="722333CD" w:rsidR="00743706" w:rsidRPr="00743706" w:rsidRDefault="00743706" w:rsidP="00CF640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มุ่งเน้น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ศึกษาทำนองร่ายชาตรีจากบทละครเรื่องรถเสน</w:t>
      </w:r>
      <w:r w:rsidR="00CF6403">
        <w:rPr>
          <w:rFonts w:ascii="TH SarabunPSK" w:hAnsi="TH SarabunPSK" w:cs="TH SarabunPSK" w:hint="cs"/>
          <w:sz w:val="32"/>
          <w:szCs w:val="32"/>
          <w:cs/>
          <w:lang w:bidi="th-TH"/>
        </w:rPr>
        <w:t>ของกรมศิลปากร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</w:t>
      </w:r>
      <w:r w:rsidR="00CF6403">
        <w:rPr>
          <w:rFonts w:ascii="TH SarabunPSK" w:hAnsi="TH SarabunPSK" w:cs="TH SarabunPSK" w:hint="cs"/>
          <w:sz w:val="32"/>
          <w:szCs w:val="32"/>
          <w:cs/>
          <w:lang w:bidi="th-TH"/>
        </w:rPr>
        <w:t>้วยการ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วิเคราะห์ทำนองร่ายชาตรี</w:t>
      </w:r>
      <w:r w:rsidR="00E94DE8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หลักสังคีตลักษณ์วิเคราะห์ </w:t>
      </w:r>
      <w:r w:rsidR="00F0380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เปรียบเทียบสำนวนร่ายชาตรีแต่ละชนิด</w:t>
      </w:r>
    </w:p>
    <w:p w14:paraId="43141954" w14:textId="6149FDFE" w:rsidR="00743706" w:rsidRPr="00743706" w:rsidRDefault="00743706" w:rsidP="00743706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37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ศึกษา</w:t>
      </w:r>
    </w:p>
    <w:p w14:paraId="1CB82704" w14:textId="7462B15F" w:rsidR="00C21A75" w:rsidRDefault="00743706" w:rsidP="00FD221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ศึกษาด้วย</w:t>
      </w:r>
      <w:r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ระเบียบวิธีดำเนินการวิจัยเชิงคุณภาพ  โดยการค้นคว้าข้อมูลอ้างอิงจากหนังสือ เอกสาร บทความทางวิชาการต่างๆ ที่เกี่ยวข้อง และการสัมภาษณ์ผู้ทรงคุณวุฒิทางด้านดุริยางค์และนาฏศิลป์ไทย </w:t>
      </w:r>
      <w:r w:rsidR="00FD2211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เครื่องมือที่ใช้ศึกษา</w:t>
      </w:r>
      <w:r w:rsidR="00FD2211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3EDD9ACA" w14:textId="557C7945" w:rsidR="00C21A75" w:rsidRDefault="00CF6403" w:rsidP="00C21A7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B21817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สัมภาษณ์แบบไม่มีโครงสร้าง เป็นแบบที่ใช้สัมภาษณ์บุคคล</w:t>
      </w:r>
      <w:r w:rsidR="00C21A75"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</w:t>
      </w:r>
      <w:r w:rsidR="00C21A75"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เชี่ยวชาญและผู้ที่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มีประสบการณ์</w:t>
      </w:r>
      <w:r w:rsidR="00C21A75"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เกี่ยวข้องกับการแสดงละครชาตรี</w:t>
      </w:r>
    </w:p>
    <w:p w14:paraId="0B34D7E1" w14:textId="03E6DD8F" w:rsidR="00FD2211" w:rsidRDefault="00CF6403" w:rsidP="00FD2211">
      <w:pPr>
        <w:pStyle w:val="a3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="00B21817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</w:t>
      </w:r>
      <w:r w:rsidR="00B21817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21817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</w:t>
      </w:r>
      <w:r w:rsidR="00C21A75">
        <w:rPr>
          <w:rFonts w:ascii="TH SarabunPSK" w:hAnsi="TH SarabunPSK" w:cs="TH SarabunPSK" w:hint="cs"/>
          <w:sz w:val="32"/>
          <w:szCs w:val="32"/>
          <w:cs/>
          <w:lang w:bidi="th-TH"/>
        </w:rPr>
        <w:t>ความหมายและสัญลักษณ์ในการวิเคราะห์</w:t>
      </w:r>
      <w:r w:rsidR="00E87305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</w:t>
      </w:r>
      <w:r w:rsidR="00C21A75" w:rsidRPr="00176BB1">
        <w:rPr>
          <w:rFonts w:ascii="TH SarabunPSK" w:hAnsi="TH SarabunPSK" w:cs="TH SarabunPSK" w:hint="cs"/>
          <w:sz w:val="32"/>
          <w:szCs w:val="32"/>
          <w:cs/>
        </w:rPr>
        <w:t>ตาราง แบ่งเป็นห้องแปดห้องตามลักษณะการบันทึกทำนองเพลงไทย</w:t>
      </w:r>
      <w:r w:rsidR="00E87305">
        <w:rPr>
          <w:rFonts w:ascii="TH SarabunPSK" w:hAnsi="TH SarabunPSK" w:cs="TH SarabunPSK"/>
          <w:sz w:val="32"/>
          <w:szCs w:val="32"/>
        </w:rPr>
        <w:t xml:space="preserve"> </w:t>
      </w:r>
      <w:r w:rsidR="00384038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4ACE6A20" w14:textId="77777777" w:rsidR="00BF6801" w:rsidRPr="00176BB1" w:rsidRDefault="00BF6801" w:rsidP="00FD2211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587"/>
        <w:gridCol w:w="3078"/>
        <w:gridCol w:w="2487"/>
      </w:tblGrid>
      <w:tr w:rsidR="00FD2211" w:rsidRPr="00CF4AAD" w14:paraId="4A96EA6B" w14:textId="77777777" w:rsidTr="005506E6">
        <w:tc>
          <w:tcPr>
            <w:tcW w:w="2587" w:type="dxa"/>
          </w:tcPr>
          <w:p w14:paraId="179E570F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บรรทัดที่ </w:t>
            </w:r>
            <w:r w:rsidRPr="00CF4AAD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1 </w:t>
            </w:r>
          </w:p>
        </w:tc>
        <w:tc>
          <w:tcPr>
            <w:tcW w:w="3078" w:type="dxa"/>
          </w:tcPr>
          <w:p w14:paraId="307EA17C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คำร้อง</w:t>
            </w:r>
          </w:p>
        </w:tc>
        <w:tc>
          <w:tcPr>
            <w:tcW w:w="2487" w:type="dxa"/>
          </w:tcPr>
          <w:p w14:paraId="0505CD05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บท</w:t>
            </w: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ร้องและคำเอื้อน</w:t>
            </w:r>
          </w:p>
        </w:tc>
      </w:tr>
      <w:tr w:rsidR="00FD2211" w:rsidRPr="00CF4AAD" w14:paraId="4FC85CB4" w14:textId="77777777" w:rsidTr="005506E6">
        <w:tc>
          <w:tcPr>
            <w:tcW w:w="2587" w:type="dxa"/>
          </w:tcPr>
          <w:p w14:paraId="1AABEE27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บรรทัดที่ </w:t>
            </w:r>
            <w:r w:rsidRPr="00CF4AAD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2</w:t>
            </w:r>
          </w:p>
        </w:tc>
        <w:tc>
          <w:tcPr>
            <w:tcW w:w="3078" w:type="dxa"/>
          </w:tcPr>
          <w:p w14:paraId="50DC1B7E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ทำนอง</w:t>
            </w:r>
          </w:p>
        </w:tc>
        <w:tc>
          <w:tcPr>
            <w:tcW w:w="2487" w:type="dxa"/>
          </w:tcPr>
          <w:p w14:paraId="27179BFF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 ร ม ฟ ซ ล ท </w:t>
            </w:r>
          </w:p>
        </w:tc>
      </w:tr>
      <w:tr w:rsidR="00FD2211" w:rsidRPr="00CF4AAD" w14:paraId="085536A6" w14:textId="77777777" w:rsidTr="005506E6">
        <w:tc>
          <w:tcPr>
            <w:tcW w:w="2587" w:type="dxa"/>
          </w:tcPr>
          <w:p w14:paraId="549941C7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บรรทัดที่ </w:t>
            </w:r>
            <w:r w:rsidRPr="00CF4AAD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3 </w:t>
            </w:r>
          </w:p>
        </w:tc>
        <w:tc>
          <w:tcPr>
            <w:tcW w:w="3078" w:type="dxa"/>
          </w:tcPr>
          <w:p w14:paraId="167D47B6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จังหวะฉิ่ง</w:t>
            </w:r>
          </w:p>
        </w:tc>
        <w:tc>
          <w:tcPr>
            <w:tcW w:w="2487" w:type="dxa"/>
          </w:tcPr>
          <w:p w14:paraId="5F34D17B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ฉิ่ง - ฉับ</w:t>
            </w:r>
          </w:p>
        </w:tc>
      </w:tr>
      <w:tr w:rsidR="00FD2211" w:rsidRPr="00CF4AAD" w14:paraId="1D9A89A2" w14:textId="77777777" w:rsidTr="005506E6">
        <w:tc>
          <w:tcPr>
            <w:tcW w:w="2587" w:type="dxa"/>
          </w:tcPr>
          <w:p w14:paraId="481E4569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บรรทัดที่ </w:t>
            </w:r>
            <w:r w:rsidRPr="00CF4AAD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4 </w:t>
            </w:r>
          </w:p>
        </w:tc>
        <w:tc>
          <w:tcPr>
            <w:tcW w:w="3078" w:type="dxa"/>
          </w:tcPr>
          <w:p w14:paraId="4C59B572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จังหวะหน้าทับ</w:t>
            </w:r>
          </w:p>
        </w:tc>
        <w:tc>
          <w:tcPr>
            <w:tcW w:w="2487" w:type="dxa"/>
          </w:tcPr>
          <w:p w14:paraId="2892AA43" w14:textId="77777777" w:rsidR="00FD2211" w:rsidRPr="00CF4AAD" w:rsidRDefault="00FD2211" w:rsidP="005506E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โท่น - ป๊ะ</w:t>
            </w:r>
          </w:p>
        </w:tc>
      </w:tr>
    </w:tbl>
    <w:p w14:paraId="4C9ED5A8" w14:textId="77777777" w:rsidR="00FD2211" w:rsidRPr="00176BB1" w:rsidRDefault="00FD2211" w:rsidP="00FD221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47764A7" w14:textId="3618A054" w:rsidR="00FD2211" w:rsidRPr="00176BB1" w:rsidRDefault="00FD2211" w:rsidP="00FD221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176BB1">
        <w:rPr>
          <w:rFonts w:ascii="TH SarabunPSK" w:hAnsi="TH SarabunPSK" w:cs="TH SarabunPSK" w:hint="cs"/>
          <w:sz w:val="32"/>
          <w:szCs w:val="32"/>
          <w:cs/>
        </w:rPr>
        <w:t>สัญลักษณ์ที่เป็นตัวอักษรเทียบเคียงกับเสียงลูกฆ้องวงใหญ่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6BB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74"/>
        <w:gridCol w:w="417"/>
        <w:gridCol w:w="426"/>
        <w:gridCol w:w="413"/>
        <w:gridCol w:w="412"/>
        <w:gridCol w:w="422"/>
        <w:gridCol w:w="415"/>
        <w:gridCol w:w="408"/>
        <w:gridCol w:w="416"/>
        <w:gridCol w:w="426"/>
        <w:gridCol w:w="483"/>
        <w:gridCol w:w="483"/>
        <w:gridCol w:w="483"/>
        <w:gridCol w:w="483"/>
        <w:gridCol w:w="483"/>
        <w:gridCol w:w="483"/>
        <w:gridCol w:w="483"/>
      </w:tblGrid>
      <w:tr w:rsidR="00FD2211" w:rsidRPr="00CF4AAD" w14:paraId="03093168" w14:textId="77777777" w:rsidTr="006C0091">
        <w:tc>
          <w:tcPr>
            <w:tcW w:w="1074" w:type="dxa"/>
          </w:tcPr>
          <w:p w14:paraId="53D1F4AA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ฆ้องลูกที่</w:t>
            </w:r>
          </w:p>
        </w:tc>
        <w:tc>
          <w:tcPr>
            <w:tcW w:w="417" w:type="dxa"/>
          </w:tcPr>
          <w:p w14:paraId="38A40263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</w:tcPr>
          <w:p w14:paraId="06FC67A2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13" w:type="dxa"/>
          </w:tcPr>
          <w:p w14:paraId="1C207943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12" w:type="dxa"/>
          </w:tcPr>
          <w:p w14:paraId="24D8B6CA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2" w:type="dxa"/>
          </w:tcPr>
          <w:p w14:paraId="28E926BF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15" w:type="dxa"/>
          </w:tcPr>
          <w:p w14:paraId="13802C2E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08" w:type="dxa"/>
          </w:tcPr>
          <w:p w14:paraId="372B9C6E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16" w:type="dxa"/>
          </w:tcPr>
          <w:p w14:paraId="1F1CF8E3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26" w:type="dxa"/>
          </w:tcPr>
          <w:p w14:paraId="3584D689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83" w:type="dxa"/>
          </w:tcPr>
          <w:p w14:paraId="442716D8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83" w:type="dxa"/>
          </w:tcPr>
          <w:p w14:paraId="2AA4247A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483" w:type="dxa"/>
          </w:tcPr>
          <w:p w14:paraId="76182526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483" w:type="dxa"/>
          </w:tcPr>
          <w:p w14:paraId="175611ED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483" w:type="dxa"/>
          </w:tcPr>
          <w:p w14:paraId="5BFA72F5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483" w:type="dxa"/>
          </w:tcPr>
          <w:p w14:paraId="3219143F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483" w:type="dxa"/>
          </w:tcPr>
          <w:p w14:paraId="072A764E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</w:tr>
      <w:tr w:rsidR="00FD2211" w:rsidRPr="00CF4AAD" w14:paraId="6B7D622B" w14:textId="77777777" w:rsidTr="006C0091">
        <w:tc>
          <w:tcPr>
            <w:tcW w:w="1074" w:type="dxa"/>
          </w:tcPr>
          <w:p w14:paraId="12B9168F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สัญลักษณ์</w:t>
            </w:r>
          </w:p>
        </w:tc>
        <w:tc>
          <w:tcPr>
            <w:tcW w:w="417" w:type="dxa"/>
          </w:tcPr>
          <w:p w14:paraId="61A33322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</w:p>
        </w:tc>
        <w:tc>
          <w:tcPr>
            <w:tcW w:w="426" w:type="dxa"/>
          </w:tcPr>
          <w:p w14:paraId="4CED7F42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ฟ</w:t>
            </w:r>
          </w:p>
        </w:tc>
        <w:tc>
          <w:tcPr>
            <w:tcW w:w="413" w:type="dxa"/>
          </w:tcPr>
          <w:p w14:paraId="4E37F3FF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ซ</w:t>
            </w:r>
          </w:p>
        </w:tc>
        <w:tc>
          <w:tcPr>
            <w:tcW w:w="412" w:type="dxa"/>
          </w:tcPr>
          <w:p w14:paraId="5398627D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</w:p>
        </w:tc>
        <w:tc>
          <w:tcPr>
            <w:tcW w:w="422" w:type="dxa"/>
          </w:tcPr>
          <w:p w14:paraId="180741FC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ท</w:t>
            </w:r>
          </w:p>
        </w:tc>
        <w:tc>
          <w:tcPr>
            <w:tcW w:w="415" w:type="dxa"/>
          </w:tcPr>
          <w:p w14:paraId="697B1B97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</w:p>
        </w:tc>
        <w:tc>
          <w:tcPr>
            <w:tcW w:w="408" w:type="dxa"/>
          </w:tcPr>
          <w:p w14:paraId="32DE4ECA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</w:tc>
        <w:tc>
          <w:tcPr>
            <w:tcW w:w="416" w:type="dxa"/>
          </w:tcPr>
          <w:p w14:paraId="15817A8B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</w:p>
        </w:tc>
        <w:tc>
          <w:tcPr>
            <w:tcW w:w="426" w:type="dxa"/>
          </w:tcPr>
          <w:p w14:paraId="2346F433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ฟ</w:t>
            </w:r>
          </w:p>
        </w:tc>
        <w:tc>
          <w:tcPr>
            <w:tcW w:w="483" w:type="dxa"/>
          </w:tcPr>
          <w:p w14:paraId="741309DD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ซ</w:t>
            </w:r>
          </w:p>
        </w:tc>
        <w:tc>
          <w:tcPr>
            <w:tcW w:w="483" w:type="dxa"/>
          </w:tcPr>
          <w:p w14:paraId="196E4C1D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</w:p>
        </w:tc>
        <w:tc>
          <w:tcPr>
            <w:tcW w:w="483" w:type="dxa"/>
          </w:tcPr>
          <w:p w14:paraId="376AAC82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ท</w:t>
            </w:r>
          </w:p>
        </w:tc>
        <w:tc>
          <w:tcPr>
            <w:tcW w:w="483" w:type="dxa"/>
          </w:tcPr>
          <w:p w14:paraId="1268C501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</w:p>
        </w:tc>
        <w:tc>
          <w:tcPr>
            <w:tcW w:w="483" w:type="dxa"/>
          </w:tcPr>
          <w:p w14:paraId="585A7FAB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</w:tc>
        <w:tc>
          <w:tcPr>
            <w:tcW w:w="483" w:type="dxa"/>
          </w:tcPr>
          <w:p w14:paraId="22E0A7D4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</w:p>
        </w:tc>
        <w:tc>
          <w:tcPr>
            <w:tcW w:w="483" w:type="dxa"/>
          </w:tcPr>
          <w:p w14:paraId="1F93284A" w14:textId="77777777" w:rsidR="00FD2211" w:rsidRPr="00CF4AAD" w:rsidRDefault="00FD2211" w:rsidP="005506E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4AAD">
              <w:rPr>
                <w:rFonts w:ascii="TH SarabunPSK" w:hAnsi="TH SarabunPSK" w:cs="TH SarabunPSK" w:hint="cs"/>
                <w:sz w:val="24"/>
                <w:szCs w:val="24"/>
                <w:cs/>
              </w:rPr>
              <w:t>ฟ</w:t>
            </w:r>
          </w:p>
        </w:tc>
      </w:tr>
    </w:tbl>
    <w:p w14:paraId="5570A9D0" w14:textId="77777777" w:rsidR="00384038" w:rsidRDefault="00384038" w:rsidP="006C009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7A3CD5E" w14:textId="083ADE59" w:rsidR="00C21A75" w:rsidRPr="00176BB1" w:rsidRDefault="006C0091" w:rsidP="006C00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ใช้คำว่า</w:t>
      </w:r>
      <w:r w:rsidRPr="00176BB1">
        <w:rPr>
          <w:rFonts w:ascii="TH SarabunPSK" w:hAnsi="TH SarabunPSK" w:cs="TH SarabunPSK" w:hint="cs"/>
          <w:sz w:val="32"/>
          <w:szCs w:val="32"/>
          <w:cs/>
        </w:rPr>
        <w:t xml:space="preserve"> โท่น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176BB1">
        <w:rPr>
          <w:rFonts w:ascii="TH SarabunPSK" w:hAnsi="TH SarabunPSK" w:cs="TH SarabunPSK" w:hint="cs"/>
          <w:sz w:val="32"/>
          <w:szCs w:val="32"/>
          <w:cs/>
        </w:rPr>
        <w:t xml:space="preserve"> ป๊ะ หมายถึงจังหวะหน้าทับ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176BB1">
        <w:rPr>
          <w:rFonts w:ascii="TH SarabunPSK" w:hAnsi="TH SarabunPSK" w:cs="TH SarabunPSK" w:hint="cs"/>
          <w:sz w:val="32"/>
          <w:szCs w:val="32"/>
          <w:cs/>
        </w:rPr>
        <w:t>โทนชาตรี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2211" w:rsidRPr="00176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211" w:rsidRPr="00176BB1">
        <w:rPr>
          <w:rFonts w:ascii="TH SarabunPSK" w:hAnsi="TH SarabunPSK" w:cs="TH SarabunPSK" w:hint="cs"/>
          <w:sz w:val="32"/>
          <w:szCs w:val="32"/>
        </w:rPr>
        <w:t>“</w:t>
      </w:r>
      <w:r w:rsidR="00FD2211" w:rsidRPr="00176BB1">
        <w:rPr>
          <w:rFonts w:ascii="TH SarabunPSK" w:hAnsi="TH SarabunPSK" w:cs="TH SarabunPSK" w:hint="cs"/>
          <w:sz w:val="32"/>
          <w:szCs w:val="32"/>
          <w:cs/>
        </w:rPr>
        <w:t>โท่น</w:t>
      </w:r>
      <w:r w:rsidR="00FD2211" w:rsidRPr="00176BB1">
        <w:rPr>
          <w:rFonts w:ascii="TH SarabunPSK" w:hAnsi="TH SarabunPSK" w:cs="TH SarabunPSK" w:hint="cs"/>
          <w:sz w:val="32"/>
          <w:szCs w:val="32"/>
        </w:rPr>
        <w:t>”</w:t>
      </w:r>
      <w:r w:rsidR="00FD2211" w:rsidRPr="00176BB1">
        <w:rPr>
          <w:rFonts w:ascii="TH SarabunPSK" w:hAnsi="TH SarabunPSK" w:cs="TH SarabunPSK" w:hint="cs"/>
          <w:sz w:val="32"/>
          <w:szCs w:val="32"/>
          <w:cs/>
        </w:rPr>
        <w:t xml:space="preserve"> หมายถึงการตีโทนชาตรีด้วยการเปิดมือ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FD2211" w:rsidRPr="00176BB1">
        <w:rPr>
          <w:rFonts w:ascii="TH SarabunPSK" w:hAnsi="TH SarabunPSK" w:cs="TH SarabunPSK" w:hint="cs"/>
          <w:sz w:val="32"/>
          <w:szCs w:val="32"/>
        </w:rPr>
        <w:t>“</w:t>
      </w:r>
      <w:r w:rsidR="00FD2211" w:rsidRPr="00176BB1">
        <w:rPr>
          <w:rFonts w:ascii="TH SarabunPSK" w:hAnsi="TH SarabunPSK" w:cs="TH SarabunPSK" w:hint="cs"/>
          <w:sz w:val="32"/>
          <w:szCs w:val="32"/>
          <w:cs/>
        </w:rPr>
        <w:t>ป๊ะ</w:t>
      </w:r>
      <w:r w:rsidR="00FD2211" w:rsidRPr="00176BB1">
        <w:rPr>
          <w:rFonts w:ascii="TH SarabunPSK" w:hAnsi="TH SarabunPSK" w:cs="TH SarabunPSK" w:hint="cs"/>
          <w:sz w:val="32"/>
          <w:szCs w:val="32"/>
        </w:rPr>
        <w:t>”</w:t>
      </w:r>
      <w:r w:rsidR="00FD2211" w:rsidRPr="00176BB1">
        <w:rPr>
          <w:rFonts w:ascii="TH SarabunPSK" w:hAnsi="TH SarabunPSK" w:cs="TH SarabunPSK" w:hint="cs"/>
          <w:sz w:val="32"/>
          <w:szCs w:val="32"/>
          <w:cs/>
        </w:rPr>
        <w:t xml:space="preserve"> หมายถึงการตีโทนชาตรีด้วยการปิดมือ</w:t>
      </w:r>
    </w:p>
    <w:p w14:paraId="2712536A" w14:textId="17D16614" w:rsidR="00D37A43" w:rsidRDefault="00D37A43" w:rsidP="00170450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37A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ผลการศึกษา</w:t>
      </w:r>
    </w:p>
    <w:p w14:paraId="1A0E4FCF" w14:textId="674C06EF" w:rsidR="00B57B9A" w:rsidRPr="00176BB1" w:rsidRDefault="00D37A43" w:rsidP="00B57B9A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ครูมนตรี ตราโมท </w:t>
      </w:r>
      <w:r w:rsidR="00170450">
        <w:rPr>
          <w:rFonts w:ascii="TH SarabunPSK" w:hAnsi="TH SarabunPSK" w:cs="TH SarabunPSK" w:hint="cs"/>
          <w:sz w:val="32"/>
          <w:szCs w:val="32"/>
          <w:cs/>
          <w:lang w:bidi="th-TH"/>
        </w:rPr>
        <w:t>ตั้งข้อ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สันนิษฐาน</w:t>
      </w:r>
      <w:r w:rsidR="00170450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 w:rsidR="00170450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ความเป็นมาของละครชาตรีในกรุงเทพฯ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ว่าเริ่มแพร่หลายมาแต่สมัยรัชกาลที่ 3 แห่งกรุงรัตนโกสินทร์ ชาวเมืองนครศรีธรรมราช พัทลุง และสงขลา อพยพเข้ามาตั้งบ้านเรือนอยู่ ณ ตำบลสนามกระบือ คือบริเวณถนนหลานหลวงและถนนดำรงรักษ์ในปัจจุบัน ชาวเมืองนครศรีธรรมราช พัทลุง และสงขลาเหล่านี้มีความสามารถในการแสดงละครชาตรีอยู่เป็นอันมาก จึงได้รวมกันตั้งเป็นคณะละครรับเหมาแสดงในงานต่างๆ ต่อมาเป็นที่พอใจของชาวกรุง จนขึ้นชื่อลือนามละครชาตรีตำบลสนามกระบือและฝึกหัดสืบต่อมาจนทุกวันนี้ แต่ในเวลานี้ถูกความกดดันจากละครประเภทอื่นและลิเกจนใกล้จะเสื่อมสูญไปสิ้นแล้ว แม้ที่แสดงกันอยู่โดยทั่วไปก็เพียงไหว้ครูและรำซัดตอนต้นตามแบบละครชาตรีนิดหน่อย พอเข้าเรื่องก็กลายเป็นละครนอกปนลิเกไปหมด (มนตรี ตราโมท</w:t>
      </w:r>
      <w:r w:rsidRPr="00176BB1">
        <w:rPr>
          <w:rFonts w:ascii="TH SarabunPSK" w:hAnsi="TH SarabunPSK" w:cs="TH SarabunPSK" w:hint="cs"/>
          <w:sz w:val="32"/>
          <w:szCs w:val="32"/>
          <w:lang w:bidi="th-TH"/>
        </w:rPr>
        <w:t xml:space="preserve">,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2540)</w:t>
      </w:r>
      <w:r w:rsidR="00FD22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57B9A"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การที่ละครแบบนี้มาอยู่ในภาคกลางเป็นละครชาตรี และต่อมาก็ได้ผสมกับละครนอกเป็น ละครชาตรีเข้าเครื่อง หรือชาตรีทรงเครื่อง ทำให้</w:t>
      </w:r>
      <w:r w:rsidR="000520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เกิด</w:t>
      </w:r>
      <w:r w:rsidR="00B57B9A"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เพลงร้อง</w:t>
      </w:r>
      <w:r w:rsidR="000520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ที่เรียกว่า </w:t>
      </w:r>
      <w:r w:rsidR="00B57B9A"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ร่ายชาตรี </w:t>
      </w:r>
      <w:r w:rsidR="000520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ใช้</w:t>
      </w:r>
      <w:r w:rsidR="00B57B9A"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สำหรับร้องดำเนินเรื่องหรือเมื่อต้องการความรวดเร็ว </w:t>
      </w:r>
    </w:p>
    <w:p w14:paraId="4412D514" w14:textId="1AAC0521" w:rsidR="00D463CC" w:rsidRPr="00176BB1" w:rsidRDefault="00B57B9A" w:rsidP="00B57B9A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จั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นทิมา แสงเจริญ ได้ศึกษาค้นคว้าเกี่ยวกับการแสดงละครชาตรีในจังหวัดเพชรบุรี กล่าวถึง </w:t>
      </w:r>
    </w:p>
    <w:p w14:paraId="51D14FF3" w14:textId="399D48A6" w:rsidR="00B57B9A" w:rsidRPr="00176BB1" w:rsidRDefault="00B57B9A" w:rsidP="00B57B9A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เพลงที่ใช้ประกอบการแสดงละครชาตรีแบ่งได้เป็น 3 ประเภท คือ</w:t>
      </w:r>
      <w:r w:rsidRPr="002840B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เพลงหน้าพาทย์ </w:t>
      </w:r>
      <w:r w:rsidRPr="002840B6">
        <w:rPr>
          <w:rFonts w:ascii="TH SarabunPSK" w:hAnsi="TH SarabunPSK" w:cs="TH SarabunPSK" w:hint="cs"/>
          <w:sz w:val="32"/>
          <w:szCs w:val="32"/>
          <w:cs/>
          <w:lang w:bidi="th-TH"/>
        </w:rPr>
        <w:t>เพลงเกร็ด</w:t>
      </w:r>
      <w:r w:rsidR="00A62A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2840B6">
        <w:rPr>
          <w:rFonts w:ascii="TH SarabunPSK" w:hAnsi="TH SarabunPSK" w:cs="TH SarabunPSK" w:hint="cs"/>
          <w:sz w:val="32"/>
          <w:szCs w:val="32"/>
          <w:cs/>
          <w:lang w:bidi="th-TH"/>
        </w:rPr>
        <w:t>เพลงร้อง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14B4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DF75D2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เพลง</w:t>
      </w:r>
      <w:r w:rsidR="005118E9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ร้อง</w:t>
      </w:r>
      <w:r w:rsidR="00BC6B83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="00256640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สามารถแยกประเภท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ได้เป็น 2 </w:t>
      </w:r>
      <w:r w:rsidR="00256640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</w:t>
      </w:r>
      <w:r w:rsidR="00DC14B4" w:rsidRPr="00DC14B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>เพลงโทน หมายถึง เพลงร้องที่ยึดจังหวะโทนชาตรีเป็นสำคัญ ไม่มีระนาดรับ มีเพียง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เครื่องกำกับจังหวะ และลูกคู่ร้องทวน เช่นเดียวกับเพลงร้องร่าย</w:t>
      </w:r>
      <w:r w:rsidR="00DF75D2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ในโขนละคร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62A41">
        <w:rPr>
          <w:rFonts w:ascii="TH SarabunPSK" w:hAnsi="TH SarabunPSK" w:cs="TH SarabunPSK" w:hint="cs"/>
          <w:sz w:val="32"/>
          <w:szCs w:val="32"/>
          <w:cs/>
          <w:lang w:bidi="th-TH"/>
        </w:rPr>
        <w:t>อีกกลุ่มหนึ่งคือ</w:t>
      </w:r>
      <w:r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>เพลงไทย หมายถึง เพลงร้องที่ยึดทำนองปี่หรือระนาดเอก เป็นเครื่องดำเนินทำนองเป็นสำคัญ มักเป็นเพลงที่ใช้</w:t>
      </w:r>
      <w:r w:rsidR="00256640"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>กันอย่างแพร่หลาย</w:t>
      </w:r>
      <w:r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>ในโขนละคร</w:t>
      </w:r>
      <w:r w:rsidR="00256640"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อย่างอื่น</w:t>
      </w:r>
      <w:r w:rsidRPr="00DC14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29D6">
        <w:rPr>
          <w:rFonts w:ascii="TH SarabunPSK" w:hAnsi="TH SarabunPSK" w:cs="TH SarabunPSK" w:hint="cs"/>
          <w:sz w:val="32"/>
          <w:szCs w:val="32"/>
          <w:cs/>
          <w:lang w:bidi="th-TH"/>
        </w:rPr>
        <w:t>มักใช้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ระนาดเอกซึ่งเป็นเครื่องดำเนินทำนอง</w:t>
      </w:r>
      <w:r w:rsidR="00C329D6">
        <w:rPr>
          <w:rFonts w:ascii="TH SarabunPSK" w:hAnsi="TH SarabunPSK" w:cs="TH SarabunPSK" w:hint="cs"/>
          <w:sz w:val="32"/>
          <w:szCs w:val="32"/>
          <w:cs/>
          <w:lang w:bidi="th-TH"/>
        </w:rPr>
        <w:t>หลักที่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ทำให้ผู้แสดงสามารถร้องเพลงไทยได้หลากหลายมากขึ้น </w:t>
      </w:r>
      <w:r w:rsidR="00B84DE1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spellStart"/>
      <w:r w:rsidR="00B84DE1">
        <w:rPr>
          <w:rFonts w:ascii="TH SarabunPSK" w:hAnsi="TH SarabunPSK" w:cs="TH SarabunPSK" w:hint="cs"/>
          <w:sz w:val="32"/>
          <w:szCs w:val="32"/>
          <w:cs/>
          <w:lang w:bidi="th-TH"/>
        </w:rPr>
        <w:t>จั</w:t>
      </w:r>
      <w:proofErr w:type="spellEnd"/>
      <w:r w:rsidR="00B84D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นทิมา แสงเจริญ, </w:t>
      </w:r>
      <w:r w:rsidR="00B84DE1">
        <w:rPr>
          <w:rFonts w:ascii="TH SarabunPSK" w:hAnsi="TH SarabunPSK" w:cs="TH SarabunPSK"/>
          <w:sz w:val="32"/>
          <w:szCs w:val="32"/>
          <w:lang w:bidi="th-TH"/>
        </w:rPr>
        <w:t>2539)</w:t>
      </w:r>
    </w:p>
    <w:p w14:paraId="59A7B71C" w14:textId="51B5337D" w:rsidR="00052ED1" w:rsidRDefault="00052ED1" w:rsidP="00BF680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สาวิตรี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แจ่มใจ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ได้ศึกษาเรื่อง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กลวิธีการขับร้องละครชาตรีของครูมัณฑนา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อยู่ยั่งยืน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กล่าวถึงเพลงที่บรรจุในบทละครเรื่องรถเสนว่า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เพลงที่คุณครูมนตรี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ตราโมท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ประพันธ์ขึ้นใหม่ได้แก่เพลงลิงโลดชาตรี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เพลงชาตรีกรับ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3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เพลงชาตรีบางช้าง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เพลงลำชาตรีและเพลงทยอยดง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โดยปรากฏทางขับร้องที่เป็นการร้องโดยมีทำนองหลักจำนวน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เพลงได้แก่เพลงชาตรีตะลุงและเพลงชาตรีบางช้าง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ส่วนอีก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8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เพลงเป็นทำนองร้องเท่านั้น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ได้แก่เพลงลิงโลดชาตรี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เพลงชาตรีกรับ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สาม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ร่าย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ชาตรี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สอง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หนึ่ง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เพลงลำชาตรี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เพลงทยอยดง</w:t>
      </w:r>
      <w:r w:rsidR="003B65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และเพลงโอ้บางช้าง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(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สาวิตรี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แจ่มใจ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, </w:t>
      </w:r>
      <w:r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2559)</w:t>
      </w:r>
    </w:p>
    <w:p w14:paraId="5494B98E" w14:textId="295F2F8C" w:rsidR="00BF6801" w:rsidRPr="00176BB1" w:rsidRDefault="00B84DE1" w:rsidP="00BF68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เมื่อ</w:t>
      </w:r>
      <w:r w:rsidR="00704C7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พิจารณาเปรียบเทียบ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คุณสมบัติของเพลงร้อง</w:t>
      </w:r>
      <w:r w:rsidR="00A726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ละครชาตรี</w:t>
      </w:r>
      <w:r w:rsidR="00F4584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ดั้งเดิม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ในกลุ่มของเพลงโทน</w:t>
      </w:r>
      <w:r w:rsidR="00BF680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ปรียบเทียบกับเพลงร้อง</w:t>
      </w:r>
      <w:r w:rsidR="00AE097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ร่ายชาตรี</w:t>
      </w:r>
      <w:r w:rsidR="00A726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ที่ปรากฏ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บทละครเรื่องรถเสนแล้ว</w:t>
      </w:r>
      <w:r w:rsidR="00AE097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นั้น</w:t>
      </w:r>
      <w:r w:rsidR="00BC6B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E097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พบว่าถึงแม้จะเป็นเพลงร้องที่ไม่มีดนตรีรับเหมือนกัน แต่ก็มีลักษณะพิเศษแตกต่างกัน ซึ่ง</w:t>
      </w:r>
      <w:r w:rsid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</w:t>
      </w:r>
      <w:r w:rsidR="00AE097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ข้อสังเกต</w:t>
      </w:r>
      <w:r w:rsidR="00BC6B83"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ว่า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เพลงร้องร่ายชาตรีที่ใช้ดำเนินเรื่อง</w:t>
      </w:r>
      <w:r w:rsidR="00704C7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นี้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เป็นการประดิษฐ์คิดค้นขึ้นใหม่</w:t>
      </w:r>
      <w:r w:rsidR="00F6016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เป็นเอกลักษณ์</w:t>
      </w:r>
      <w:r w:rsidR="00A72619"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ของกรมศิลปากร 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ซึ่งบทละครเรื่อง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>รถเสนนี้มี</w:t>
      </w:r>
      <w:r w:rsidR="003866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</w:t>
      </w:r>
      <w:r w:rsidRPr="00B84DE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ร้องร่ายชาตรีครบทั้งสามชนิด</w:t>
      </w:r>
      <w:r w:rsidRPr="007C5D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อนึ่ง บทละคร</w:t>
      </w:r>
      <w:r w:rsidR="00704C77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เรื่องรถเสน</w:t>
      </w:r>
      <w:r w:rsidR="00BC6B83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A62A41">
        <w:rPr>
          <w:rFonts w:ascii="TH SarabunPSK" w:hAnsi="TH SarabunPSK" w:cs="TH SarabunPSK" w:hint="cs"/>
          <w:sz w:val="32"/>
          <w:szCs w:val="32"/>
          <w:cs/>
          <w:lang w:bidi="th-TH"/>
        </w:rPr>
        <w:t>กรมศิลปากร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ปรับปรุง</w:t>
      </w:r>
      <w:r w:rsidR="00704C77">
        <w:rPr>
          <w:rFonts w:ascii="TH SarabunPSK" w:hAnsi="TH SarabunPSK" w:cs="TH SarabunPSK" w:hint="cs"/>
          <w:sz w:val="32"/>
          <w:szCs w:val="32"/>
          <w:cs/>
          <w:lang w:bidi="th-TH"/>
        </w:rPr>
        <w:t>ใหม่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="00A62A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ครู</w:t>
      </w:r>
      <w:r w:rsidR="00D90026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มัณฑนา อยู่ยั่งยืน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อธิบายว่า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เพลงที่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="00B31DCC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แสดงละครนอกปะปนเข้าไปหลายเพลง ทั้งระดับเสียงที่ใช้ก็ยังกลมกลืนกันได้ไม่ขัดเขิน จึงอาจกล่าวได้ว่าเพลงร้องที่ไม่มีดนตรีรับบางเพลง หรือเพลงที่มีคำว่าชาตรีในชื่อเพลง เป็นเพลงที่คิดประดิษฐ์ขึ้นใหม่โดยอาศัยเค้าสำเนียงของละครโนราชาตรี เพื่อใช้แสดงปนไปกับเพลงละครนอก </w:t>
      </w:r>
      <w:r w:rsidR="00FA33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ซึ่งสอดคล้องกับข้อสันนิษฐานเรื่องที่มาของละครชาตรีในกรุงเทพฯ ของครูมนตรีที่กล่าวมาแล้วข้างต้น </w:t>
      </w:r>
      <w:r w:rsidR="00FA3352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ด้วยเหตุนี้การแสดงละครเรื่องรถเสนจึง</w:t>
      </w:r>
      <w:r w:rsidR="00FA3352">
        <w:rPr>
          <w:rFonts w:ascii="TH SarabunPSK" w:hAnsi="TH SarabunPSK" w:cs="TH SarabunPSK" w:hint="cs"/>
          <w:sz w:val="32"/>
          <w:szCs w:val="32"/>
          <w:cs/>
          <w:lang w:bidi="th-TH"/>
        </w:rPr>
        <w:t>บรรจุคำร้องแบบ</w:t>
      </w:r>
      <w:r w:rsidR="00FA3352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เดียวกับที่ใช้แสดงละครนอก </w:t>
      </w:r>
      <w:r w:rsidR="00BF680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เพลงร่ายชาตรีทั้ง</w:t>
      </w:r>
      <w:r w:rsidR="00BF6801">
        <w:rPr>
          <w:rFonts w:ascii="TH SarabunPSK" w:hAnsi="TH SarabunPSK" w:cs="TH SarabunPSK" w:hint="cs"/>
          <w:sz w:val="32"/>
          <w:szCs w:val="32"/>
          <w:cs/>
          <w:lang w:bidi="th-TH"/>
        </w:rPr>
        <w:t>สามชนิดมี</w:t>
      </w:r>
      <w:r w:rsidR="00BF680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เอกลักษณ์ในตัวเอง ถึงแม้จะไม่ใช่เพลงละครโนราชาตรีจริงๆ แต่ก็ช่วยชักนำจินตนาการของผู้ชมให้เชื่อได้ว่าเป็นท้องเรื่องที่เกิดขึ้นในภาคใต้ มีความเป็นมาทางวัฒนธรรมภาคใต้ได้</w:t>
      </w:r>
    </w:p>
    <w:p w14:paraId="3106A38A" w14:textId="5010147D" w:rsidR="00AE0972" w:rsidRPr="00D90026" w:rsidRDefault="00AE0972" w:rsidP="00BF6801">
      <w:pPr>
        <w:spacing w:before="2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90026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</w:t>
      </w:r>
      <w:r w:rsidRPr="00D90026">
        <w:rPr>
          <w:rFonts w:ascii="TH SarabunPSK" w:hAnsi="TH SarabunPSK" w:cs="TH SarabunPSK" w:hint="cs"/>
          <w:sz w:val="32"/>
          <w:szCs w:val="32"/>
          <w:cs/>
          <w:lang w:bidi="th-TH"/>
        </w:rPr>
        <w:t>โน้ตเพลงร่ายชาตรี (สาม)</w:t>
      </w:r>
      <w:r w:rsidR="00D9002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คำกลอนที่</w:t>
      </w:r>
      <w:r w:rsidR="00D90026">
        <w:rPr>
          <w:rFonts w:ascii="TH SarabunPSK" w:hAnsi="TH SarabunPSK" w:cs="TH SarabunPSK"/>
          <w:sz w:val="32"/>
          <w:szCs w:val="32"/>
          <w:lang w:bidi="th-TH"/>
        </w:rPr>
        <w:t xml:space="preserve"> 1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27"/>
        <w:gridCol w:w="1026"/>
        <w:gridCol w:w="1012"/>
        <w:gridCol w:w="1012"/>
        <w:gridCol w:w="1037"/>
        <w:gridCol w:w="1038"/>
        <w:gridCol w:w="1028"/>
        <w:gridCol w:w="1030"/>
      </w:tblGrid>
      <w:tr w:rsidR="00AE0972" w:rsidRPr="00176BB1" w14:paraId="5700BED2" w14:textId="77777777" w:rsidTr="00AE0972">
        <w:tc>
          <w:tcPr>
            <w:tcW w:w="1027" w:type="dxa"/>
          </w:tcPr>
          <w:p w14:paraId="7172EE1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เมื่อ</w:t>
            </w:r>
          </w:p>
        </w:tc>
        <w:tc>
          <w:tcPr>
            <w:tcW w:w="1026" w:type="dxa"/>
          </w:tcPr>
          <w:p w14:paraId="61244C6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เอย</w:t>
            </w:r>
          </w:p>
        </w:tc>
        <w:tc>
          <w:tcPr>
            <w:tcW w:w="1012" w:type="dxa"/>
          </w:tcPr>
          <w:p w14:paraId="4894153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-</w:t>
            </w:r>
          </w:p>
        </w:tc>
        <w:tc>
          <w:tcPr>
            <w:tcW w:w="1012" w:type="dxa"/>
          </w:tcPr>
          <w:p w14:paraId="73FE93E1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-</w:t>
            </w:r>
          </w:p>
        </w:tc>
        <w:tc>
          <w:tcPr>
            <w:tcW w:w="1037" w:type="dxa"/>
          </w:tcPr>
          <w:p w14:paraId="087C01B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เฮอเอิงเงอ</w:t>
            </w:r>
          </w:p>
        </w:tc>
        <w:tc>
          <w:tcPr>
            <w:tcW w:w="1038" w:type="dxa"/>
          </w:tcPr>
          <w:p w14:paraId="185AC7B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เฮอเอิงเงอ</w:t>
            </w:r>
          </w:p>
        </w:tc>
        <w:tc>
          <w:tcPr>
            <w:tcW w:w="1028" w:type="dxa"/>
          </w:tcPr>
          <w:p w14:paraId="6DAD539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เออ</w:t>
            </w:r>
          </w:p>
        </w:tc>
        <w:tc>
          <w:tcPr>
            <w:tcW w:w="1030" w:type="dxa"/>
          </w:tcPr>
          <w:p w14:paraId="2D6D591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-เฮอเอ๋ย</w:t>
            </w:r>
          </w:p>
        </w:tc>
      </w:tr>
      <w:tr w:rsidR="00AE0972" w:rsidRPr="00176BB1" w14:paraId="4882E83F" w14:textId="77777777" w:rsidTr="00AE0972">
        <w:tc>
          <w:tcPr>
            <w:tcW w:w="1027" w:type="dxa"/>
          </w:tcPr>
          <w:p w14:paraId="52A55FD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ซ</w:t>
            </w:r>
          </w:p>
        </w:tc>
        <w:tc>
          <w:tcPr>
            <w:tcW w:w="1026" w:type="dxa"/>
          </w:tcPr>
          <w:p w14:paraId="2D5ACE5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ล</w:t>
            </w:r>
          </w:p>
        </w:tc>
        <w:tc>
          <w:tcPr>
            <w:tcW w:w="1012" w:type="dxa"/>
          </w:tcPr>
          <w:p w14:paraId="0FAAB68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</w:rPr>
              <w:t xml:space="preserve">- - - - </w:t>
            </w:r>
          </w:p>
        </w:tc>
        <w:tc>
          <w:tcPr>
            <w:tcW w:w="1012" w:type="dxa"/>
          </w:tcPr>
          <w:p w14:paraId="23290122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</w:rPr>
              <w:t xml:space="preserve">- - - - </w:t>
            </w:r>
          </w:p>
        </w:tc>
        <w:tc>
          <w:tcPr>
            <w:tcW w:w="1037" w:type="dxa"/>
          </w:tcPr>
          <w:p w14:paraId="771D2FA5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ทลรล</w:t>
            </w:r>
          </w:p>
        </w:tc>
        <w:tc>
          <w:tcPr>
            <w:tcW w:w="1038" w:type="dxa"/>
          </w:tcPr>
          <w:p w14:paraId="35B9B2E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ทลซซ</w:t>
            </w:r>
          </w:p>
        </w:tc>
        <w:tc>
          <w:tcPr>
            <w:tcW w:w="1028" w:type="dxa"/>
          </w:tcPr>
          <w:p w14:paraId="3011C37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ม</w:t>
            </w:r>
          </w:p>
        </w:tc>
        <w:tc>
          <w:tcPr>
            <w:tcW w:w="1030" w:type="dxa"/>
          </w:tcPr>
          <w:p w14:paraId="34840A1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ซท</w:t>
            </w:r>
          </w:p>
        </w:tc>
      </w:tr>
      <w:tr w:rsidR="00AE0972" w:rsidRPr="00176BB1" w14:paraId="47EA1CB4" w14:textId="77777777" w:rsidTr="00AE0972">
        <w:tc>
          <w:tcPr>
            <w:tcW w:w="1027" w:type="dxa"/>
          </w:tcPr>
          <w:p w14:paraId="611489F5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BFD6A5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2" w:type="dxa"/>
          </w:tcPr>
          <w:p w14:paraId="73E6ADB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2" w:type="dxa"/>
          </w:tcPr>
          <w:p w14:paraId="73A2C182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5E6807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8" w:type="dxa"/>
          </w:tcPr>
          <w:p w14:paraId="36DAAF1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E7BF41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4504EC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</w:tr>
      <w:tr w:rsidR="00AE0972" w:rsidRPr="00176BB1" w14:paraId="49789D50" w14:textId="77777777" w:rsidTr="00AE0972">
        <w:tc>
          <w:tcPr>
            <w:tcW w:w="1027" w:type="dxa"/>
          </w:tcPr>
          <w:p w14:paraId="7B5BF01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6" w:type="dxa"/>
          </w:tcPr>
          <w:p w14:paraId="1116A63C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CF3F34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5C906CC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C167A55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8" w:type="dxa"/>
          </w:tcPr>
          <w:p w14:paraId="755FC78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8" w:type="dxa"/>
          </w:tcPr>
          <w:p w14:paraId="767645CE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260DFD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</w:tr>
    </w:tbl>
    <w:p w14:paraId="3337EE37" w14:textId="77777777" w:rsidR="00AE0972" w:rsidRPr="00176BB1" w:rsidRDefault="00AE0972" w:rsidP="00AE0972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26"/>
        <w:gridCol w:w="1028"/>
        <w:gridCol w:w="1018"/>
        <w:gridCol w:w="1028"/>
        <w:gridCol w:w="1022"/>
        <w:gridCol w:w="1028"/>
        <w:gridCol w:w="1023"/>
        <w:gridCol w:w="1037"/>
      </w:tblGrid>
      <w:tr w:rsidR="00AE0972" w:rsidRPr="00176BB1" w14:paraId="1CCEAF7A" w14:textId="77777777" w:rsidTr="005506E6">
        <w:tc>
          <w:tcPr>
            <w:tcW w:w="1065" w:type="dxa"/>
          </w:tcPr>
          <w:p w14:paraId="03BA79E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เมื่อ</w:t>
            </w:r>
          </w:p>
        </w:tc>
        <w:tc>
          <w:tcPr>
            <w:tcW w:w="1065" w:type="dxa"/>
          </w:tcPr>
          <w:p w14:paraId="23E2E55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นั้น - -</w:t>
            </w:r>
          </w:p>
        </w:tc>
        <w:tc>
          <w:tcPr>
            <w:tcW w:w="1065" w:type="dxa"/>
          </w:tcPr>
          <w:p w14:paraId="5285E9D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เม</w:t>
            </w:r>
          </w:p>
        </w:tc>
        <w:tc>
          <w:tcPr>
            <w:tcW w:w="1065" w:type="dxa"/>
          </w:tcPr>
          <w:p w14:paraId="7668BAC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รี</w:t>
            </w:r>
          </w:p>
        </w:tc>
        <w:tc>
          <w:tcPr>
            <w:tcW w:w="1065" w:type="dxa"/>
          </w:tcPr>
          <w:p w14:paraId="2AD1CCFE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ฮึอือ</w:t>
            </w:r>
          </w:p>
        </w:tc>
        <w:tc>
          <w:tcPr>
            <w:tcW w:w="1065" w:type="dxa"/>
          </w:tcPr>
          <w:p w14:paraId="4DB1F361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วิ - โยค</w:t>
            </w:r>
          </w:p>
        </w:tc>
        <w:tc>
          <w:tcPr>
            <w:tcW w:w="1066" w:type="dxa"/>
          </w:tcPr>
          <w:p w14:paraId="3ED2B88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อือฮื่อ</w:t>
            </w:r>
          </w:p>
        </w:tc>
        <w:tc>
          <w:tcPr>
            <w:tcW w:w="1066" w:type="dxa"/>
          </w:tcPr>
          <w:p w14:paraId="34FE59F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อืออื่อ</w:t>
            </w:r>
            <w:r w:rsidRPr="00176BB1">
              <w:rPr>
                <w:rFonts w:ascii="TH SarabunPSK" w:hAnsi="TH SarabunPSK" w:cs="TH SarabunPSK" w:hint="cs"/>
                <w:sz w:val="28"/>
                <w:szCs w:val="28"/>
              </w:rPr>
              <w:t xml:space="preserve"> - -</w:t>
            </w:r>
          </w:p>
        </w:tc>
      </w:tr>
      <w:tr w:rsidR="00AE0972" w:rsidRPr="00176BB1" w14:paraId="561FE136" w14:textId="77777777" w:rsidTr="005506E6">
        <w:tc>
          <w:tcPr>
            <w:tcW w:w="1065" w:type="dxa"/>
          </w:tcPr>
          <w:p w14:paraId="402EA52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ล</w:t>
            </w:r>
          </w:p>
        </w:tc>
        <w:tc>
          <w:tcPr>
            <w:tcW w:w="1065" w:type="dxa"/>
          </w:tcPr>
          <w:p w14:paraId="5881933E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ซ - -</w:t>
            </w:r>
          </w:p>
        </w:tc>
        <w:tc>
          <w:tcPr>
            <w:tcW w:w="1065" w:type="dxa"/>
          </w:tcPr>
          <w:p w14:paraId="7DFA8A7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ท</w:t>
            </w:r>
          </w:p>
        </w:tc>
        <w:tc>
          <w:tcPr>
            <w:tcW w:w="1065" w:type="dxa"/>
          </w:tcPr>
          <w:p w14:paraId="0F9EC20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ท</w:t>
            </w:r>
          </w:p>
        </w:tc>
        <w:tc>
          <w:tcPr>
            <w:tcW w:w="1065" w:type="dxa"/>
          </w:tcPr>
          <w:p w14:paraId="5885AB5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รท</w:t>
            </w:r>
          </w:p>
        </w:tc>
        <w:tc>
          <w:tcPr>
            <w:tcW w:w="1065" w:type="dxa"/>
          </w:tcPr>
          <w:p w14:paraId="1B0B99B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ล - ล</w:t>
            </w:r>
          </w:p>
        </w:tc>
        <w:tc>
          <w:tcPr>
            <w:tcW w:w="1066" w:type="dxa"/>
          </w:tcPr>
          <w:p w14:paraId="27153BF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ลท</w:t>
            </w:r>
          </w:p>
        </w:tc>
        <w:tc>
          <w:tcPr>
            <w:tcW w:w="1066" w:type="dxa"/>
          </w:tcPr>
          <w:p w14:paraId="74AAC3A1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ลซ - -</w:t>
            </w:r>
          </w:p>
        </w:tc>
      </w:tr>
      <w:tr w:rsidR="00AE0972" w:rsidRPr="00176BB1" w14:paraId="1073D388" w14:textId="77777777" w:rsidTr="005506E6">
        <w:tc>
          <w:tcPr>
            <w:tcW w:w="1065" w:type="dxa"/>
          </w:tcPr>
          <w:p w14:paraId="200FB9D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6597C85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5" w:type="dxa"/>
          </w:tcPr>
          <w:p w14:paraId="020AC71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285AAB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5" w:type="dxa"/>
          </w:tcPr>
          <w:p w14:paraId="0CF2AF4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53C341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6" w:type="dxa"/>
          </w:tcPr>
          <w:p w14:paraId="01A7B17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dxa"/>
          </w:tcPr>
          <w:p w14:paraId="194F40C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</w:tr>
      <w:tr w:rsidR="00AE0972" w:rsidRPr="00176BB1" w14:paraId="401EFAC1" w14:textId="77777777" w:rsidTr="005506E6">
        <w:tc>
          <w:tcPr>
            <w:tcW w:w="1065" w:type="dxa"/>
          </w:tcPr>
          <w:p w14:paraId="4686B5D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8FB392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5" w:type="dxa"/>
          </w:tcPr>
          <w:p w14:paraId="18CD9F1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35CCEC2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5" w:type="dxa"/>
          </w:tcPr>
          <w:p w14:paraId="3A74B20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9DFAB2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6" w:type="dxa"/>
          </w:tcPr>
          <w:p w14:paraId="04B6293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dxa"/>
          </w:tcPr>
          <w:p w14:paraId="5B57532E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</w:tr>
    </w:tbl>
    <w:p w14:paraId="7F869F4B" w14:textId="77777777" w:rsidR="00AE0972" w:rsidRPr="00176BB1" w:rsidRDefault="00AE0972" w:rsidP="00AE0972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24"/>
        <w:gridCol w:w="1028"/>
        <w:gridCol w:w="1020"/>
        <w:gridCol w:w="1027"/>
        <w:gridCol w:w="1027"/>
        <w:gridCol w:w="1027"/>
        <w:gridCol w:w="1027"/>
        <w:gridCol w:w="1030"/>
      </w:tblGrid>
      <w:tr w:rsidR="00AE0972" w:rsidRPr="00176BB1" w14:paraId="705364A5" w14:textId="77777777" w:rsidTr="005506E6">
        <w:tc>
          <w:tcPr>
            <w:tcW w:w="1065" w:type="dxa"/>
          </w:tcPr>
          <w:p w14:paraId="6A99F0A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โศก</w:t>
            </w:r>
          </w:p>
        </w:tc>
        <w:tc>
          <w:tcPr>
            <w:tcW w:w="1065" w:type="dxa"/>
          </w:tcPr>
          <w:p w14:paraId="2EB188B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ศัลย์</w:t>
            </w:r>
          </w:p>
        </w:tc>
        <w:tc>
          <w:tcPr>
            <w:tcW w:w="1065" w:type="dxa"/>
          </w:tcPr>
          <w:p w14:paraId="6BD7873C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ฮึอือ</w:t>
            </w:r>
          </w:p>
        </w:tc>
        <w:tc>
          <w:tcPr>
            <w:tcW w:w="1065" w:type="dxa"/>
          </w:tcPr>
          <w:p w14:paraId="466BFB1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-เอ่อ -เออ</w:t>
            </w:r>
          </w:p>
        </w:tc>
        <w:tc>
          <w:tcPr>
            <w:tcW w:w="1065" w:type="dxa"/>
          </w:tcPr>
          <w:p w14:paraId="378B6EC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- - เฮอะเออ</w:t>
            </w:r>
          </w:p>
        </w:tc>
        <w:tc>
          <w:tcPr>
            <w:tcW w:w="1065" w:type="dxa"/>
          </w:tcPr>
          <w:p w14:paraId="7B268E1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เออเอ่อเอย</w:t>
            </w:r>
          </w:p>
        </w:tc>
        <w:tc>
          <w:tcPr>
            <w:tcW w:w="1066" w:type="dxa"/>
          </w:tcPr>
          <w:p w14:paraId="11258CC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- - เออเอ่อ</w:t>
            </w:r>
          </w:p>
        </w:tc>
        <w:tc>
          <w:tcPr>
            <w:tcW w:w="1066" w:type="dxa"/>
          </w:tcPr>
          <w:p w14:paraId="68967D5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-เฮอ -เอย</w:t>
            </w:r>
          </w:p>
        </w:tc>
      </w:tr>
      <w:tr w:rsidR="00AE0972" w:rsidRPr="00176BB1" w14:paraId="05F702D3" w14:textId="77777777" w:rsidTr="005506E6">
        <w:tc>
          <w:tcPr>
            <w:tcW w:w="1065" w:type="dxa"/>
          </w:tcPr>
          <w:p w14:paraId="4A48F950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ซ</w:t>
            </w:r>
          </w:p>
        </w:tc>
        <w:tc>
          <w:tcPr>
            <w:tcW w:w="1065" w:type="dxa"/>
          </w:tcPr>
          <w:p w14:paraId="6C91572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ลท</w:t>
            </w:r>
          </w:p>
        </w:tc>
        <w:tc>
          <w:tcPr>
            <w:tcW w:w="1065" w:type="dxa"/>
          </w:tcPr>
          <w:p w14:paraId="1EC8DB31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รล</w:t>
            </w:r>
          </w:p>
        </w:tc>
        <w:tc>
          <w:tcPr>
            <w:tcW w:w="1065" w:type="dxa"/>
          </w:tcPr>
          <w:p w14:paraId="1A8DBBD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ซ - ท</w:t>
            </w:r>
          </w:p>
        </w:tc>
        <w:tc>
          <w:tcPr>
            <w:tcW w:w="1065" w:type="dxa"/>
          </w:tcPr>
          <w:p w14:paraId="4A6C2D87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รท</w:t>
            </w:r>
          </w:p>
        </w:tc>
        <w:tc>
          <w:tcPr>
            <w:tcW w:w="1065" w:type="dxa"/>
          </w:tcPr>
          <w:p w14:paraId="331B68A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ลซ - ล</w:t>
            </w:r>
          </w:p>
        </w:tc>
        <w:tc>
          <w:tcPr>
            <w:tcW w:w="1066" w:type="dxa"/>
          </w:tcPr>
          <w:p w14:paraId="3D8A11D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ซม</w:t>
            </w:r>
          </w:p>
        </w:tc>
        <w:tc>
          <w:tcPr>
            <w:tcW w:w="1066" w:type="dxa"/>
          </w:tcPr>
          <w:p w14:paraId="74DAB8F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ซ - ท</w:t>
            </w:r>
          </w:p>
        </w:tc>
      </w:tr>
      <w:tr w:rsidR="00AE0972" w:rsidRPr="00176BB1" w14:paraId="2141772B" w14:textId="77777777" w:rsidTr="005506E6">
        <w:tc>
          <w:tcPr>
            <w:tcW w:w="1065" w:type="dxa"/>
          </w:tcPr>
          <w:p w14:paraId="70340E8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81E1B8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5" w:type="dxa"/>
          </w:tcPr>
          <w:p w14:paraId="5612AC6F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56E067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5" w:type="dxa"/>
          </w:tcPr>
          <w:p w14:paraId="08FB3C3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94268F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  <w:tc>
          <w:tcPr>
            <w:tcW w:w="1066" w:type="dxa"/>
          </w:tcPr>
          <w:p w14:paraId="73C1BB25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dxa"/>
          </w:tcPr>
          <w:p w14:paraId="6A357E7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</w:tr>
      <w:tr w:rsidR="00AE0972" w:rsidRPr="00176BB1" w14:paraId="0BE78BC8" w14:textId="77777777" w:rsidTr="005506E6">
        <w:tc>
          <w:tcPr>
            <w:tcW w:w="1065" w:type="dxa"/>
          </w:tcPr>
          <w:p w14:paraId="6785819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7C956F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5" w:type="dxa"/>
          </w:tcPr>
          <w:p w14:paraId="52195AA1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B6AEB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5" w:type="dxa"/>
          </w:tcPr>
          <w:p w14:paraId="4859E00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AF51B5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6" w:type="dxa"/>
          </w:tcPr>
          <w:p w14:paraId="68263FBA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  <w:tc>
          <w:tcPr>
            <w:tcW w:w="1066" w:type="dxa"/>
          </w:tcPr>
          <w:p w14:paraId="1E67B71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-โท่น-โท่น</w:t>
            </w:r>
          </w:p>
        </w:tc>
      </w:tr>
    </w:tbl>
    <w:p w14:paraId="176E461E" w14:textId="77777777" w:rsidR="003B65C2" w:rsidRPr="00176BB1" w:rsidRDefault="003B65C2" w:rsidP="00AE0972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65"/>
        <w:gridCol w:w="1065"/>
      </w:tblGrid>
      <w:tr w:rsidR="00AE0972" w:rsidRPr="00176BB1" w14:paraId="40B7E8E8" w14:textId="77777777" w:rsidTr="005506E6">
        <w:tc>
          <w:tcPr>
            <w:tcW w:w="1065" w:type="dxa"/>
          </w:tcPr>
          <w:p w14:paraId="4D0FD9D6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นะ</w:t>
            </w:r>
          </w:p>
        </w:tc>
        <w:tc>
          <w:tcPr>
            <w:tcW w:w="1065" w:type="dxa"/>
          </w:tcPr>
          <w:p w14:paraId="7424BEC8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-เจ้า -เอย</w:t>
            </w:r>
          </w:p>
        </w:tc>
      </w:tr>
      <w:tr w:rsidR="00AE0972" w:rsidRPr="00176BB1" w14:paraId="4E6A1E44" w14:textId="77777777" w:rsidTr="005506E6">
        <w:tc>
          <w:tcPr>
            <w:tcW w:w="1065" w:type="dxa"/>
          </w:tcPr>
          <w:p w14:paraId="6A6ED5A2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 ล</w:t>
            </w:r>
          </w:p>
        </w:tc>
        <w:tc>
          <w:tcPr>
            <w:tcW w:w="1065" w:type="dxa"/>
          </w:tcPr>
          <w:p w14:paraId="3906A163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ซม - ซ</w:t>
            </w:r>
          </w:p>
        </w:tc>
      </w:tr>
      <w:tr w:rsidR="00AE0972" w:rsidRPr="00176BB1" w14:paraId="67364449" w14:textId="77777777" w:rsidTr="005506E6">
        <w:tc>
          <w:tcPr>
            <w:tcW w:w="1065" w:type="dxa"/>
          </w:tcPr>
          <w:p w14:paraId="58180599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</w:rPr>
              <w:t xml:space="preserve">- - - - </w:t>
            </w:r>
          </w:p>
        </w:tc>
        <w:tc>
          <w:tcPr>
            <w:tcW w:w="1065" w:type="dxa"/>
          </w:tcPr>
          <w:p w14:paraId="2C9B91D4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ฉิ่ง - ฉับ</w:t>
            </w:r>
          </w:p>
        </w:tc>
      </w:tr>
      <w:tr w:rsidR="00AE0972" w:rsidRPr="00176BB1" w14:paraId="41E52A66" w14:textId="77777777" w:rsidTr="005506E6">
        <w:tc>
          <w:tcPr>
            <w:tcW w:w="1065" w:type="dxa"/>
          </w:tcPr>
          <w:p w14:paraId="27E68F4B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 - -โท่น</w:t>
            </w:r>
          </w:p>
        </w:tc>
        <w:tc>
          <w:tcPr>
            <w:tcW w:w="1065" w:type="dxa"/>
          </w:tcPr>
          <w:p w14:paraId="531403DD" w14:textId="77777777" w:rsidR="00AE0972" w:rsidRPr="00176BB1" w:rsidRDefault="00AE0972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6BB1">
              <w:rPr>
                <w:rFonts w:ascii="TH SarabunPSK" w:hAnsi="TH SarabunPSK" w:cs="TH SarabunPSK" w:hint="cs"/>
                <w:sz w:val="28"/>
                <w:szCs w:val="28"/>
                <w:cs/>
              </w:rPr>
              <w:t>-โท่น -ป๊ะ</w:t>
            </w:r>
          </w:p>
        </w:tc>
      </w:tr>
    </w:tbl>
    <w:p w14:paraId="6598C192" w14:textId="68DC674B" w:rsidR="001341A3" w:rsidRPr="004D2DC4" w:rsidRDefault="002768C8" w:rsidP="0090484B">
      <w:pPr>
        <w:pStyle w:val="a3"/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อภิปรายผล</w:t>
      </w:r>
    </w:p>
    <w:p w14:paraId="7BA3EB3E" w14:textId="7134BF68" w:rsidR="00BA3C35" w:rsidRDefault="00BA3C35" w:rsidP="00CF4AAD">
      <w:pPr>
        <w:ind w:firstLine="720"/>
        <w:rPr>
          <w:rFonts w:ascii="TH SarabunPSK" w:hAnsi="TH SarabunPSK" w:cs="TH SarabunPSK"/>
          <w:sz w:val="32"/>
          <w:szCs w:val="32"/>
        </w:rPr>
      </w:pPr>
      <w:r w:rsidRPr="00176BB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F4AAD" w:rsidRPr="00743706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D90026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วิเคราะห์เพลงร่ายชาตรีทั้งสามชนิด</w:t>
      </w:r>
      <w:r w:rsidR="00052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76BB1">
        <w:rPr>
          <w:rFonts w:ascii="TH SarabunPSK" w:hAnsi="TH SarabunPSK" w:cs="TH SarabunPSK" w:hint="cs"/>
          <w:sz w:val="32"/>
          <w:szCs w:val="32"/>
          <w:cs/>
        </w:rPr>
        <w:t>สามารถสรุปข้อแตกต่าง</w:t>
      </w:r>
      <w:r w:rsidR="00052078">
        <w:rPr>
          <w:rFonts w:ascii="TH SarabunPSK" w:hAnsi="TH SarabunPSK" w:cs="TH SarabunPSK" w:hint="cs"/>
          <w:sz w:val="32"/>
          <w:szCs w:val="32"/>
          <w:cs/>
          <w:lang w:bidi="th-TH"/>
        </w:rPr>
        <w:t>ของเพลงร่ายทั้งสามชนิด</w:t>
      </w:r>
      <w:r w:rsidRPr="00176BB1">
        <w:rPr>
          <w:rFonts w:ascii="TH SarabunPSK" w:hAnsi="TH SarabunPSK" w:cs="TH SarabunPSK" w:hint="cs"/>
          <w:sz w:val="32"/>
          <w:szCs w:val="32"/>
          <w:cs/>
        </w:rPr>
        <w:t>เป็นตารางได้ดังนี้</w:t>
      </w:r>
    </w:p>
    <w:p w14:paraId="0F9FDC97" w14:textId="77777777" w:rsidR="000661B1" w:rsidRPr="00176BB1" w:rsidRDefault="000661B1" w:rsidP="00CF4AAD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45"/>
        <w:gridCol w:w="2047"/>
        <w:gridCol w:w="2059"/>
        <w:gridCol w:w="2059"/>
      </w:tblGrid>
      <w:tr w:rsidR="00BA3C35" w:rsidRPr="00F82AF1" w14:paraId="3050A41E" w14:textId="77777777" w:rsidTr="00AD013D">
        <w:tc>
          <w:tcPr>
            <w:tcW w:w="2045" w:type="dxa"/>
          </w:tcPr>
          <w:p w14:paraId="5A84A621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DE61C87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ร่ายชาตรี (หนึ่ง)</w:t>
            </w:r>
          </w:p>
        </w:tc>
        <w:tc>
          <w:tcPr>
            <w:tcW w:w="2059" w:type="dxa"/>
          </w:tcPr>
          <w:p w14:paraId="6FE12707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ร่ายชาตรีสอง</w:t>
            </w:r>
          </w:p>
        </w:tc>
        <w:tc>
          <w:tcPr>
            <w:tcW w:w="2059" w:type="dxa"/>
          </w:tcPr>
          <w:p w14:paraId="2BA33C64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ร่ายชาตรีสาม</w:t>
            </w:r>
          </w:p>
        </w:tc>
      </w:tr>
      <w:tr w:rsidR="00BA3C35" w:rsidRPr="00F82AF1" w14:paraId="4608274C" w14:textId="77777777" w:rsidTr="00AD013D">
        <w:tc>
          <w:tcPr>
            <w:tcW w:w="2045" w:type="dxa"/>
          </w:tcPr>
          <w:p w14:paraId="4DB67661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ระดับเสียง</w:t>
            </w:r>
          </w:p>
        </w:tc>
        <w:tc>
          <w:tcPr>
            <w:tcW w:w="2047" w:type="dxa"/>
          </w:tcPr>
          <w:p w14:paraId="4784D8CD" w14:textId="3FA15A13" w:rsidR="00052078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คู่สอง </w:t>
            </w:r>
            <w:r w:rsidR="0005207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ซอล</w:t>
            </w:r>
            <w:r w:rsidR="0005207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ลา</w:t>
            </w:r>
            <w:r w:rsidR="0005207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6BE85275" w14:textId="12B094B5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ตรงกับระดับเสียงของร่ายนอกและร่ายใน </w:t>
            </w:r>
          </w:p>
        </w:tc>
        <w:tc>
          <w:tcPr>
            <w:tcW w:w="2059" w:type="dxa"/>
          </w:tcPr>
          <w:p w14:paraId="50F34434" w14:textId="77777777" w:rsidR="00052078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คู่สี่</w:t>
            </w:r>
            <w:r w:rsidR="00052078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05207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ลา</w:t>
            </w:r>
            <w:r w:rsidR="00052078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6CBD08A4" w14:textId="77777777" w:rsidR="00052078" w:rsidRDefault="00052078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และจบในเสียงลา</w:t>
            </w:r>
          </w:p>
          <w:p w14:paraId="4AB04FEF" w14:textId="7708D1D3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52078"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ตรงกับระดับเสียงของร่ายนอกและร่ายใน</w:t>
            </w:r>
          </w:p>
        </w:tc>
        <w:tc>
          <w:tcPr>
            <w:tcW w:w="2059" w:type="dxa"/>
          </w:tcPr>
          <w:p w14:paraId="11E2AEA0" w14:textId="77777777" w:rsidR="00052078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กลุ่มเสียงปัญจมูล</w:t>
            </w:r>
          </w:p>
          <w:p w14:paraId="72C1954C" w14:textId="77777777" w:rsidR="00E22E74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ระดับเสียงคำร้องแปรผันตามวรรณยุกต์</w:t>
            </w:r>
          </w:p>
          <w:p w14:paraId="15F07D6B" w14:textId="042DF94C" w:rsidR="00BA3C35" w:rsidRPr="00F82AF1" w:rsidRDefault="00E22E74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บันไดเสียงเพียงออล่าง</w:t>
            </w:r>
          </w:p>
        </w:tc>
      </w:tr>
      <w:tr w:rsidR="00AD013D" w:rsidRPr="00F82AF1" w14:paraId="744F81F3" w14:textId="77777777" w:rsidTr="00AD013D">
        <w:tc>
          <w:tcPr>
            <w:tcW w:w="2045" w:type="dxa"/>
          </w:tcPr>
          <w:p w14:paraId="41D855A4" w14:textId="77777777" w:rsidR="00AD013D" w:rsidRPr="00F82AF1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กลวิธีขับร้องและสำนวน</w:t>
            </w:r>
          </w:p>
        </w:tc>
        <w:tc>
          <w:tcPr>
            <w:tcW w:w="2047" w:type="dxa"/>
          </w:tcPr>
          <w:p w14:paraId="001335D8" w14:textId="77777777" w:rsidR="00AD013D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เอื้อนน้อยมาก</w:t>
            </w:r>
          </w:p>
          <w:p w14:paraId="235A55E9" w14:textId="2CD84671" w:rsidR="00AD013D" w:rsidRPr="00F82AF1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ดำเนินเรื่องอย่างรวดเร็ว </w:t>
            </w:r>
          </w:p>
        </w:tc>
        <w:tc>
          <w:tcPr>
            <w:tcW w:w="2059" w:type="dxa"/>
          </w:tcPr>
          <w:p w14:paraId="5FC86DC9" w14:textId="77777777" w:rsidR="00AD013D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เอื้อนน้อยมาก</w:t>
            </w:r>
          </w:p>
          <w:p w14:paraId="5B9EA39C" w14:textId="2728ABC9" w:rsidR="00AD013D" w:rsidRPr="00F82AF1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ดำเนินเรื่องอย่างรวดเร็ว </w:t>
            </w:r>
          </w:p>
        </w:tc>
        <w:tc>
          <w:tcPr>
            <w:tcW w:w="2059" w:type="dxa"/>
          </w:tcPr>
          <w:p w14:paraId="66A3BC2C" w14:textId="738E5318" w:rsidR="00AD013D" w:rsidRDefault="00AD013D" w:rsidP="00AD0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เอื้อนแบบครวญ</w:t>
            </w:r>
          </w:p>
          <w:p w14:paraId="0434AFF8" w14:textId="078989C3" w:rsidR="00AD013D" w:rsidRPr="00F82AF1" w:rsidRDefault="00E22E74" w:rsidP="00E22E7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สำนวนเอื้อนและคำสร้อย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สม่ำเสมอชัดเจน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  <w:tr w:rsidR="00BA3C35" w:rsidRPr="00F82AF1" w14:paraId="7EF57912" w14:textId="77777777" w:rsidTr="00AD013D">
        <w:tc>
          <w:tcPr>
            <w:tcW w:w="2045" w:type="dxa"/>
          </w:tcPr>
          <w:p w14:paraId="293944B6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จังหวะหน้าทับ</w:t>
            </w:r>
          </w:p>
        </w:tc>
        <w:tc>
          <w:tcPr>
            <w:tcW w:w="2047" w:type="dxa"/>
          </w:tcPr>
          <w:p w14:paraId="150DB04B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มีการทอนคล้ายกับลักษณะสำนวน</w:t>
            </w:r>
          </w:p>
          <w:p w14:paraId="4930ED3C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หน้าทับทยอย</w:t>
            </w:r>
          </w:p>
        </w:tc>
        <w:tc>
          <w:tcPr>
            <w:tcW w:w="2059" w:type="dxa"/>
          </w:tcPr>
          <w:p w14:paraId="5D3590D7" w14:textId="77777777" w:rsidR="00E22E74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ทำซ้ำสำนวนไปจนเกิดเอกภาพด้วยการครอบงำ (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</w:rPr>
              <w:t xml:space="preserve">repetition) </w:t>
            </w:r>
          </w:p>
          <w:p w14:paraId="7509F547" w14:textId="4276A8C6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มีสำนวนจบท้าย</w:t>
            </w:r>
          </w:p>
        </w:tc>
        <w:tc>
          <w:tcPr>
            <w:tcW w:w="2059" w:type="dxa"/>
          </w:tcPr>
          <w:p w14:paraId="56CD4311" w14:textId="77777777" w:rsidR="00E22E74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ทำซ้ำสำนวนไปจนเกิดเอกภาพด้วยการครอบงำ (</w:t>
            </w:r>
            <w:r w:rsidRPr="00F82AF1">
              <w:rPr>
                <w:rFonts w:ascii="TH SarabunPSK" w:hAnsi="TH SarabunPSK" w:cs="TH SarabunPSK" w:hint="cs"/>
                <w:sz w:val="28"/>
                <w:szCs w:val="28"/>
              </w:rPr>
              <w:t xml:space="preserve">repetition) </w:t>
            </w:r>
          </w:p>
          <w:p w14:paraId="1A13A6DF" w14:textId="6B026AEF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มีสำนวนจบท้าย</w:t>
            </w:r>
          </w:p>
        </w:tc>
      </w:tr>
      <w:tr w:rsidR="00BA3C35" w:rsidRPr="00F82AF1" w14:paraId="3810C453" w14:textId="77777777" w:rsidTr="00AD013D">
        <w:tc>
          <w:tcPr>
            <w:tcW w:w="2045" w:type="dxa"/>
          </w:tcPr>
          <w:p w14:paraId="2A32B35B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ความยาว</w:t>
            </w:r>
          </w:p>
        </w:tc>
        <w:tc>
          <w:tcPr>
            <w:tcW w:w="2047" w:type="dxa"/>
          </w:tcPr>
          <w:p w14:paraId="761781CC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4 ประโยค</w:t>
            </w:r>
          </w:p>
          <w:p w14:paraId="7EDB63D8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(28 ห้อง)</w:t>
            </w:r>
          </w:p>
        </w:tc>
        <w:tc>
          <w:tcPr>
            <w:tcW w:w="2059" w:type="dxa"/>
          </w:tcPr>
          <w:p w14:paraId="419255AC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3 ประโยค</w:t>
            </w:r>
          </w:p>
          <w:p w14:paraId="25ED793C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(20 ห้อง)</w:t>
            </w:r>
          </w:p>
        </w:tc>
        <w:tc>
          <w:tcPr>
            <w:tcW w:w="2059" w:type="dxa"/>
          </w:tcPr>
          <w:p w14:paraId="2250ACCB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4 ประโยค</w:t>
            </w:r>
          </w:p>
          <w:p w14:paraId="0C01B1DB" w14:textId="77777777" w:rsidR="00BA3C35" w:rsidRPr="00F82AF1" w:rsidRDefault="00BA3C35" w:rsidP="005506E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2AF1">
              <w:rPr>
                <w:rFonts w:ascii="TH SarabunPSK" w:hAnsi="TH SarabunPSK" w:cs="TH SarabunPSK" w:hint="cs"/>
                <w:sz w:val="28"/>
                <w:szCs w:val="28"/>
                <w:cs/>
              </w:rPr>
              <w:t>(26 ห้อง)</w:t>
            </w:r>
          </w:p>
        </w:tc>
      </w:tr>
    </w:tbl>
    <w:p w14:paraId="537B68F3" w14:textId="77777777" w:rsidR="00BA3C35" w:rsidRPr="00176BB1" w:rsidRDefault="00BA3C35" w:rsidP="00BA3C35">
      <w:pPr>
        <w:rPr>
          <w:rFonts w:ascii="TH SarabunPSK" w:hAnsi="TH SarabunPSK" w:cs="TH SarabunPSK"/>
        </w:rPr>
      </w:pPr>
    </w:p>
    <w:p w14:paraId="0A39B2BD" w14:textId="2DFBCA50" w:rsidR="0008470E" w:rsidRPr="00B333FD" w:rsidRDefault="0008470E" w:rsidP="0008470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จากการวิเคราะห์สังคีตลักษณ์ทำนองร่ายชาตรีในเรื่องรถเสน</w:t>
      </w:r>
      <w:r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พบว่าระดับเสียงร่ายชาตรี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หนึ่ง</w:t>
      </w:r>
      <w:r w:rsidR="00AD013D"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และร่ายชาตรีสอง</w:t>
      </w:r>
      <w:r w:rsidR="00AD013D"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มีระดับเสียง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คล้าย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กับระดับเสียงของทำนองร่ายนอกและร่ายใน</w:t>
      </w:r>
      <w:r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288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ใช้การเอื้อนน้อยมากเนื่องจากเป็นการดำเนินเรื่องอย่างรวดเร็ว</w:t>
      </w:r>
      <w:r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D013D">
        <w:rPr>
          <w:rFonts w:ascii="TH SarabunPSK" w:hAnsi="TH SarabunPSK" w:cs="TH SarabunPSK" w:hint="cs"/>
          <w:sz w:val="32"/>
          <w:szCs w:val="32"/>
          <w:cs/>
          <w:lang w:bidi="th-TH"/>
        </w:rPr>
        <w:t>ในขณะที่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ร่ายชาตรีสาม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มีจุดเด่นคือ </w:t>
      </w:r>
      <w:r w:rsidR="005C288F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ระดับเสียงและตำแหน่งที่</w:t>
      </w:r>
      <w:r w:rsidR="00AD013D">
        <w:rPr>
          <w:rFonts w:ascii="TH SarabunPSK" w:hAnsi="TH SarabunPSK" w:cs="TH SarabunPSK" w:hint="cs"/>
          <w:sz w:val="32"/>
          <w:szCs w:val="32"/>
          <w:cs/>
          <w:lang w:bidi="th-TH"/>
        </w:rPr>
        <w:t>สม่ำเสมอชัดเจน</w:t>
      </w:r>
      <w:r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ใช้สำนวนเอื้อนแบบครวญ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ทำให้เกิดอารมณ์โศกเศร้า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ร้อง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ว่านะเจ้าเอย ซึ่งครูสุดจิตต์ ดุ</w:t>
      </w:r>
      <w:proofErr w:type="spellStart"/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ริย</w:t>
      </w:r>
      <w:proofErr w:type="spellEnd"/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ประณีต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อธิบายว่าเป็นรูปแบบการใช้คำสร้อยในเพลงร่ายชาตรี</w:t>
      </w:r>
      <w:r w:rsidR="003B65C2">
        <w:rPr>
          <w:rFonts w:ascii="TH SarabunPSK" w:hAnsi="TH SarabunPSK" w:cs="TH SarabunPSK" w:hint="cs"/>
          <w:sz w:val="32"/>
          <w:szCs w:val="32"/>
          <w:cs/>
          <w:lang w:bidi="th-TH"/>
        </w:rPr>
        <w:t>สาม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กล่าวได้ว่าเพลงร่ายชาตรีสามมีพัฒนาการมาไกลกว่าเพลงร้องร่ายของละครแบบดั้งเดิมโดยสิ้นเชิง มีเพียงลักษณะที่ไม่มีดนตรีรับเท่านั้นที่ยังบ่งชี้ว่าเป็นเพลงร่าย</w:t>
      </w:r>
    </w:p>
    <w:p w14:paraId="4CD37FD8" w14:textId="11B11448" w:rsidR="000661B1" w:rsidRPr="00176BB1" w:rsidRDefault="000661B1" w:rsidP="000661B1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เพลงร่ายชาตรีที่กล่าว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>มาทั้งหมด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เป็นเพลง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>ร้อง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ประเภทที่ไม่มีดนตรีรับ มีเพียงหน้าทับโทนชาตรีประกอบ ซึ่งหน้าทับโทนชาตรีนี้ก็มีโครงสร้างสั้นๆ ไม่เหมือนเพลงร้องชนิดอื่น คือไม่สามารถระบุโน้ตเป็นประโยคครบห้องครบบรรทัดได้ อย่างไรก็ตามเมื่อศึกษาข้อมูลที่บันทึกการสัมภาษณ์คีตศิลปินผู้มีประสบการณ์แสดงเรื่องรถเสนของกรมศิลปากรแล้ว พบว่าถึงแม้จะบันทึก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>ทำนองเพลงออกมาแล้ว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ไม่ได้ครบเต็มบรรทัด แต่ก็มี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ลักษณ์ที่สำคัญหลายประการ คือมีลักษณะท่อนซ้ำ (</w:t>
      </w:r>
      <w:r w:rsidRPr="00176BB1">
        <w:rPr>
          <w:rFonts w:ascii="TH SarabunPSK" w:hAnsi="TH SarabunPSK" w:cs="TH SarabunPSK" w:hint="cs"/>
          <w:sz w:val="32"/>
          <w:szCs w:val="32"/>
        </w:rPr>
        <w:t xml:space="preserve">form)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อย่างสม่ำเสมอ มีความสลับซับซ้อนของหน้าทับอย่างโดดเด่นและมีความสัมพันธ์กับทำนองร้องเป็นอย่างยิ่ง </w:t>
      </w:r>
      <w:r w:rsidR="003B7536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ED1A39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บันทึก</w:t>
      </w:r>
      <w:r w:rsidR="00ED1A39">
        <w:rPr>
          <w:rFonts w:ascii="TH SarabunPSK" w:hAnsi="TH SarabunPSK" w:cs="TH SarabunPSK" w:hint="cs"/>
          <w:sz w:val="32"/>
          <w:szCs w:val="32"/>
          <w:cs/>
          <w:lang w:bidi="th-TH"/>
        </w:rPr>
        <w:t>ทำนองเพลง</w:t>
      </w:r>
      <w:r w:rsidR="00ED1A39">
        <w:rPr>
          <w:rFonts w:ascii="TH SarabunPSK" w:hAnsi="TH SarabunPSK" w:cs="TH SarabunPSK" w:hint="cs"/>
          <w:sz w:val="32"/>
          <w:szCs w:val="32"/>
          <w:cs/>
          <w:lang w:bidi="th-TH"/>
        </w:rPr>
        <w:t>ร่ายชาตรีและกระบวนการสังคีตลักษณ์วิเคราะห์ทั้งหมดได้แสดงไว้โดย</w:t>
      </w:r>
      <w:r w:rsidR="00ED1A39">
        <w:rPr>
          <w:rFonts w:ascii="TH SarabunPSK" w:hAnsi="TH SarabunPSK" w:cs="TH SarabunPSK" w:hint="cs"/>
          <w:sz w:val="32"/>
          <w:szCs w:val="32"/>
          <w:cs/>
          <w:lang w:bidi="th-TH"/>
        </w:rPr>
        <w:t>ละเอียด</w:t>
      </w:r>
      <w:r w:rsidR="00ED1A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ในผลงานวิจัยฉบับเต็มแล้ว </w:t>
      </w:r>
    </w:p>
    <w:p w14:paraId="7E3C79C4" w14:textId="0CE27693" w:rsidR="0008470E" w:rsidRDefault="00ED1A39" w:rsidP="0008470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อนึ่ง 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เมื่อพิจารณาเพลงร่ายชาตรีทั้ง </w:t>
      </w:r>
      <w:r w:rsidR="0008470E" w:rsidRPr="00176BB1">
        <w:rPr>
          <w:rFonts w:ascii="TH SarabunPSK" w:hAnsi="TH SarabunPSK" w:cs="TH SarabunPSK" w:hint="cs"/>
          <w:sz w:val="32"/>
          <w:szCs w:val="32"/>
        </w:rPr>
        <w:t>3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แบบที่ปรากฏในบทละครที่ครูมนตรี ตราโมทเรียบเรียงขึ้น</w:t>
      </w:r>
      <w:r w:rsidR="0008470E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แสดงที่โรงละครกรมศิลปากร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ี้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มีลักษณะคล้ายกับเพลงร้องจำพวกเพลงโทนของละครชาตรี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เมืองเพชร </w:t>
      </w:r>
      <w:r w:rsidR="00C54596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เพลงร่ายชาตรีทั้ง </w:t>
      </w:r>
      <w:r w:rsidR="0008470E" w:rsidRPr="00176BB1">
        <w:rPr>
          <w:rFonts w:ascii="TH SarabunPSK" w:hAnsi="TH SarabunPSK" w:cs="TH SarabunPSK" w:hint="cs"/>
          <w:sz w:val="32"/>
          <w:szCs w:val="32"/>
        </w:rPr>
        <w:t>3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แบบดังกล่าว </w:t>
      </w:r>
      <w:r w:rsidR="00C54596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เป็นเพลงที่คิดประดิษฐ์ขึ้นใหม่โดยอาศัย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เพียงแต่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เค้าสำเนียงของละครโนราชาตรีเท่านั้น รูปแบบการดำเนินทำนองร่ายชาตรีจึงมีเอกลักษณ์ในตัวเอง ถึงแม้จะไม่ใช่เพลงละครโนราชาตรีจริงๆ แต่ก็ช่วยชักนำจินตนาการของผู้ชมให้เชื่อได้ว่าเป็นท้องเรื่องที่เกิดขึ้นในภาคใต้ มีความเป็นมา</w:t>
      </w:r>
      <w:r w:rsidR="00F45842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08470E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วัฒนธรรมภาคใต้ได้</w:t>
      </w:r>
      <w:r w:rsidR="0008470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เป็นอย่างดี</w:t>
      </w:r>
    </w:p>
    <w:p w14:paraId="5AB12BD9" w14:textId="250F5CBE" w:rsidR="000206D1" w:rsidRPr="004D2DC4" w:rsidRDefault="00974A20" w:rsidP="00D1227C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D2D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บทสรุป</w:t>
      </w:r>
    </w:p>
    <w:p w14:paraId="48F1875D" w14:textId="56CE842D" w:rsidR="00BA3C35" w:rsidRPr="006D1D3D" w:rsidRDefault="00BA3C35" w:rsidP="006D1D3D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="00E22E7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ถูก</w:t>
      </w:r>
      <w:r w:rsidR="00DC09F8"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ประดิษฐ์คิดค้นขึ้นใหม่เพื่อใช้ในละคร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เรื่องรถเสน</w:t>
      </w:r>
      <w:r w:rsidR="00DC09F8"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ของกรมศิลปากร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เป็นเพลง</w:t>
      </w:r>
      <w:r w:rsidR="00DC09F8"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ร้อง</w:t>
      </w:r>
      <w:r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ประเภทที่ไม่มีดนตรีรับ มีเพียงหน้าทับโทนชาตรีประกอบ </w:t>
      </w:r>
      <w:r w:rsidR="00DC09F8" w:rsidRP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ตรง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กับ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คุณสมบัติของเพลงในกลุ่ม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โทน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อันเป็น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เพลงร้องละครชาตรี</w:t>
      </w:r>
      <w:r w:rsidR="00DC09F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แบบดั้งเดิม </w:t>
      </w:r>
      <w:r w:rsidR="00DC09F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รูปแบบการดำเนินทำนองร่ายชาตรี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แต่ละเพลง</w:t>
      </w:r>
      <w:r w:rsidR="00DC09F8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มีเอกลักษณ์ในตัวเอง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ถึงแม้เพลงร่ายชาตรีสองชนิดแรกจะมี</w:t>
      </w:r>
      <w:r w:rsidR="00DC09F8"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ระดับเสียง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คล้าย</w:t>
      </w:r>
      <w:r w:rsidR="00DC09F8"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กับทำนองร่ายนอกและร่ายใน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ที่ใช้แสดงโขนละครทั่วไป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ก็ตาม</w:t>
      </w:r>
      <w:r w:rsidR="00DC09F8" w:rsidRPr="00B333F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แต่ก็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มีจุดเด่น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ในเพลงร่ายชาตรีสาม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คือ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DC09F8"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ใช้สำนวนเอื้อนแบบครวญ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="00DC09F8"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ทำให้เกิดอารมณ์โศกเศร้า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การใช้คำร้อง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คำสร้อย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ว่า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>นะเจ้าเอย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="00DC09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D1D3D">
        <w:rPr>
          <w:rFonts w:ascii="TH SarabunPSK" w:hAnsi="TH SarabunPSK" w:cs="TH SarabunPSK" w:hint="cs"/>
          <w:sz w:val="32"/>
          <w:szCs w:val="32"/>
          <w:cs/>
          <w:lang w:bidi="th-TH"/>
        </w:rPr>
        <w:t>นับได้ว่า</w:t>
      </w:r>
      <w:r w:rsidR="006D1D3D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เพลงร่ายชาตรีมีพัฒนาการมาไกลกว่า</w:t>
      </w:r>
      <w:r w:rsidR="00ED1A39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เพลงร้องละคร</w:t>
      </w:r>
      <w:r w:rsidR="00ED1A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โนรา</w:t>
      </w:r>
      <w:r w:rsidR="00ED1A39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ชาตรี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ED1A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</w:t>
      </w:r>
      <w:r w:rsidR="006D1D3D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แบบ</w:t>
      </w:r>
      <w:r w:rsidR="00ED1A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โขนละคร</w:t>
      </w:r>
      <w:r w:rsidR="006D1D3D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ดั้งเดิม</w:t>
      </w:r>
      <w:r w:rsidR="006D1D3D" w:rsidRPr="006D1D3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เป็นอย่างมาก </w:t>
      </w:r>
    </w:p>
    <w:p w14:paraId="7092578A" w14:textId="77777777" w:rsidR="00C54596" w:rsidRDefault="00C54596" w:rsidP="00C545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EAA15D2" w14:textId="52A07416" w:rsidR="000206D1" w:rsidRPr="003D1045" w:rsidRDefault="000206D1" w:rsidP="00C5459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104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ข้อเสนอแนะ</w:t>
      </w:r>
      <w:r w:rsidR="0086573B" w:rsidRPr="003D104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695D941" w14:textId="42491132" w:rsidR="000D27CA" w:rsidRDefault="000661B1" w:rsidP="003D1045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เมื่อ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ครูมนตรี ตราโมท </w:t>
      </w:r>
      <w:r w:rsidR="000D27C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ได้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บรรจุทำนองเพลงร้อง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</w:t>
      </w:r>
      <w:r w:rsidRPr="00B333FD">
        <w:rPr>
          <w:rFonts w:ascii="TH SarabunPSK" w:hAnsi="TH SarabunPSK" w:cs="TH SarabunPSK" w:hint="cs"/>
          <w:sz w:val="32"/>
          <w:szCs w:val="32"/>
          <w:cs/>
          <w:lang w:bidi="th-TH"/>
        </w:rPr>
        <w:t>ละครเรื่องรถเสน</w:t>
      </w:r>
      <w:r w:rsidR="000D27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แสดงที่โรงละครศิลปากรนั้น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ก่อให้เกิดเพลงร้องใหม่ๆ อันเป็นผลงานที่สำคัญและมีเอกลักษณ์</w:t>
      </w:r>
      <w:r w:rsidR="000D27C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หลายเพลง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ได้แก่เพลงชาตรีตะลุง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เพลงชาตรีบางช้าง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เพลงลิงโลดชาตรี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เพลงชาตรีกรับ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สาม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ร่าย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ชาตรี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สอง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เพลงร่ายชาตรี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หนึ่ง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เพลงลำชาตรี</w:t>
      </w:r>
      <w:r w:rsidR="00DE7392" w:rsidRPr="00052ED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เพลงทยอยดง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E7392" w:rsidRPr="00052ED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และเพลงโอ้บางช้าง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D27C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โดยเฉพาะอย่างยิ่งเพลงร่ายชาตรีนี้</w:t>
      </w:r>
      <w:r w:rsidRPr="00831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E739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D27C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ถึงแม้จะ</w:t>
      </w:r>
      <w:r w:rsidR="000D27CA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เป็นเพลง</w:t>
      </w:r>
      <w:r w:rsidR="000D27CA">
        <w:rPr>
          <w:rFonts w:ascii="TH SarabunPSK" w:hAnsi="TH SarabunPSK" w:cs="TH SarabunPSK" w:hint="cs"/>
          <w:sz w:val="32"/>
          <w:szCs w:val="32"/>
          <w:cs/>
          <w:lang w:bidi="th-TH"/>
        </w:rPr>
        <w:t>ใหม่</w:t>
      </w:r>
      <w:r w:rsidR="000D27CA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ที่คิดประดิษฐ์ขึ้นโดยอาศัยเค้าสำเนียงของละครโนราชาตรีเท่านั้น </w:t>
      </w:r>
      <w:r w:rsidR="00DE73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27CA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แต่ก็ช่วยชักนำจินตนาการของผู้ชมให้เชื่อได้ว่าเป็น</w:t>
      </w:r>
      <w:r w:rsidR="000D27CA">
        <w:rPr>
          <w:rFonts w:ascii="TH SarabunPSK" w:hAnsi="TH SarabunPSK" w:cs="TH SarabunPSK" w:hint="cs"/>
          <w:sz w:val="32"/>
          <w:szCs w:val="32"/>
          <w:cs/>
          <w:lang w:bidi="th-TH"/>
        </w:rPr>
        <w:t>เพลง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0D27CA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วัฒนธรรมภาคใต้ได้</w:t>
      </w:r>
      <w:r w:rsidR="000D27CA">
        <w:rPr>
          <w:rFonts w:ascii="TH SarabunPSK" w:hAnsi="TH SarabunPSK" w:cs="TH SarabunPSK" w:hint="cs"/>
          <w:sz w:val="32"/>
          <w:szCs w:val="32"/>
          <w:cs/>
          <w:lang w:bidi="th-TH"/>
        </w:rPr>
        <w:t>เป็นอย่างดี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E7392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ดังนั้นในยุคหลัง เมื่อ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>มีผู้เรียบเรียงบทละครที่มีท้องเรื่อง</w:t>
      </w:r>
      <w:r w:rsidR="00DE7392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เหตุการณ์ในภาคใต้ </w:t>
      </w:r>
      <w:r w:rsidR="00DE7392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>นำเพลงเหล่านี้ไปบรรจุไว้ด้วย สมควรจะนำ</w:t>
      </w:r>
      <w:r w:rsidR="00927F59">
        <w:rPr>
          <w:rFonts w:ascii="TH SarabunPSK" w:hAnsi="TH SarabunPSK" w:cs="TH SarabunPSK" w:hint="cs"/>
          <w:sz w:val="32"/>
          <w:szCs w:val="32"/>
          <w:cs/>
          <w:lang w:bidi="th-TH"/>
        </w:rPr>
        <w:t>เพลง</w:t>
      </w:r>
      <w:r w:rsidR="002E5A86">
        <w:rPr>
          <w:rFonts w:ascii="TH SarabunPSK" w:hAnsi="TH SarabunPSK" w:cs="TH SarabunPSK" w:hint="cs"/>
          <w:sz w:val="32"/>
          <w:szCs w:val="32"/>
          <w:cs/>
          <w:lang w:bidi="th-TH"/>
        </w:rPr>
        <w:t>ร้อง</w:t>
      </w:r>
      <w:r w:rsidR="00927F59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EE05CD">
        <w:rPr>
          <w:rFonts w:ascii="TH SarabunPSK" w:hAnsi="TH SarabunPSK" w:cs="TH SarabunPSK" w:hint="cs"/>
          <w:sz w:val="32"/>
          <w:szCs w:val="32"/>
          <w:cs/>
          <w:lang w:bidi="th-TH"/>
        </w:rPr>
        <w:t>บทละครเหล่านี้มาวิเคราะห์อธิบายการใช้ในละครเรื่องอื่นและบริบทอื่น เพื่อเป็นการต่อยอดองค์ความรู้ทางคีตศิลป์ไทยต่อไป</w:t>
      </w:r>
    </w:p>
    <w:p w14:paraId="50E6D60E" w14:textId="77777777" w:rsidR="00C54596" w:rsidRDefault="00C54596" w:rsidP="00C54596">
      <w:pPr>
        <w:pStyle w:val="a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8432C51" w14:textId="77569D8B" w:rsidR="00EE6824" w:rsidRPr="00176BB1" w:rsidRDefault="00EE6824" w:rsidP="00C5459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76B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บรรณานุกรม</w:t>
      </w:r>
    </w:p>
    <w:p w14:paraId="1C2E0C2C" w14:textId="09B4E00F" w:rsidR="00A52E79" w:rsidRPr="00176BB1" w:rsidRDefault="00A52E79" w:rsidP="00A52E79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จั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นทิมา แสงเจริญ. 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2539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E77865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ละครชาตรีเมืองเพชร.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วิทยานิพนธ์หลักสูตร</w:t>
      </w: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ศิลปศา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สตรมหาบัณฑิต </w:t>
      </w:r>
    </w:p>
    <w:p w14:paraId="0FC1C97D" w14:textId="0700BEC6" w:rsidR="00A52E79" w:rsidRPr="00176BB1" w:rsidRDefault="00A52E79" w:rsidP="00A52E7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สาขาวิชานาฏยศิลป์ คณะศิลปกรรมศาสตร์ จุฬาลงกรณ์มหาวิทยาลัย</w:t>
      </w:r>
      <w:r w:rsidR="00DD429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14:paraId="58D7EFF6" w14:textId="576561E8" w:rsidR="00A52E79" w:rsidRPr="00176BB1" w:rsidRDefault="001341A3" w:rsidP="00A52E79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ดำรงราชานุภาพ</w:t>
      </w:r>
      <w:r w:rsidRPr="00176BB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สมเด็จพระเจ้าบรมวงศ์เธอฯ กรมพระยา. 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2546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E77865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ละครฟ้อนรำ.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615AF29" w14:textId="6197573C" w:rsidR="001341A3" w:rsidRPr="00176BB1" w:rsidRDefault="001341A3" w:rsidP="00A52E7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 : มติชน</w:t>
      </w:r>
      <w:r w:rsidR="00DD429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14:paraId="574DE5E5" w14:textId="36A9AA63" w:rsidR="00B31DCC" w:rsidRPr="00176BB1" w:rsidRDefault="001341A3" w:rsidP="001341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มนตรี ตราโมท. </w:t>
      </w:r>
      <w:r w:rsidR="007C28B0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2540</w:t>
      </w:r>
      <w:r w:rsidR="007C28B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E77865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การละเล่นของไทย.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กรุงเทพฯ : มติชน</w:t>
      </w:r>
    </w:p>
    <w:p w14:paraId="7A3AA57C" w14:textId="3AB59D4C" w:rsidR="00DA53C6" w:rsidRDefault="007C28B0" w:rsidP="001341A3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มนตรี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ตราโมท</w:t>
      </w:r>
      <w:r w:rsidR="00F0062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(2516).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ดนตรีและขับร้องประกอบการแสดง</w:t>
      </w:r>
      <w:proofErr w:type="spellStart"/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ละคอน</w:t>
      </w:r>
      <w:proofErr w:type="spellEnd"/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รำ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ธนิต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อยู่โพธิ์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C4E1AB8" w14:textId="19EB7D82" w:rsidR="007C28B0" w:rsidRDefault="007C28B0" w:rsidP="00DA53C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เรียบเรียง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proofErr w:type="spellStart"/>
      <w:r w:rsidRPr="00DA53C6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ศิลปละคอน</w:t>
      </w:r>
      <w:proofErr w:type="spellEnd"/>
      <w:r w:rsidRPr="00DA53C6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รำ</w:t>
      </w:r>
      <w:r w:rsidRPr="00DA53C6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DA53C6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หรือคู่มือนาฏศิลป์ไทย</w:t>
      </w:r>
      <w:r w:rsidRPr="00DA53C6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.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</w:t>
      </w:r>
      <w:r w:rsidRPr="007C28B0">
        <w:rPr>
          <w:rFonts w:ascii="TH SarabunPSK" w:hAnsi="TH SarabunPSK" w:cs="TH SarabunPSK"/>
          <w:sz w:val="32"/>
          <w:szCs w:val="32"/>
          <w:cs/>
          <w:lang w:bidi="th-TH"/>
        </w:rPr>
        <w:t xml:space="preserve"> : </w:t>
      </w:r>
      <w:r w:rsidRPr="007C28B0">
        <w:rPr>
          <w:rFonts w:ascii="TH SarabunPSK" w:hAnsi="TH SarabunPSK" w:cs="TH SarabunPSK" w:hint="cs"/>
          <w:sz w:val="32"/>
          <w:szCs w:val="32"/>
          <w:cs/>
          <w:lang w:bidi="th-TH"/>
        </w:rPr>
        <w:t>ศิวพร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14:paraId="6E3490BE" w14:textId="681CC68A" w:rsidR="00EB0461" w:rsidRPr="00EB0461" w:rsidRDefault="00EB0461" w:rsidP="00EB0461">
      <w:pPr>
        <w:pStyle w:val="a3"/>
        <w:ind w:left="709" w:hanging="709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Hlk75813357"/>
      <w:r w:rsidRPr="00EB0461">
        <w:rPr>
          <w:rFonts w:ascii="TH SarabunPSK" w:hAnsi="TH SarabunPSK" w:cs="TH SarabunPSK" w:hint="cs"/>
          <w:sz w:val="32"/>
          <w:szCs w:val="32"/>
          <w:cs/>
          <w:lang w:bidi="th-TH"/>
        </w:rPr>
        <w:t>สาวิตรี</w:t>
      </w:r>
      <w:r w:rsidRPr="00EB046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0461">
        <w:rPr>
          <w:rFonts w:ascii="TH SarabunPSK" w:hAnsi="TH SarabunPSK" w:cs="TH SarabunPSK" w:hint="cs"/>
          <w:sz w:val="32"/>
          <w:szCs w:val="32"/>
          <w:cs/>
          <w:lang w:bidi="th-TH"/>
        </w:rPr>
        <w:t>แจ่มใจ</w:t>
      </w:r>
      <w:r>
        <w:rPr>
          <w:rFonts w:ascii="TH SarabunPSK" w:hAnsi="TH SarabunPSK" w:cs="TH SarabunPSK"/>
          <w:sz w:val="32"/>
          <w:szCs w:val="32"/>
        </w:rPr>
        <w:t xml:space="preserve">. (2559). </w:t>
      </w:r>
      <w:r w:rsidRPr="00EB046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กลวิธีการขับร้องละครชาตรีของครูมัณฑ</w:t>
      </w:r>
      <w:r w:rsidRPr="00EB046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น</w:t>
      </w:r>
      <w:r w:rsidRPr="00EB046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า</w:t>
      </w:r>
      <w:r w:rsidRPr="00EB0461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EB046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อยู่ยั่งยืน</w:t>
      </w:r>
      <w:bookmarkEnd w:id="0"/>
      <w:r w:rsidRPr="00EB046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วิทยานิพนธ์หลักสูตร</w:t>
      </w:r>
      <w:proofErr w:type="spellStart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ศิลปศา</w:t>
      </w:r>
      <w:proofErr w:type="spellEnd"/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สตรมหาบัณฑิต </w:t>
      </w: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สาขาวิชาดุริยางค์ไทย</w:t>
      </w:r>
      <w:r w:rsidRPr="00B2181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B21817">
        <w:rPr>
          <w:rFonts w:ascii="TH SarabunPSK" w:hAnsi="TH SarabunPSK" w:cs="TH SarabunPSK" w:hint="cs"/>
          <w:sz w:val="28"/>
          <w:szCs w:val="28"/>
          <w:cs/>
          <w:lang w:bidi="th-TH"/>
        </w:rPr>
        <w:t>ภาควิชาดุริยางคศิลป์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คณะศิลปกรรมศาสตร์ จุฬาลงกรณ์มหาวิทยาลัย.</w:t>
      </w:r>
    </w:p>
    <w:p w14:paraId="17CC248A" w14:textId="77777777" w:rsidR="000A5C37" w:rsidRDefault="001341A3" w:rsidP="00A52E7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สุจิตต์ วงษ์เทศ. 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2542</w:t>
      </w:r>
      <w:r w:rsidR="00E7786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E77865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ร้องรำทำเพลง : ดนตรีและนาฏศิลป์ชาวสยาม.</w:t>
      </w:r>
      <w:r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กรุงเทพฯ : มติชน</w:t>
      </w:r>
      <w:r w:rsidR="00DD4291" w:rsidRPr="00176BB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sectPr w:rsidR="000A5C37" w:rsidSect="003B65C2">
      <w:headerReference w:type="even" r:id="rId8"/>
      <w:headerReference w:type="default" r:id="rId9"/>
      <w:pgSz w:w="11906" w:h="16838" w:code="9"/>
      <w:pgMar w:top="1701" w:right="1701" w:bottom="198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AD8F" w14:textId="77777777" w:rsidR="00BD3605" w:rsidRDefault="00BD3605">
      <w:r>
        <w:separator/>
      </w:r>
    </w:p>
  </w:endnote>
  <w:endnote w:type="continuationSeparator" w:id="0">
    <w:p w14:paraId="17FE951F" w14:textId="77777777" w:rsidR="00BD3605" w:rsidRDefault="00B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467B" w14:textId="77777777" w:rsidR="00BD3605" w:rsidRDefault="00BD3605">
      <w:r>
        <w:separator/>
      </w:r>
    </w:p>
  </w:footnote>
  <w:footnote w:type="continuationSeparator" w:id="0">
    <w:p w14:paraId="0D18CC51" w14:textId="77777777" w:rsidR="00BD3605" w:rsidRDefault="00BD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F3EA" w14:textId="77777777" w:rsidR="004C428D" w:rsidRDefault="00B57B9A" w:rsidP="00CF2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7E3D02" w14:textId="77777777" w:rsidR="004C428D" w:rsidRDefault="00BD3605" w:rsidP="004C428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4AEC" w14:textId="77777777" w:rsidR="004C428D" w:rsidRDefault="00BD3605" w:rsidP="004C428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3E"/>
    <w:multiLevelType w:val="hybridMultilevel"/>
    <w:tmpl w:val="4F5AA0FA"/>
    <w:lvl w:ilvl="0" w:tplc="8EC0E9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F01AA"/>
    <w:multiLevelType w:val="multilevel"/>
    <w:tmpl w:val="E23844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rdia New" w:hAnsi="Cordia New" w:cs="Cordia New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D4774B"/>
    <w:multiLevelType w:val="hybridMultilevel"/>
    <w:tmpl w:val="68A26E58"/>
    <w:lvl w:ilvl="0" w:tplc="31107956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92280"/>
    <w:multiLevelType w:val="multilevel"/>
    <w:tmpl w:val="BFE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97C27"/>
    <w:multiLevelType w:val="hybridMultilevel"/>
    <w:tmpl w:val="BFE8B626"/>
    <w:lvl w:ilvl="0" w:tplc="6B5AB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50679"/>
    <w:multiLevelType w:val="hybridMultilevel"/>
    <w:tmpl w:val="E23844E0"/>
    <w:lvl w:ilvl="0" w:tplc="D71E1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885081D"/>
    <w:multiLevelType w:val="hybridMultilevel"/>
    <w:tmpl w:val="9B126F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3B"/>
    <w:rsid w:val="00017CEE"/>
    <w:rsid w:val="000206D1"/>
    <w:rsid w:val="00052078"/>
    <w:rsid w:val="00052ED1"/>
    <w:rsid w:val="00053109"/>
    <w:rsid w:val="000661B1"/>
    <w:rsid w:val="0008470E"/>
    <w:rsid w:val="000A5C37"/>
    <w:rsid w:val="000B1B99"/>
    <w:rsid w:val="000D27CA"/>
    <w:rsid w:val="0010628C"/>
    <w:rsid w:val="00110B78"/>
    <w:rsid w:val="00114F30"/>
    <w:rsid w:val="001341A3"/>
    <w:rsid w:val="0016066E"/>
    <w:rsid w:val="00170450"/>
    <w:rsid w:val="00176BB1"/>
    <w:rsid w:val="001A1A7E"/>
    <w:rsid w:val="001B3858"/>
    <w:rsid w:val="001C57EA"/>
    <w:rsid w:val="001E47D2"/>
    <w:rsid w:val="001F10EF"/>
    <w:rsid w:val="002064BA"/>
    <w:rsid w:val="00210868"/>
    <w:rsid w:val="002433E8"/>
    <w:rsid w:val="00256640"/>
    <w:rsid w:val="00256E69"/>
    <w:rsid w:val="002768C8"/>
    <w:rsid w:val="002840B6"/>
    <w:rsid w:val="002D7963"/>
    <w:rsid w:val="002E5A86"/>
    <w:rsid w:val="002F74B2"/>
    <w:rsid w:val="00312314"/>
    <w:rsid w:val="00341D31"/>
    <w:rsid w:val="00342C26"/>
    <w:rsid w:val="00344CF3"/>
    <w:rsid w:val="00350164"/>
    <w:rsid w:val="00365756"/>
    <w:rsid w:val="00384038"/>
    <w:rsid w:val="00386664"/>
    <w:rsid w:val="003A54D1"/>
    <w:rsid w:val="003B65C2"/>
    <w:rsid w:val="003B7536"/>
    <w:rsid w:val="003D1045"/>
    <w:rsid w:val="00404596"/>
    <w:rsid w:val="00464685"/>
    <w:rsid w:val="00490447"/>
    <w:rsid w:val="004B71BC"/>
    <w:rsid w:val="004C439D"/>
    <w:rsid w:val="004D2DC4"/>
    <w:rsid w:val="004F1593"/>
    <w:rsid w:val="00505025"/>
    <w:rsid w:val="005118E9"/>
    <w:rsid w:val="00514E40"/>
    <w:rsid w:val="00532611"/>
    <w:rsid w:val="0057159C"/>
    <w:rsid w:val="0057411D"/>
    <w:rsid w:val="005A285A"/>
    <w:rsid w:val="005A31E9"/>
    <w:rsid w:val="005C288F"/>
    <w:rsid w:val="005D26BE"/>
    <w:rsid w:val="00627DEB"/>
    <w:rsid w:val="00630B40"/>
    <w:rsid w:val="00651228"/>
    <w:rsid w:val="006656E5"/>
    <w:rsid w:val="006868ED"/>
    <w:rsid w:val="00692BF3"/>
    <w:rsid w:val="006A2B08"/>
    <w:rsid w:val="006C0091"/>
    <w:rsid w:val="006C4F33"/>
    <w:rsid w:val="006C516B"/>
    <w:rsid w:val="006D08A8"/>
    <w:rsid w:val="006D1D3D"/>
    <w:rsid w:val="006E1B82"/>
    <w:rsid w:val="00704C77"/>
    <w:rsid w:val="00743706"/>
    <w:rsid w:val="00764B70"/>
    <w:rsid w:val="00765E5E"/>
    <w:rsid w:val="007B4C08"/>
    <w:rsid w:val="007C28B0"/>
    <w:rsid w:val="007C5D90"/>
    <w:rsid w:val="007E02B0"/>
    <w:rsid w:val="007E4966"/>
    <w:rsid w:val="00831464"/>
    <w:rsid w:val="0086573B"/>
    <w:rsid w:val="00894049"/>
    <w:rsid w:val="008B3725"/>
    <w:rsid w:val="008B7831"/>
    <w:rsid w:val="008D5914"/>
    <w:rsid w:val="00900D86"/>
    <w:rsid w:val="0090484B"/>
    <w:rsid w:val="00911CE7"/>
    <w:rsid w:val="00927F59"/>
    <w:rsid w:val="00963531"/>
    <w:rsid w:val="0096552D"/>
    <w:rsid w:val="00974A20"/>
    <w:rsid w:val="00983FDF"/>
    <w:rsid w:val="009938DE"/>
    <w:rsid w:val="009C4A3E"/>
    <w:rsid w:val="009E3784"/>
    <w:rsid w:val="009F6DF1"/>
    <w:rsid w:val="00A1428F"/>
    <w:rsid w:val="00A41FC7"/>
    <w:rsid w:val="00A427F5"/>
    <w:rsid w:val="00A52E79"/>
    <w:rsid w:val="00A62A41"/>
    <w:rsid w:val="00A72619"/>
    <w:rsid w:val="00A85453"/>
    <w:rsid w:val="00A8644F"/>
    <w:rsid w:val="00A95ACB"/>
    <w:rsid w:val="00AA108A"/>
    <w:rsid w:val="00AA4CB7"/>
    <w:rsid w:val="00AA542F"/>
    <w:rsid w:val="00AB31BE"/>
    <w:rsid w:val="00AB54B1"/>
    <w:rsid w:val="00AD013D"/>
    <w:rsid w:val="00AE0972"/>
    <w:rsid w:val="00AE52F5"/>
    <w:rsid w:val="00B21817"/>
    <w:rsid w:val="00B317BF"/>
    <w:rsid w:val="00B31DCC"/>
    <w:rsid w:val="00B333FD"/>
    <w:rsid w:val="00B4216D"/>
    <w:rsid w:val="00B57B9A"/>
    <w:rsid w:val="00B57D73"/>
    <w:rsid w:val="00B84DE1"/>
    <w:rsid w:val="00B971E5"/>
    <w:rsid w:val="00BA3C35"/>
    <w:rsid w:val="00BB21FD"/>
    <w:rsid w:val="00BC6B83"/>
    <w:rsid w:val="00BD3605"/>
    <w:rsid w:val="00BF6801"/>
    <w:rsid w:val="00C03D77"/>
    <w:rsid w:val="00C21A75"/>
    <w:rsid w:val="00C329D6"/>
    <w:rsid w:val="00C452EC"/>
    <w:rsid w:val="00C54596"/>
    <w:rsid w:val="00C60786"/>
    <w:rsid w:val="00CB3168"/>
    <w:rsid w:val="00CD7745"/>
    <w:rsid w:val="00CE3164"/>
    <w:rsid w:val="00CF4AAD"/>
    <w:rsid w:val="00CF6403"/>
    <w:rsid w:val="00D07A48"/>
    <w:rsid w:val="00D1227C"/>
    <w:rsid w:val="00D37A43"/>
    <w:rsid w:val="00D40C94"/>
    <w:rsid w:val="00D463CC"/>
    <w:rsid w:val="00D65B7A"/>
    <w:rsid w:val="00D84466"/>
    <w:rsid w:val="00D90026"/>
    <w:rsid w:val="00D938A3"/>
    <w:rsid w:val="00DA53C6"/>
    <w:rsid w:val="00DA6F13"/>
    <w:rsid w:val="00DB2FD3"/>
    <w:rsid w:val="00DC09F8"/>
    <w:rsid w:val="00DC14B4"/>
    <w:rsid w:val="00DD4291"/>
    <w:rsid w:val="00DE4F2D"/>
    <w:rsid w:val="00DE7392"/>
    <w:rsid w:val="00DF2552"/>
    <w:rsid w:val="00DF75D2"/>
    <w:rsid w:val="00E22E74"/>
    <w:rsid w:val="00E6763D"/>
    <w:rsid w:val="00E77865"/>
    <w:rsid w:val="00E868DA"/>
    <w:rsid w:val="00E87305"/>
    <w:rsid w:val="00E94DE8"/>
    <w:rsid w:val="00EA7EF3"/>
    <w:rsid w:val="00EB0461"/>
    <w:rsid w:val="00EB4FB0"/>
    <w:rsid w:val="00EB5B4F"/>
    <w:rsid w:val="00EC2ABF"/>
    <w:rsid w:val="00ED1A39"/>
    <w:rsid w:val="00EE05CD"/>
    <w:rsid w:val="00EE6824"/>
    <w:rsid w:val="00F00626"/>
    <w:rsid w:val="00F03802"/>
    <w:rsid w:val="00F45842"/>
    <w:rsid w:val="00F60163"/>
    <w:rsid w:val="00F648FC"/>
    <w:rsid w:val="00F749C3"/>
    <w:rsid w:val="00F76196"/>
    <w:rsid w:val="00FA3352"/>
    <w:rsid w:val="00FD2211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CD7A"/>
  <w15:chartTrackingRefBased/>
  <w15:docId w15:val="{4989ECA5-F752-456C-819A-6097D6B3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573B"/>
    <w:rPr>
      <w:rFonts w:ascii="Courier New" w:hAnsi="Courier New" w:cs="Courier New"/>
      <w:sz w:val="20"/>
      <w:szCs w:val="20"/>
    </w:rPr>
  </w:style>
  <w:style w:type="character" w:customStyle="1" w:styleId="a4">
    <w:name w:val="ข้อความธรรมดา อักขระ"/>
    <w:basedOn w:val="a0"/>
    <w:link w:val="a3"/>
    <w:rsid w:val="0086573B"/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header"/>
    <w:basedOn w:val="a"/>
    <w:link w:val="a6"/>
    <w:uiPriority w:val="99"/>
    <w:rsid w:val="0086573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6573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7">
    <w:name w:val="page number"/>
    <w:basedOn w:val="a0"/>
    <w:rsid w:val="0086573B"/>
  </w:style>
  <w:style w:type="table" w:styleId="a8">
    <w:name w:val="Table Grid"/>
    <w:basedOn w:val="a1"/>
    <w:rsid w:val="003A54D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00D8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900D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b">
    <w:name w:val="footnote text"/>
    <w:basedOn w:val="a"/>
    <w:link w:val="ac"/>
    <w:uiPriority w:val="99"/>
    <w:semiHidden/>
    <w:unhideWhenUsed/>
    <w:rsid w:val="00D938A3"/>
    <w:rPr>
      <w:sz w:val="20"/>
      <w:szCs w:val="20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D938A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footnote reference"/>
    <w:basedOn w:val="a0"/>
    <w:uiPriority w:val="99"/>
    <w:semiHidden/>
    <w:unhideWhenUsed/>
    <w:rsid w:val="00D938A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C823-ED2A-47E3-9F74-C7D25FC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Prachya Boonmasoongsong</dc:creator>
  <cp:keywords/>
  <dc:description/>
  <cp:lastModifiedBy>Nuttachad Chotkhajornthai</cp:lastModifiedBy>
  <cp:revision>10</cp:revision>
  <dcterms:created xsi:type="dcterms:W3CDTF">2021-06-28T15:41:00Z</dcterms:created>
  <dcterms:modified xsi:type="dcterms:W3CDTF">2021-06-30T04:58:00Z</dcterms:modified>
</cp:coreProperties>
</file>