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3C92" w14:textId="77777777" w:rsidR="00043D78" w:rsidRPr="00F90A81" w:rsidRDefault="00043D78" w:rsidP="00E06840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F90A81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การศึกษาแรงจูงใจ</w:t>
      </w:r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ในการเลือกเรียนวิชาโทภาษาจีน</w:t>
      </w:r>
      <w:r w:rsidRPr="00F90A81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นักศึกษา </w:t>
      </w:r>
    </w:p>
    <w:p w14:paraId="37D26CCE" w14:textId="77777777" w:rsidR="00043D78" w:rsidRPr="00F90A81" w:rsidRDefault="00043D78" w:rsidP="00E068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proofErr w:type="spellStart"/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ศิลป</w:t>
      </w:r>
      <w:proofErr w:type="spellEnd"/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ศาสตร์ มหาวิทยาลัยนราธิวาสราชนครินทร์</w:t>
      </w:r>
      <w:r w:rsidRPr="00F90A8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EA4E46B" w14:textId="77777777" w:rsidR="00F90A81" w:rsidRPr="00F90A81" w:rsidRDefault="00F90A81" w:rsidP="00E068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A81">
        <w:rPr>
          <w:rFonts w:ascii="TH SarabunPSK" w:hAnsi="TH SarabunPSK" w:cs="TH SarabunPSK"/>
          <w:b/>
          <w:bCs/>
          <w:sz w:val="36"/>
          <w:szCs w:val="36"/>
        </w:rPr>
        <w:t xml:space="preserve">A Study of Motivation for Students in Choosing to Studying Chinese Minor at the Faculty of Liberal Arts, Princess of </w:t>
      </w:r>
      <w:proofErr w:type="spellStart"/>
      <w:r w:rsidRPr="00F90A81">
        <w:rPr>
          <w:rFonts w:ascii="TH SarabunPSK" w:hAnsi="TH SarabunPSK" w:cs="TH SarabunPSK"/>
          <w:b/>
          <w:bCs/>
          <w:sz w:val="36"/>
          <w:szCs w:val="36"/>
        </w:rPr>
        <w:t>Naradhiwas</w:t>
      </w:r>
      <w:proofErr w:type="spellEnd"/>
      <w:r w:rsidRPr="00F90A81">
        <w:rPr>
          <w:rFonts w:ascii="TH SarabunPSK" w:hAnsi="TH SarabunPSK" w:cs="TH SarabunPSK"/>
          <w:b/>
          <w:bCs/>
          <w:sz w:val="36"/>
          <w:szCs w:val="36"/>
        </w:rPr>
        <w:t xml:space="preserve"> University</w:t>
      </w:r>
    </w:p>
    <w:p w14:paraId="36DB9E96" w14:textId="77777777" w:rsidR="00895AAF" w:rsidRDefault="00895AAF" w:rsidP="00895AAF">
      <w:pPr>
        <w:spacing w:after="0"/>
        <w:jc w:val="center"/>
        <w:rPr>
          <w:rFonts w:ascii="TH SarabunPSK" w:hAnsi="TH SarabunPSK" w:cs="TH SarabunPSK"/>
          <w:sz w:val="28"/>
        </w:rPr>
      </w:pPr>
      <w:r w:rsidRPr="00F316FA">
        <w:rPr>
          <w:rFonts w:ascii="TH SarabunPSK" w:hAnsi="TH SarabunPSK" w:cs="TH SarabunPSK"/>
          <w:sz w:val="28"/>
          <w:u w:val="single"/>
          <w:cs/>
        </w:rPr>
        <w:t>กมลรัตน์  หาญ</w:t>
      </w:r>
      <w:proofErr w:type="spellStart"/>
      <w:r w:rsidRPr="00F316FA">
        <w:rPr>
          <w:rFonts w:ascii="TH SarabunPSK" w:hAnsi="TH SarabunPSK" w:cs="TH SarabunPSK"/>
          <w:sz w:val="28"/>
          <w:u w:val="single"/>
          <w:cs/>
        </w:rPr>
        <w:t>สกุลวัฒน์</w:t>
      </w:r>
      <w:proofErr w:type="spellEnd"/>
      <w:r>
        <w:rPr>
          <w:rFonts w:ascii="TH SarabunPSK" w:hAnsi="TH SarabunPSK" w:cs="TH SarabunPSK"/>
          <w:sz w:val="28"/>
          <w:vertAlign w:val="superscript"/>
        </w:rPr>
        <w:t>1*</w:t>
      </w:r>
      <w:r w:rsidRPr="00F316FA">
        <w:rPr>
          <w:rFonts w:ascii="TH SarabunPSK" w:hAnsi="TH SarabunPSK" w:cs="TH SarabunPSK"/>
          <w:sz w:val="28"/>
          <w:vertAlign w:val="superscript"/>
        </w:rPr>
        <w:t xml:space="preserve"> </w:t>
      </w:r>
      <w:r w:rsidRPr="00F316FA">
        <w:rPr>
          <w:rFonts w:ascii="TH SarabunPSK" w:hAnsi="TH SarabunPSK" w:cs="TH SarabunPSK"/>
          <w:sz w:val="28"/>
          <w:cs/>
        </w:rPr>
        <w:t>ปารีซะ รักเกื้อ</w:t>
      </w:r>
      <w:r w:rsidRPr="00F90A81">
        <w:rPr>
          <w:rFonts w:ascii="TH SarabunPSK" w:hAnsi="TH SarabunPSK" w:cs="TH SarabunPSK"/>
          <w:sz w:val="28"/>
          <w:vertAlign w:val="superscript"/>
        </w:rPr>
        <w:t>2</w:t>
      </w:r>
      <w:r w:rsidRPr="00F90A81">
        <w:rPr>
          <w:rStyle w:val="a7"/>
          <w:rFonts w:ascii="TH SarabunPSK" w:hAnsi="TH SarabunPSK" w:cs="TH SarabunPSK"/>
          <w:sz w:val="28"/>
          <w:szCs w:val="28"/>
        </w:rPr>
        <w:t xml:space="preserve"> </w:t>
      </w:r>
      <w:r w:rsidRPr="00F316FA">
        <w:rPr>
          <w:rFonts w:ascii="TH SarabunPSK" w:hAnsi="TH SarabunPSK" w:cs="TH SarabunPSK"/>
          <w:sz w:val="28"/>
          <w:cs/>
        </w:rPr>
        <w:t>อา</w:t>
      </w:r>
      <w:proofErr w:type="spellStart"/>
      <w:r w:rsidRPr="00F316FA">
        <w:rPr>
          <w:rFonts w:ascii="TH SarabunPSK" w:hAnsi="TH SarabunPSK" w:cs="TH SarabunPSK"/>
          <w:sz w:val="28"/>
          <w:cs/>
        </w:rPr>
        <w:t>อีส๊ะ</w:t>
      </w:r>
      <w:proofErr w:type="spellEnd"/>
      <w:r w:rsidRPr="00F316FA">
        <w:rPr>
          <w:rFonts w:ascii="TH SarabunPSK" w:hAnsi="TH SarabunPSK" w:cs="TH SarabunPSK"/>
          <w:sz w:val="28"/>
          <w:cs/>
        </w:rPr>
        <w:t xml:space="preserve"> มามุ</w:t>
      </w:r>
      <w:r w:rsidRPr="00F90A81">
        <w:rPr>
          <w:rFonts w:ascii="TH SarabunPSK" w:hAnsi="TH SarabunPSK" w:cs="TH SarabunPSK" w:hint="cs"/>
          <w:sz w:val="28"/>
          <w:vertAlign w:val="superscript"/>
          <w:cs/>
        </w:rPr>
        <w:t>3</w:t>
      </w:r>
    </w:p>
    <w:p w14:paraId="225F9F6F" w14:textId="77777777" w:rsidR="00895AAF" w:rsidRDefault="00895AAF" w:rsidP="00895AA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vertAlign w:val="superscript"/>
          <w:cs/>
        </w:rPr>
        <w:t>1</w:t>
      </w:r>
      <w:r>
        <w:rPr>
          <w:rFonts w:ascii="TH SarabunPSK" w:hAnsi="TH SarabunPSK" w:cs="TH SarabunPSK"/>
          <w:sz w:val="28"/>
          <w:vertAlign w:val="superscript"/>
        </w:rPr>
        <w:t>,2,3</w:t>
      </w:r>
      <w:r w:rsidR="0045691B">
        <w:rPr>
          <w:rFonts w:ascii="TH SarabunPSK" w:hAnsi="TH SarabunPSK" w:cs="TH SarabunPSK" w:hint="cs"/>
          <w:sz w:val="28"/>
          <w:cs/>
        </w:rPr>
        <w:t>คณะ</w:t>
      </w:r>
      <w:proofErr w:type="spellStart"/>
      <w:r w:rsidR="0045691B">
        <w:rPr>
          <w:rFonts w:ascii="TH SarabunPSK" w:hAnsi="TH SarabunPSK" w:cs="TH SarabunPSK" w:hint="cs"/>
          <w:sz w:val="28"/>
          <w:cs/>
        </w:rPr>
        <w:t>ศิลป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ศาสตร์ </w:t>
      </w:r>
      <w:r w:rsidRPr="00F90A81">
        <w:rPr>
          <w:rFonts w:ascii="TH SarabunPSK" w:hAnsi="TH SarabunPSK" w:cs="TH SarabunPSK" w:hint="cs"/>
          <w:sz w:val="28"/>
          <w:cs/>
        </w:rPr>
        <w:t>มหาวิทยาลัยนราธิวาสราชนครินทร์</w:t>
      </w:r>
      <w:r w:rsidRPr="00F90A81">
        <w:rPr>
          <w:rFonts w:ascii="TH SarabunPSK" w:hAnsi="TH SarabunPSK" w:cs="TH SarabunPSK"/>
          <w:sz w:val="28"/>
          <w:cs/>
        </w:rPr>
        <w:t xml:space="preserve"> </w:t>
      </w:r>
      <w:r w:rsidRPr="00F90A81">
        <w:rPr>
          <w:rFonts w:ascii="TH SarabunPSK" w:hAnsi="TH SarabunPSK" w:cs="TH SarabunPSK" w:hint="cs"/>
          <w:sz w:val="28"/>
          <w:cs/>
        </w:rPr>
        <w:t>นราธิวาส</w:t>
      </w:r>
      <w:r w:rsidRPr="00F90A81">
        <w:rPr>
          <w:rFonts w:ascii="TH SarabunPSK" w:hAnsi="TH SarabunPSK" w:cs="TH SarabunPSK"/>
          <w:sz w:val="28"/>
          <w:cs/>
        </w:rPr>
        <w:t xml:space="preserve"> </w:t>
      </w:r>
      <w:r w:rsidRPr="00F90A81">
        <w:rPr>
          <w:rFonts w:ascii="TH SarabunPSK" w:hAnsi="TH SarabunPSK" w:cs="TH SarabunPSK"/>
          <w:sz w:val="28"/>
        </w:rPr>
        <w:t>96000</w:t>
      </w:r>
    </w:p>
    <w:p w14:paraId="49742EFA" w14:textId="77777777" w:rsidR="00895AAF" w:rsidRDefault="00895AAF" w:rsidP="00895AA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*E-mail</w:t>
      </w:r>
      <w:r w:rsidRPr="00F90A81">
        <w:rPr>
          <w:rFonts w:ascii="TH SarabunPSK" w:hAnsi="TH SarabunPSK" w:cs="TH SarabunPSK"/>
          <w:sz w:val="28"/>
        </w:rPr>
        <w:t xml:space="preserve">: </w:t>
      </w:r>
      <w:r w:rsidRPr="00E06840">
        <w:rPr>
          <w:rFonts w:ascii="TH SarabunPSK" w:hAnsi="TH SarabunPSK" w:cs="TH SarabunPSK"/>
          <w:sz w:val="28"/>
        </w:rPr>
        <w:t>kamolrat.h@pnu.ac.th</w:t>
      </w:r>
    </w:p>
    <w:p w14:paraId="093B1BDE" w14:textId="77777777" w:rsidR="00E06840" w:rsidRPr="00F316FA" w:rsidRDefault="00E06840" w:rsidP="00895AAF">
      <w:pPr>
        <w:spacing w:after="0"/>
        <w:jc w:val="thaiDistribute"/>
        <w:rPr>
          <w:rFonts w:ascii="TH SarabunPSK" w:hAnsi="TH SarabunPSK" w:cs="TH SarabunPSK"/>
          <w:sz w:val="28"/>
        </w:rPr>
      </w:pPr>
      <w:bookmarkStart w:id="0" w:name="_GoBack"/>
      <w:bookmarkEnd w:id="0"/>
    </w:p>
    <w:p w14:paraId="3BA8CE78" w14:textId="77777777" w:rsidR="00097A21" w:rsidRPr="004D02A5" w:rsidRDefault="00043D78" w:rsidP="006F03BF">
      <w:pPr>
        <w:spacing w:after="0" w:line="240" w:lineRule="auto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  <w:r w:rsidRPr="004D02A5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56059B9F" w14:textId="77777777"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การวิจัยครั้งนี้เป็นการวิจัยเชิงสำรวจ โดยมีวัตถุประสงค์ </w:t>
      </w:r>
      <w:r w:rsidRPr="00F90A81">
        <w:rPr>
          <w:rFonts w:ascii="TH SarabunPSK" w:hAnsi="TH SarabunPSK" w:cs="TH SarabunPSK"/>
          <w:sz w:val="32"/>
          <w:szCs w:val="32"/>
        </w:rPr>
        <w:t>1)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เพื่อศึกษาแรงจูงใจในการเลือกเรียนวิชาโทภาษาจีนของนักศึกษา คณะ</w:t>
      </w:r>
      <w:proofErr w:type="spellStart"/>
      <w:r w:rsidRPr="00F90A8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90A81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F90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 w:rsidRPr="00F90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A81">
        <w:rPr>
          <w:rFonts w:ascii="TH SarabunPSK" w:hAnsi="TH SarabunPSK" w:cs="TH SarabunPSK"/>
          <w:sz w:val="32"/>
          <w:szCs w:val="32"/>
        </w:rPr>
        <w:t>2)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เพื่อเปรียบเทียบแรงจูงใจการเลือกเรียนวิชาโทภาษาจีนของนักศึกษา</w:t>
      </w:r>
      <w:r w:rsidRPr="00F90A81">
        <w:rPr>
          <w:rFonts w:ascii="TH SarabunPSK" w:hAnsi="TH SarabunPSK" w:cs="TH SarabunPSK"/>
          <w:sz w:val="32"/>
          <w:szCs w:val="32"/>
        </w:rPr>
        <w:t xml:space="preserve"> 3)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เพื่อศึกษาข้อเสนอแนะและส่งเสริมแรงจูงใจของนักศึกษาในการเรียนวิชาโทภาษาจีน</w:t>
      </w:r>
      <w:r w:rsidRPr="00F90A81">
        <w:rPr>
          <w:rFonts w:ascii="TH SarabunPSK" w:hAnsi="TH SarabunPSK" w:cs="TH SarabunPSK"/>
          <w:sz w:val="32"/>
          <w:szCs w:val="32"/>
        </w:rPr>
        <w:t xml:space="preserve"> 4)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เพื่อเป็นแนวทางในการพัฒนาการเรียนการสอนวิชาโทภาษาจีน</w:t>
      </w:r>
    </w:p>
    <w:p w14:paraId="30300E49" w14:textId="77777777" w:rsidR="00043D78" w:rsidRPr="006558B3" w:rsidRDefault="00043D78" w:rsidP="00895AAF">
      <w:pPr>
        <w:spacing w:after="0" w:line="240" w:lineRule="auto"/>
        <w:ind w:firstLine="720"/>
        <w:jc w:val="thaiDistribute"/>
        <w:rPr>
          <w:rStyle w:val="ae"/>
        </w:rPr>
      </w:pP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กลุ่มตัวอย่างคือ นักศึกษาชั้นปีที่ 3 และนักศึกษาชั้นปีที่ 4 จำนวน 58 คน ลงทะเบียนเรียนวิชาโทภาษาจีนของคณะ</w:t>
      </w:r>
      <w:proofErr w:type="spellStart"/>
      <w:r w:rsidRPr="00F90A8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ศาสตร์ มหาวิทยาลัยนราธิวาสราชนครินทร์ โดยเลือกแบบเฉพาะเจาะจง เครื่องมือที่ใช้ในการวิเคราะห์คือแบบสอบถามประมาณค่า </w:t>
      </w:r>
      <w:r w:rsidRPr="00F90A81">
        <w:rPr>
          <w:rFonts w:ascii="TH SarabunPSK" w:hAnsi="TH SarabunPSK" w:cs="TH SarabunPSK"/>
          <w:sz w:val="32"/>
          <w:szCs w:val="32"/>
        </w:rPr>
        <w:t>5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ระดับ ใช้สถิติเชิงพรรณนา ได้แก่ ร้อยละ ค่าเฉลี่ย ส่วนเบี่ยงเบนมาตรฐาน และทดสอบสมมติฐาน ใช้สถิติวิเคราะห์เชิงอนุมาน ได้แก่ การทดสอบค่าที แบบอิสระต่อกัน</w:t>
      </w:r>
      <w:r w:rsidRPr="00F90A81">
        <w:rPr>
          <w:rFonts w:ascii="TH SarabunPSK" w:hAnsi="TH SarabunPSK" w:cs="TH SarabunPSK"/>
          <w:sz w:val="32"/>
          <w:szCs w:val="32"/>
        </w:rPr>
        <w:t xml:space="preserve"> </w:t>
      </w:r>
    </w:p>
    <w:p w14:paraId="3EA0D319" w14:textId="77777777"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A81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Pr="00F90A81">
        <w:rPr>
          <w:rFonts w:ascii="TH SarabunPSK" w:hAnsi="TH SarabunPSK" w:cs="TH SarabunPSK"/>
          <w:sz w:val="32"/>
          <w:szCs w:val="32"/>
        </w:rPr>
        <w:t xml:space="preserve"> </w:t>
      </w:r>
      <w:r w:rsidRPr="00F90A81">
        <w:rPr>
          <w:rFonts w:ascii="TH SarabunPSK" w:hAnsi="TH SarabunPSK" w:cs="TH SarabunPSK" w:hint="eastAsia"/>
          <w:sz w:val="32"/>
          <w:szCs w:val="32"/>
        </w:rPr>
        <w:t>1</w:t>
      </w:r>
      <w:r w:rsidRPr="00F90A81">
        <w:rPr>
          <w:rFonts w:ascii="TH SarabunPSK" w:hAnsi="TH SarabunPSK" w:cs="TH SarabunPSK"/>
          <w:sz w:val="32"/>
          <w:szCs w:val="32"/>
        </w:rPr>
        <w:t xml:space="preserve">)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แรงจูงใจภายในส่งผลต่อการเลือกเรียนหลักสูตรวิชาโทภาษาจีนของนักศึกษามากที่สุด โดยด้านการวา</w:t>
      </w:r>
      <w:r w:rsidR="00794A6C">
        <w:rPr>
          <w:rFonts w:ascii="TH SarabunPSK" w:hAnsi="TH SarabunPSK" w:cs="TH SarabunPSK" w:hint="cs"/>
          <w:sz w:val="32"/>
          <w:szCs w:val="32"/>
          <w:cs/>
        </w:rPr>
        <w:t>งแผนชีวิตมีค่าเฉลี่ยเท่ากับ 4.25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0B0">
        <w:rPr>
          <w:rFonts w:ascii="TH SarabunPSK" w:hAnsi="TH SarabunPSK" w:cs="TH SarabunPSK" w:hint="cs"/>
          <w:sz w:val="32"/>
          <w:szCs w:val="32"/>
          <w:cs/>
        </w:rPr>
        <w:t>2</w:t>
      </w:r>
      <w:r w:rsidR="00AB6A63">
        <w:rPr>
          <w:rFonts w:ascii="TH SarabunPSK" w:hAnsi="TH SarabunPSK" w:cs="TH SarabunPSK"/>
          <w:sz w:val="32"/>
          <w:szCs w:val="32"/>
        </w:rPr>
        <w:t xml:space="preserve">) </w:t>
      </w:r>
      <w:r w:rsidRPr="004A60B0">
        <w:rPr>
          <w:rFonts w:ascii="TH SarabunPSK" w:hAnsi="TH SarabunPSK" w:cs="TH SarabunPSK" w:hint="cs"/>
          <w:sz w:val="32"/>
          <w:szCs w:val="32"/>
          <w:cs/>
        </w:rPr>
        <w:t xml:space="preserve">การเปรียบเทียบแรงจูงใจพบว่า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ระดับชั้นการศึกษาที่แตกต่างกัน</w:t>
      </w:r>
      <w:r w:rsidR="000112B0" w:rsidRPr="004A60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มีผลต่อแรงจูงใจภายนอก</w:t>
      </w:r>
      <w:r w:rsidR="00A6467E" w:rsidRPr="004A6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ด้านสถานศึกษา</w:t>
      </w:r>
      <w:r w:rsidR="000112B0" w:rsidRPr="004A60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อย่างมีนัยสำคัญทางสถิติที่ระดับ</w:t>
      </w:r>
      <w:r w:rsidR="000112B0" w:rsidRPr="004A60B0">
        <w:rPr>
          <w:rFonts w:ascii="TH SarabunPSK" w:hAnsi="TH SarabunPSK" w:cs="TH SarabunPSK"/>
          <w:sz w:val="32"/>
          <w:szCs w:val="32"/>
          <w:cs/>
        </w:rPr>
        <w:t xml:space="preserve"> 0.05</w:t>
      </w:r>
      <w:r w:rsidR="000112B0" w:rsidRPr="00F90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นอกจากนี้ผู้เรียนมีข้อเสนอแนะและความคาดหวังในการเรียนภาษาจีนอยู่ค่อนข้างมาก เช่น อยากให้มีกิจกรรมเพิ่มเติมและเรียนรู้วัฒนธรรมจีนมากขึ้น ซึ่งผลดังกล่าวสามารถนำมาเป็นแนวทางในการพัฒนาหลักสูตรวิชาโทภาษาจีนของคณะ</w:t>
      </w:r>
      <w:proofErr w:type="spellStart"/>
      <w:r w:rsidRPr="00F90A8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ศาสตร์ มหาวิทยาลัยนราธิวาสราชนครินทร์ต่อไปได้ </w:t>
      </w:r>
    </w:p>
    <w:p w14:paraId="3ACF31FC" w14:textId="77777777" w:rsidR="00097A21" w:rsidRPr="00097A21" w:rsidRDefault="00FC129F" w:rsidP="00895A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คำสำคัญ</w:t>
      </w:r>
      <w:r w:rsidR="00043D78" w:rsidRPr="00FC129F">
        <w:rPr>
          <w:rFonts w:ascii="TH SarabunPSK" w:hAnsi="TH SarabunPSK" w:cs="TH SarabunPSK"/>
          <w:i/>
          <w:iCs/>
          <w:sz w:val="32"/>
          <w:szCs w:val="32"/>
        </w:rPr>
        <w:t>:</w:t>
      </w:r>
      <w:r w:rsidR="00043D78" w:rsidRPr="00F90A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3C95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393C95">
        <w:rPr>
          <w:rFonts w:ascii="TH SarabunPSK" w:hAnsi="TH SarabunPSK" w:cs="TH SarabunPSK"/>
          <w:sz w:val="32"/>
          <w:szCs w:val="32"/>
        </w:rPr>
        <w:t xml:space="preserve">, </w:t>
      </w:r>
      <w:r w:rsidR="00043D78" w:rsidRPr="00F90A81">
        <w:rPr>
          <w:rFonts w:ascii="TH SarabunPSK" w:hAnsi="TH SarabunPSK" w:cs="TH SarabunPSK" w:hint="cs"/>
          <w:sz w:val="32"/>
          <w:szCs w:val="32"/>
          <w:cs/>
        </w:rPr>
        <w:t>การเลือก</w:t>
      </w:r>
      <w:r w:rsidR="00393C95">
        <w:rPr>
          <w:rFonts w:ascii="TH SarabunPSK" w:hAnsi="TH SarabunPSK" w:cs="TH SarabunPSK"/>
          <w:sz w:val="32"/>
          <w:szCs w:val="32"/>
        </w:rPr>
        <w:t>,</w:t>
      </w:r>
      <w:r w:rsidR="00043D78" w:rsidRPr="00F90A81">
        <w:rPr>
          <w:rFonts w:ascii="TH SarabunPSK" w:hAnsi="TH SarabunPSK" w:cs="TH SarabunPSK" w:hint="cs"/>
          <w:sz w:val="32"/>
          <w:szCs w:val="32"/>
          <w:cs/>
        </w:rPr>
        <w:t xml:space="preserve"> วิชาโท</w:t>
      </w:r>
      <w:r w:rsidR="00393C95">
        <w:rPr>
          <w:rFonts w:ascii="TH SarabunPSK" w:hAnsi="TH SarabunPSK" w:cs="TH SarabunPSK"/>
          <w:sz w:val="32"/>
          <w:szCs w:val="32"/>
        </w:rPr>
        <w:t>,</w:t>
      </w:r>
      <w:r w:rsidR="00043D78" w:rsidRPr="00F90A81">
        <w:rPr>
          <w:rFonts w:ascii="TH SarabunPSK" w:hAnsi="TH SarabunPSK" w:cs="TH SarabunPSK" w:hint="cs"/>
          <w:sz w:val="32"/>
          <w:szCs w:val="32"/>
          <w:cs/>
        </w:rPr>
        <w:t xml:space="preserve"> ภาษาจีน</w:t>
      </w:r>
    </w:p>
    <w:p w14:paraId="39BD6A76" w14:textId="77777777" w:rsidR="00EB226B" w:rsidRDefault="00EB226B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AA0982" w14:textId="77777777" w:rsidR="00895AAF" w:rsidRDefault="00895AAF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3B957F" w14:textId="77777777" w:rsidR="006F03BF" w:rsidRDefault="006F03BF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E2F7BC" w14:textId="77777777" w:rsidR="00043D78" w:rsidRPr="004D02A5" w:rsidRDefault="00043D78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02A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Abstract </w:t>
      </w:r>
    </w:p>
    <w:p w14:paraId="4646D5E4" w14:textId="77777777"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A81">
        <w:rPr>
          <w:rFonts w:ascii="TH SarabunPSK" w:hAnsi="TH SarabunPSK" w:cs="TH SarabunPSK"/>
          <w:sz w:val="32"/>
          <w:szCs w:val="32"/>
        </w:rPr>
        <w:t xml:space="preserve">The study was a survey research. The purposes of this research were 1) to explore the factors influencing of students’ choosing to study Chinese Minor at Faculty of Liberal Arts, Princess of </w:t>
      </w:r>
      <w:proofErr w:type="spellStart"/>
      <w:r w:rsidRPr="00F90A81">
        <w:rPr>
          <w:rFonts w:ascii="TH SarabunPSK" w:hAnsi="TH SarabunPSK" w:cs="TH SarabunPSK"/>
          <w:sz w:val="32"/>
          <w:szCs w:val="32"/>
        </w:rPr>
        <w:t>Naradhiwas</w:t>
      </w:r>
      <w:proofErr w:type="spellEnd"/>
      <w:r w:rsidRPr="00F90A81">
        <w:rPr>
          <w:rFonts w:ascii="TH SarabunPSK" w:hAnsi="TH SarabunPSK" w:cs="TH SarabunPSK"/>
          <w:sz w:val="32"/>
          <w:szCs w:val="32"/>
        </w:rPr>
        <w:t xml:space="preserve"> University, 2) to compare the factors that affected students' choice of Chinese Minor, 3) to examine the suggestion and expectation of students toward Chinese Minor, and 4) to use as a guideline for the development of Chinese Minor curriculum. </w:t>
      </w:r>
    </w:p>
    <w:p w14:paraId="26886991" w14:textId="77777777"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A81">
        <w:rPr>
          <w:rFonts w:ascii="TH SarabunPSK" w:hAnsi="TH SarabunPSK" w:cs="TH SarabunPSK"/>
          <w:sz w:val="32"/>
          <w:szCs w:val="32"/>
        </w:rPr>
        <w:t>The sample consisted of 58 3</w:t>
      </w:r>
      <w:r w:rsidRPr="00F90A81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F90A81">
        <w:rPr>
          <w:rFonts w:ascii="TH SarabunPSK" w:hAnsi="TH SarabunPSK" w:cs="TH SarabunPSK"/>
          <w:sz w:val="32"/>
          <w:szCs w:val="32"/>
        </w:rPr>
        <w:t>- year students and 4</w:t>
      </w:r>
      <w:r w:rsidRPr="00F90A81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F90A81">
        <w:rPr>
          <w:rFonts w:ascii="TH SarabunPSK" w:hAnsi="TH SarabunPSK" w:cs="TH SarabunPSK"/>
          <w:sz w:val="32"/>
          <w:szCs w:val="32"/>
        </w:rPr>
        <w:t>-</w:t>
      </w:r>
      <w:r w:rsidRPr="00F90A81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F90A81">
        <w:rPr>
          <w:rFonts w:ascii="TH SarabunPSK" w:hAnsi="TH SarabunPSK" w:cs="TH SarabunPSK"/>
          <w:sz w:val="32"/>
          <w:szCs w:val="32"/>
        </w:rPr>
        <w:t xml:space="preserve">year students who enrolled in Chinese Minor at Faculty of Liberal Arts, Princess of </w:t>
      </w:r>
      <w:proofErr w:type="spellStart"/>
      <w:r w:rsidRPr="00F90A81">
        <w:rPr>
          <w:rFonts w:ascii="TH SarabunPSK" w:hAnsi="TH SarabunPSK" w:cs="TH SarabunPSK"/>
          <w:sz w:val="32"/>
          <w:szCs w:val="32"/>
        </w:rPr>
        <w:t>Naradhiwas</w:t>
      </w:r>
      <w:proofErr w:type="spellEnd"/>
      <w:r w:rsidRPr="00F90A81">
        <w:rPr>
          <w:rFonts w:ascii="TH SarabunPSK" w:hAnsi="TH SarabunPSK" w:cs="TH SarabunPSK"/>
          <w:sz w:val="32"/>
          <w:szCs w:val="32"/>
        </w:rPr>
        <w:t xml:space="preserve"> University, selected by purposive sampling. The major research instrument was a 5-Likert scale questionnaire. Data were analyzed through descriptive statistics including percentage, frequency, mean and standard deviation as well as inferential statistics, including statistics Independent T-test.</w:t>
      </w:r>
    </w:p>
    <w:p w14:paraId="5A469C11" w14:textId="77777777" w:rsidR="004A60B0" w:rsidRPr="00F90A81" w:rsidRDefault="004A60B0" w:rsidP="004A60B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A81">
        <w:rPr>
          <w:rFonts w:ascii="TH SarabunPSK" w:hAnsi="TH SarabunPSK" w:cs="TH SarabunPSK"/>
          <w:sz w:val="32"/>
          <w:szCs w:val="32"/>
        </w:rPr>
        <w:t xml:space="preserve">The results showed that </w:t>
      </w:r>
      <w:r>
        <w:rPr>
          <w:rFonts w:ascii="TH SarabunPSK" w:hAnsi="TH SarabunPSK" w:cs="TH SarabunPSK"/>
          <w:sz w:val="32"/>
          <w:szCs w:val="32"/>
        </w:rPr>
        <w:t>1) l</w:t>
      </w:r>
      <w:r w:rsidRPr="00F90A81">
        <w:rPr>
          <w:rFonts w:ascii="TH SarabunPSK" w:hAnsi="TH SarabunPSK" w:cs="TH SarabunPSK"/>
          <w:sz w:val="32"/>
          <w:szCs w:val="32"/>
        </w:rPr>
        <w:t>earners were motivated to take Chinese Minor by intrinsic reason, especially l</w:t>
      </w:r>
      <w:r>
        <w:rPr>
          <w:rFonts w:ascii="TH SarabunPSK" w:hAnsi="TH SarabunPSK" w:cs="TH SarabunPSK"/>
          <w:sz w:val="32"/>
          <w:szCs w:val="32"/>
        </w:rPr>
        <w:t>ife planning with a mean of 4.25</w:t>
      </w:r>
      <w:r w:rsidRPr="00F90A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F90A81">
        <w:rPr>
          <w:rFonts w:ascii="TH SarabunPSK" w:hAnsi="TH SarabunPSK" w:cs="TH SarabunPSK"/>
          <w:sz w:val="32"/>
          <w:szCs w:val="32"/>
        </w:rPr>
        <w:t>When taking students’ personal information into conside</w:t>
      </w:r>
      <w:r>
        <w:rPr>
          <w:rFonts w:ascii="TH SarabunPSK" w:hAnsi="TH SarabunPSK" w:cs="TH SarabunPSK"/>
          <w:sz w:val="32"/>
          <w:szCs w:val="32"/>
        </w:rPr>
        <w:t xml:space="preserve">ration, </w:t>
      </w:r>
      <w:r w:rsidRPr="004A60B0">
        <w:rPr>
          <w:rFonts w:ascii="TH SarabunPSK" w:hAnsi="TH SarabunPSK" w:cs="TH SarabunPSK"/>
          <w:sz w:val="32"/>
          <w:szCs w:val="32"/>
        </w:rPr>
        <w:t>it was found that different levels of Education affected the external motivation, that was the educational institution, difference Significant statistic 0.05.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81">
        <w:rPr>
          <w:rFonts w:ascii="TH SarabunPSK" w:hAnsi="TH SarabunPSK" w:cs="TH SarabunPSK"/>
          <w:sz w:val="32"/>
          <w:szCs w:val="32"/>
        </w:rPr>
        <w:t xml:space="preserve">Furthermore, learners expected more activities and more Chinese culture. However, </w:t>
      </w:r>
      <w:proofErr w:type="gramStart"/>
      <w:r w:rsidRPr="00F90A81">
        <w:rPr>
          <w:rFonts w:ascii="TH SarabunPSK" w:hAnsi="TH SarabunPSK" w:cs="TH SarabunPSK"/>
          <w:sz w:val="32"/>
          <w:szCs w:val="32"/>
        </w:rPr>
        <w:t>this results</w:t>
      </w:r>
      <w:proofErr w:type="gramEnd"/>
      <w:r w:rsidRPr="00F90A81">
        <w:rPr>
          <w:rFonts w:ascii="TH SarabunPSK" w:hAnsi="TH SarabunPSK" w:cs="TH SarabunPSK"/>
          <w:sz w:val="32"/>
          <w:szCs w:val="32"/>
        </w:rPr>
        <w:t xml:space="preserve"> can be used as a guideline for further development in Chinese Minor curriculum at Faculty of Liberal Arts, Princess of </w:t>
      </w:r>
      <w:proofErr w:type="spellStart"/>
      <w:r w:rsidRPr="00F90A81">
        <w:rPr>
          <w:rFonts w:ascii="TH SarabunPSK" w:hAnsi="TH SarabunPSK" w:cs="TH SarabunPSK"/>
          <w:sz w:val="32"/>
          <w:szCs w:val="32"/>
        </w:rPr>
        <w:t>Naradhiwas</w:t>
      </w:r>
      <w:proofErr w:type="spellEnd"/>
      <w:r w:rsidRPr="00F90A81">
        <w:rPr>
          <w:rFonts w:ascii="TH SarabunPSK" w:hAnsi="TH SarabunPSK" w:cs="TH SarabunPSK"/>
          <w:sz w:val="32"/>
          <w:szCs w:val="32"/>
        </w:rPr>
        <w:t xml:space="preserve"> University.</w:t>
      </w:r>
    </w:p>
    <w:p w14:paraId="61DE2173" w14:textId="77777777" w:rsidR="00043D78" w:rsidRPr="00F90A81" w:rsidRDefault="00043D78" w:rsidP="00895A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129F">
        <w:rPr>
          <w:rFonts w:ascii="TH SarabunPSK" w:hAnsi="TH SarabunPSK" w:cs="TH SarabunPSK"/>
          <w:b/>
          <w:bCs/>
          <w:i/>
          <w:iCs/>
          <w:sz w:val="32"/>
          <w:szCs w:val="32"/>
        </w:rPr>
        <w:t>Keywords</w:t>
      </w:r>
      <w:r w:rsidRPr="00FC129F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F90A81">
        <w:rPr>
          <w:rFonts w:ascii="TH SarabunPSK" w:hAnsi="TH SarabunPSK" w:cs="TH SarabunPSK"/>
          <w:sz w:val="32"/>
          <w:szCs w:val="32"/>
        </w:rPr>
        <w:t xml:space="preserve"> Motivation, Choosing, Minor Subjects, Chinese Language</w:t>
      </w:r>
    </w:p>
    <w:p w14:paraId="21B61A7C" w14:textId="77777777" w:rsidR="00F90A81" w:rsidRDefault="00F90A81" w:rsidP="00895AAF">
      <w:pPr>
        <w:spacing w:after="0"/>
        <w:jc w:val="thaiDistribute"/>
        <w:rPr>
          <w:sz w:val="32"/>
          <w:szCs w:val="32"/>
        </w:rPr>
      </w:pPr>
    </w:p>
    <w:p w14:paraId="6222DB7D" w14:textId="77777777" w:rsidR="001C1793" w:rsidRDefault="001C1793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128C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6E4B3F72" w14:textId="363B33BC" w:rsidR="00A00930" w:rsidRPr="003A2C33" w:rsidRDefault="00CD693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2C33">
        <w:rPr>
          <w:rFonts w:ascii="TH SarabunPSK" w:hAnsi="TH SarabunPSK" w:cs="TH SarabunPSK" w:hint="cs"/>
          <w:sz w:val="32"/>
          <w:szCs w:val="32"/>
          <w:cs/>
        </w:rPr>
        <w:t>ในปัจจุบันภาษาจีนเริ่มเข้ามามีบทบาทและความสำคัญในชีวิตประจำวันมากขึ้น</w:t>
      </w:r>
      <w:r w:rsidR="00086C02" w:rsidRPr="003A2C33">
        <w:rPr>
          <w:rFonts w:ascii="TH SarabunPSK" w:hAnsi="TH SarabunPSK" w:cs="TH SarabunPSK"/>
          <w:sz w:val="32"/>
          <w:szCs w:val="32"/>
        </w:rPr>
        <w:t xml:space="preserve"> 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D086D" w:rsidRPr="00A00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A00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ภาษาจีนจึงไม่ใช่</w:t>
      </w:r>
      <w:r w:rsidR="00BD086D" w:rsidRPr="00A00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เพื่อการ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ติดต่</w:t>
      </w:r>
      <w:r w:rsidR="00034BFB" w:rsidRPr="003A2C33">
        <w:rPr>
          <w:rFonts w:ascii="TH SarabunPSK" w:hAnsi="TH SarabunPSK" w:cs="TH SarabunPSK" w:hint="cs"/>
          <w:sz w:val="32"/>
          <w:szCs w:val="32"/>
          <w:cs/>
        </w:rPr>
        <w:t>อสื่อสารเพียงอย่างเดียว แต่ยังช่วยเพิ่มโอกาสและสร้างความก้าวหน้าในอนาคต</w:t>
      </w:r>
      <w:r w:rsidR="00C2761F" w:rsidRPr="00A00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อีกด้วย</w:t>
      </w:r>
      <w:r w:rsidR="00034BFB" w:rsidRPr="00A00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34BFB" w:rsidRPr="003A2C33">
        <w:rPr>
          <w:rFonts w:ascii="TH SarabunPSK" w:hAnsi="TH SarabunPSK" w:cs="TH SarabunPSK" w:hint="cs"/>
          <w:sz w:val="32"/>
          <w:szCs w:val="32"/>
          <w:cs/>
        </w:rPr>
        <w:t>ด้วยเหตุนี้</w:t>
      </w:r>
      <w:r w:rsidR="00A0099A" w:rsidRPr="00A0099A">
        <w:rPr>
          <w:rFonts w:ascii="TH SarabunPSK" w:hAnsi="TH SarabunPSK" w:cs="TH SarabunPSK" w:hint="cs"/>
          <w:sz w:val="32"/>
          <w:szCs w:val="32"/>
          <w:cs/>
        </w:rPr>
        <w:t>จึงเกิดกระแสนิยมการเรียนภาษาจีนในสถาบันการศึกษาไม่น้อยไปกว่าความนิยมในการเรียนภาษาอังกฤษ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AC8">
        <w:rPr>
          <w:rFonts w:ascii="TH SarabunPSK" w:hAnsi="TH SarabunPSK" w:cs="TH SarabunPSK" w:hint="cs"/>
          <w:sz w:val="32"/>
          <w:szCs w:val="32"/>
          <w:cs/>
        </w:rPr>
        <w:t xml:space="preserve">อย่างเช่น </w:t>
      </w:r>
      <w:r w:rsidR="00791C08">
        <w:rPr>
          <w:rFonts w:ascii="TH SarabunPSK" w:hAnsi="TH SarabunPSK" w:cs="TH SarabunPSK" w:hint="cs"/>
          <w:sz w:val="32"/>
          <w:szCs w:val="32"/>
          <w:cs/>
        </w:rPr>
        <w:t>จากแบบสอบถามของ</w:t>
      </w:r>
      <w:r w:rsidR="00791C08" w:rsidRPr="00791C08">
        <w:rPr>
          <w:rFonts w:ascii="TH SarabunPSK" w:hAnsi="TH SarabunPSK" w:cs="TH SarabunPSK" w:hint="cs"/>
          <w:sz w:val="32"/>
          <w:szCs w:val="32"/>
          <w:cs/>
        </w:rPr>
        <w:t>สถาบันอุดมศึกษาที่เปิดการเรียนการสอนภาษาจีนทั่วประเทศ</w:t>
      </w:r>
      <w:r w:rsidR="00791C08">
        <w:rPr>
          <w:rFonts w:ascii="TH SarabunPSK" w:hAnsi="TH SarabunPSK" w:cs="TH SarabunPSK" w:hint="cs"/>
          <w:sz w:val="32"/>
          <w:szCs w:val="32"/>
          <w:cs/>
        </w:rPr>
        <w:t xml:space="preserve"> พบว่าในปี 2558 มีสถาบันอุดมศึกษาทั้งสิ้น</w:t>
      </w:r>
      <w:r w:rsidR="00791C08" w:rsidRPr="00791C08">
        <w:rPr>
          <w:rFonts w:ascii="TH SarabunPSK" w:hAnsi="TH SarabunPSK" w:cs="TH SarabunPSK"/>
          <w:sz w:val="32"/>
          <w:szCs w:val="32"/>
          <w:cs/>
        </w:rPr>
        <w:t xml:space="preserve"> 62 </w:t>
      </w:r>
      <w:r w:rsidR="00791C08" w:rsidRPr="00791C0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791C08" w:rsidRPr="00791C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>เพื่อรองรับความต้องการของผู้เรียน และความต้องการของตลาด</w:t>
      </w:r>
      <w:r w:rsidR="00C2761F" w:rsidRPr="00A00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แรงงาน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930" w:rsidRPr="003A2C33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="00A00930" w:rsidRPr="003A2C33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A00930" w:rsidRPr="003A2C33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</w:t>
      </w:r>
      <w:r w:rsidR="00A00930" w:rsidRPr="003A2C33">
        <w:rPr>
          <w:rFonts w:ascii="TH SarabunPSK" w:hAnsi="TH SarabunPSK" w:cs="TH SarabunPSK" w:hint="cs"/>
          <w:sz w:val="32"/>
          <w:szCs w:val="32"/>
          <w:cs/>
        </w:rPr>
        <w:lastRenderedPageBreak/>
        <w:t>นราธิวาสราชนครินทร์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>ได้เล็งเห็นถึงความสำคัญนี้เช่นกัน จึงเปิดหลักสูตรวิชาโท</w:t>
      </w:r>
      <w:r w:rsidR="00A0099A" w:rsidRPr="003A2C33">
        <w:rPr>
          <w:rFonts w:ascii="TH SarabunPSK" w:hAnsi="TH SarabunPSK" w:cs="TH SarabunPSK" w:hint="cs"/>
          <w:sz w:val="32"/>
          <w:szCs w:val="32"/>
          <w:cs/>
        </w:rPr>
        <w:t>ภาษาจีน</w:t>
      </w:r>
      <w:r w:rsidR="00A0099A">
        <w:rPr>
          <w:rFonts w:ascii="TH SarabunPSK" w:hAnsi="TH SarabunPSK" w:cs="TH SarabunPSK" w:hint="cs"/>
          <w:sz w:val="32"/>
          <w:szCs w:val="32"/>
          <w:cs/>
        </w:rPr>
        <w:t>ใน</w:t>
      </w:r>
      <w:proofErr w:type="spellStart"/>
      <w:r w:rsidR="00A0099A">
        <w:rPr>
          <w:rFonts w:ascii="TH SarabunPSK" w:hAnsi="TH SarabunPSK" w:cs="TH SarabunPSK" w:hint="cs"/>
          <w:sz w:val="32"/>
          <w:szCs w:val="32"/>
          <w:cs/>
        </w:rPr>
        <w:t>ปีพ</w:t>
      </w:r>
      <w:proofErr w:type="spellEnd"/>
      <w:r w:rsidR="00A0099A">
        <w:rPr>
          <w:rFonts w:ascii="TH SarabunPSK" w:hAnsi="TH SarabunPSK" w:cs="TH SarabunPSK"/>
          <w:sz w:val="32"/>
          <w:szCs w:val="32"/>
        </w:rPr>
        <w:t>.</w:t>
      </w:r>
      <w:r w:rsidR="00A0099A">
        <w:rPr>
          <w:rFonts w:ascii="TH SarabunPSK" w:hAnsi="TH SarabunPSK" w:cs="TH SarabunPSK" w:hint="cs"/>
          <w:sz w:val="32"/>
          <w:szCs w:val="32"/>
          <w:cs/>
        </w:rPr>
        <w:t>ศ. 2559</w:t>
      </w:r>
      <w:r w:rsidR="00A0099A" w:rsidRPr="003A2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>ให้แก่นักศึกษา</w:t>
      </w:r>
      <w:r w:rsidR="00292663" w:rsidRPr="003A2C33">
        <w:rPr>
          <w:rFonts w:ascii="TH SarabunPSK" w:hAnsi="TH SarabunPSK" w:cs="TH SarabunPSK" w:hint="cs"/>
          <w:sz w:val="32"/>
          <w:szCs w:val="32"/>
          <w:cs/>
        </w:rPr>
        <w:t>ของคณะฯ</w:t>
      </w:r>
      <w:r w:rsidR="00A00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>พบว่าหลักสูตรวิชาโทภาษาจีน</w:t>
      </w:r>
      <w:r w:rsidR="00292663" w:rsidRPr="003A2C33">
        <w:rPr>
          <w:rFonts w:ascii="TH SarabunPSK" w:hAnsi="TH SarabunPSK" w:cs="TH SarabunPSK" w:hint="cs"/>
          <w:sz w:val="32"/>
          <w:szCs w:val="32"/>
          <w:cs/>
        </w:rPr>
        <w:t>ได้รับความนิยมสูงสุด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ในการเลือกเรียนวิชาโทของนักศึกษา  </w:t>
      </w:r>
    </w:p>
    <w:p w14:paraId="57CDEDFA" w14:textId="77777777" w:rsidR="00EB226B" w:rsidRPr="003A2C33" w:rsidRDefault="000B0B53" w:rsidP="00895AAF">
      <w:pPr>
        <w:pStyle w:val="aa"/>
        <w:shd w:val="clear" w:color="auto" w:fill="FFFFFF"/>
        <w:spacing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2C33">
        <w:rPr>
          <w:rFonts w:ascii="TH SarabunPSK" w:hAnsi="TH SarabunPSK" w:cs="TH SarabunPSK" w:hint="cs"/>
          <w:sz w:val="32"/>
          <w:szCs w:val="32"/>
          <w:cs/>
        </w:rPr>
        <w:t>ดังนั้นผู้วิจัยจึงสนใจที่จ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ะศึกษาแรงจูงใจ</w:t>
      </w:r>
      <w:r w:rsidR="00055AC8" w:rsidRPr="00055AC8">
        <w:rPr>
          <w:rFonts w:ascii="TH SarabunPSK" w:hAnsi="TH SarabunPSK" w:cs="TH SarabunPSK" w:hint="cs"/>
          <w:sz w:val="32"/>
          <w:szCs w:val="32"/>
          <w:cs/>
        </w:rPr>
        <w:t>ในการเลือกเรียนวิชาโทภาษาจีนของนักศึกษา</w:t>
      </w:r>
      <w:r w:rsidR="00055AC8" w:rsidRPr="00055A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4B0A" w:rsidRPr="003A2C33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แนวทางในการส่งเสริมแรงจูงใจ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ในการเรียนภาษาจีนและพัฒนาความสามารถในการใช้ภาษาจีนของนักศึกษา อีกทั้งยังเป็นการพัฒนาแนวทางการเรียนการสอนหลักสูตรวิชาโทภาษาจีนให้แก่คณะ</w:t>
      </w:r>
      <w:proofErr w:type="spellStart"/>
      <w:r w:rsidRPr="003A2C33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3A2C33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มหาวิทยาลัยนราธิวาสราชนครินทร์</w:t>
      </w:r>
      <w:r w:rsidR="004C633F" w:rsidRPr="003A2C33"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เพื่อให้สอดคล้อง</w:t>
      </w:r>
      <w:r w:rsidR="00043D78">
        <w:rPr>
          <w:rFonts w:ascii="TH SarabunPSK" w:hAnsi="TH SarabunPSK" w:cs="TH SarabunPSK" w:hint="cs"/>
          <w:sz w:val="32"/>
          <w:szCs w:val="32"/>
          <w:cs/>
        </w:rPr>
        <w:t>กับความคาดหวังของนักศึกษา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มากที่สุด ทั้ง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ยังสามารถเป็นคลังข้อมูลให้กับสถาบันศึกษา</w:t>
      </w:r>
      <w:r w:rsidR="00055AC8">
        <w:rPr>
          <w:rFonts w:ascii="TH SarabunPSK" w:hAnsi="TH SarabunPSK" w:cs="TH SarabunPSK" w:hint="cs"/>
          <w:sz w:val="32"/>
          <w:szCs w:val="32"/>
          <w:cs/>
        </w:rPr>
        <w:t>แห่งอื่น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122F6983" w14:textId="77777777" w:rsidR="00EB226B" w:rsidRDefault="00EB226B" w:rsidP="00895AAF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EF8A53" w14:textId="77777777" w:rsidR="001C1793" w:rsidRPr="00E938BC" w:rsidRDefault="003B23D7" w:rsidP="00895AAF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3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1C1793" w:rsidRPr="00E93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639A73C8" w14:textId="77777777" w:rsidR="000E07F6" w:rsidRPr="00E938BC" w:rsidRDefault="000E07F6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1.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เพื่อศึกษาแรงจูงใจในการเลือกเรียนวิชาโทภาษาจีนของนักศึกษา คณะ</w:t>
      </w:r>
      <w:proofErr w:type="spellStart"/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ศิลป</w:t>
      </w:r>
      <w:proofErr w:type="spellEnd"/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ศาสตร์</w:t>
      </w:r>
      <w:r w:rsidRPr="00E938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 w:rsidRPr="00E938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758B37F" w14:textId="77777777" w:rsidR="000E07F6" w:rsidRPr="00055AC8" w:rsidRDefault="000E07F6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2.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เพื่อเปรียบเทียบแรงจูงใจการเล</w:t>
      </w:r>
      <w:r w:rsidR="00EB226B">
        <w:rPr>
          <w:rFonts w:ascii="TH SarabunPSK" w:eastAsia="Times New Roman" w:hAnsi="TH SarabunPSK" w:cs="TH SarabunPSK" w:hint="cs"/>
          <w:sz w:val="32"/>
          <w:szCs w:val="32"/>
          <w:cs/>
        </w:rPr>
        <w:t>ือกเรียนวิชาโทภาษาจีนของนักศึกษา</w:t>
      </w:r>
      <w:r w:rsidRPr="00E938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226B">
        <w:rPr>
          <w:rFonts w:ascii="TH SarabunPSK" w:eastAsia="Times New Roman" w:hAnsi="TH SarabunPSK" w:cs="TH SarabunPSK" w:hint="cs"/>
          <w:sz w:val="32"/>
          <w:szCs w:val="32"/>
          <w:cs/>
        </w:rPr>
        <w:t>จำแนก</w:t>
      </w:r>
      <w:r w:rsidR="00055AC8">
        <w:rPr>
          <w:rFonts w:ascii="TH SarabunPSK" w:eastAsia="Times New Roman" w:hAnsi="TH SarabunPSK" w:cs="TH SarabunPSK" w:hint="cs"/>
          <w:sz w:val="32"/>
          <w:szCs w:val="32"/>
          <w:cs/>
        </w:rPr>
        <w:t>ตามสาขาวิชา ระดับชั้นการศึกษา และเชื้อสาย</w:t>
      </w:r>
    </w:p>
    <w:p w14:paraId="60EAE1EE" w14:textId="77777777" w:rsidR="00E938BC" w:rsidRPr="00E938BC" w:rsidRDefault="000E07F6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3.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เพื่อศึกษาข้อเสนอแนะและส่งเสริมแรงจูงใจของนักศึกษาในการเรียนวิชาโทภาษาจีน</w:t>
      </w:r>
      <w:r w:rsidRPr="00E938B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DEA5CA6" w14:textId="77777777" w:rsidR="0020502F" w:rsidRDefault="00E938BC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4.</w:t>
      </w:r>
      <w:r w:rsidR="000E07F6"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เพื่อเป็นแนวทางในการพัฒนาการเรียนการสอนวิชาโทภาษาจีน</w:t>
      </w:r>
    </w:p>
    <w:p w14:paraId="12F12972" w14:textId="77777777" w:rsidR="00EB226B" w:rsidRDefault="00EB226B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8CFA56C" w14:textId="77777777" w:rsidR="00A03FC4" w:rsidRDefault="002E59DB" w:rsidP="00895AAF">
      <w:pPr>
        <w:spacing w:after="0"/>
        <w:jc w:val="thaiDistribute"/>
        <w:rPr>
          <w:b/>
          <w:bCs/>
          <w:sz w:val="32"/>
          <w:szCs w:val="32"/>
        </w:rPr>
      </w:pPr>
      <w:r w:rsidRPr="00931CEC">
        <w:rPr>
          <w:rFonts w:hint="cs"/>
          <w:b/>
          <w:bCs/>
          <w:sz w:val="32"/>
          <w:szCs w:val="32"/>
          <w:cs/>
        </w:rPr>
        <w:t>การ</w:t>
      </w:r>
      <w:r w:rsidR="00A03FC4" w:rsidRPr="00931CEC">
        <w:rPr>
          <w:rFonts w:hint="cs"/>
          <w:b/>
          <w:bCs/>
          <w:sz w:val="32"/>
          <w:szCs w:val="32"/>
          <w:cs/>
        </w:rPr>
        <w:t>ดำเนินการวิจัย</w:t>
      </w:r>
    </w:p>
    <w:p w14:paraId="610A041D" w14:textId="77777777" w:rsidR="00EB226B" w:rsidRPr="00931CEC" w:rsidRDefault="00EB226B" w:rsidP="00895AAF">
      <w:pPr>
        <w:spacing w:after="0"/>
        <w:jc w:val="thaiDistribute"/>
        <w:rPr>
          <w:b/>
          <w:bCs/>
          <w:sz w:val="32"/>
          <w:szCs w:val="32"/>
        </w:rPr>
      </w:pPr>
    </w:p>
    <w:p w14:paraId="584CAB3E" w14:textId="77777777" w:rsidR="003B23D7" w:rsidRPr="00931CEC" w:rsidRDefault="00E3021A" w:rsidP="00895AAF">
      <w:pPr>
        <w:spacing w:after="0" w:line="240" w:lineRule="auto"/>
        <w:ind w:firstLine="720"/>
        <w:jc w:val="mediumKashid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E59DB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ขอบเขตด้านกลุ่มเป้าหมาย</w:t>
      </w:r>
    </w:p>
    <w:p w14:paraId="10525A25" w14:textId="77777777" w:rsidR="00E27CA9" w:rsidRDefault="002E59D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E27CA9" w:rsidRPr="00931CEC">
        <w:rPr>
          <w:rFonts w:ascii="TH SarabunPSK" w:hAnsi="TH SarabunPSK" w:cs="TH SarabunPSK" w:hint="cs"/>
          <w:sz w:val="32"/>
          <w:szCs w:val="32"/>
          <w:cs/>
        </w:rPr>
        <w:t>ในงานวิจัยครั้งนี้</w:t>
      </w:r>
      <w:r w:rsidR="00BC2526" w:rsidRPr="00931CEC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BC2526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นักศึกษาคณะ</w:t>
      </w:r>
      <w:proofErr w:type="spellStart"/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8A2F11" w:rsidRPr="00931C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 w:rsidR="00BC2526" w:rsidRPr="00931CEC">
        <w:rPr>
          <w:rFonts w:ascii="TH SarabunPSK" w:hAnsi="TH SarabunPSK" w:cs="TH SarabunPSK" w:hint="cs"/>
          <w:sz w:val="32"/>
          <w:szCs w:val="32"/>
          <w:cs/>
        </w:rPr>
        <w:t>ที่ลงทะเบียนเรียนวิชาโทภาษาจีน</w:t>
      </w:r>
      <w:r w:rsidR="00BC2526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E27CA9" w:rsidRPr="00931CEC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BC2526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A2F11" w:rsidRPr="00931CEC">
        <w:rPr>
          <w:rFonts w:ascii="TH SarabunPSK" w:hAnsi="TH SarabunPSK" w:cs="TH SarabunPSK"/>
          <w:sz w:val="32"/>
          <w:szCs w:val="32"/>
        </w:rPr>
        <w:t>58</w:t>
      </w:r>
      <w:r w:rsidR="00BC2526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BC2526" w:rsidRPr="00931CEC">
        <w:rPr>
          <w:rFonts w:ascii="TH SarabunPSK" w:hAnsi="TH SarabunPSK" w:cs="TH SarabunPSK" w:hint="cs"/>
          <w:sz w:val="32"/>
          <w:szCs w:val="32"/>
          <w:cs/>
        </w:rPr>
        <w:t>คน</w:t>
      </w:r>
      <w:r w:rsidR="00BC2526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CA9" w:rsidRPr="00931CEC">
        <w:rPr>
          <w:rFonts w:ascii="TH SarabunPSK" w:hAnsi="TH SarabunPSK" w:cs="TH SarabunPSK" w:hint="cs"/>
          <w:sz w:val="32"/>
          <w:szCs w:val="32"/>
          <w:cs/>
        </w:rPr>
        <w:t>โดยเลือกแบบเฉพาะเจาะจง</w:t>
      </w:r>
    </w:p>
    <w:p w14:paraId="4258F124" w14:textId="77777777" w:rsidR="00EB226B" w:rsidRPr="00931CEC" w:rsidRDefault="00EB226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927D8A7" w14:textId="77777777" w:rsidR="00E27CA9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  <w:r w:rsidR="002E59DB" w:rsidRPr="00931C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8AF720F" w14:textId="77777777" w:rsidR="00E27CA9" w:rsidRPr="00931CEC" w:rsidRDefault="00E27CA9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เครื่องมือที่ใช้ในการเก็บรวบรวมข้อมูลเป็นแบบสอบถาม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9DB" w:rsidRPr="00931CEC">
        <w:rPr>
          <w:rFonts w:ascii="TH SarabunPSK" w:hAnsi="TH SarabunPSK" w:cs="TH SarabunPSK"/>
          <w:sz w:val="32"/>
          <w:szCs w:val="32"/>
        </w:rPr>
        <w:t xml:space="preserve">(Questionnaire) 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>สำหรับนักศึกษา</w:t>
      </w:r>
      <w:r w:rsidR="002E59DB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>แบ่งออกเป็น 4 ส่วน จำนวน 37</w:t>
      </w:r>
      <w:r w:rsidRPr="00931CEC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DB778CC" w14:textId="77777777" w:rsidR="002316FA" w:rsidRPr="00931CEC" w:rsidRDefault="002316F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ส่วนที่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 w:rsidR="00671D0A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ได้แก่ เพศ</w:t>
      </w:r>
      <w:r w:rsidR="00671D0A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671D0A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994" w:rsidRPr="00931CEC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การศึกษา และเชื้อสาย ลักษณะคำถามเป็น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 xml:space="preserve">คำถามปลายปิด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แบบสำรวจรายการ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D0A" w:rsidRPr="00931CEC">
        <w:rPr>
          <w:rFonts w:ascii="TH SarabunPSK" w:hAnsi="TH SarabunPSK" w:cs="TH SarabunPSK"/>
          <w:sz w:val="32"/>
          <w:szCs w:val="32"/>
        </w:rPr>
        <w:t>(</w:t>
      </w:r>
      <w:r w:rsidR="00E6136D" w:rsidRPr="00931CEC">
        <w:rPr>
          <w:rFonts w:ascii="TH SarabunPSK" w:hAnsi="TH SarabunPSK" w:cs="TH SarabunPSK"/>
          <w:sz w:val="32"/>
          <w:szCs w:val="32"/>
        </w:rPr>
        <w:t>C</w:t>
      </w:r>
      <w:r w:rsidR="00671D0A" w:rsidRPr="00931CEC">
        <w:rPr>
          <w:rFonts w:ascii="TH SarabunPSK" w:hAnsi="TH SarabunPSK" w:cs="TH SarabunPSK"/>
          <w:sz w:val="32"/>
          <w:szCs w:val="32"/>
        </w:rPr>
        <w:t xml:space="preserve">hecklist) </w:t>
      </w:r>
    </w:p>
    <w:p w14:paraId="42A211A9" w14:textId="77777777" w:rsidR="002316FA" w:rsidRPr="00931CEC" w:rsidRDefault="002316F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lastRenderedPageBreak/>
        <w:t>ส่วนที่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586E58">
        <w:rPr>
          <w:rFonts w:ascii="TH SarabunPSK" w:hAnsi="TH SarabunPSK" w:cs="TH SarabunPSK"/>
          <w:sz w:val="32"/>
          <w:szCs w:val="32"/>
        </w:rPr>
        <w:t>-3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แรงจูงใจภายนอก</w:t>
      </w:r>
      <w:r w:rsidR="00586E58">
        <w:rPr>
          <w:rFonts w:ascii="TH SarabunPSK" w:hAnsi="TH SarabunPSK" w:cs="TH SarabunPSK" w:hint="cs"/>
          <w:sz w:val="32"/>
          <w:szCs w:val="32"/>
          <w:cs/>
        </w:rPr>
        <w:t>และแรงจูงใจภายใน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ในการเลือกเรียนวิชาโทภาษาจีน</w:t>
      </w:r>
      <w:r w:rsidR="00084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36D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 xml:space="preserve">เป็นแบบสอบถามชนิดมาตราส่วนประมาณค่า </w:t>
      </w:r>
      <w:r w:rsidR="00E6136D" w:rsidRPr="00931CEC">
        <w:rPr>
          <w:rFonts w:ascii="TH SarabunPSK" w:hAnsi="TH SarabunPSK" w:cs="TH SarabunPSK"/>
          <w:sz w:val="32"/>
          <w:szCs w:val="32"/>
        </w:rPr>
        <w:t xml:space="preserve">(Rating Scale)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ของลิ</w:t>
      </w:r>
      <w:proofErr w:type="spellStart"/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เคิร์ท</w:t>
      </w:r>
      <w:proofErr w:type="spellEnd"/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36D" w:rsidRPr="00931CEC">
        <w:rPr>
          <w:rFonts w:ascii="TH SarabunPSK" w:hAnsi="TH SarabunPSK" w:cs="TH SarabunPSK"/>
          <w:sz w:val="32"/>
          <w:szCs w:val="32"/>
        </w:rPr>
        <w:t xml:space="preserve">(Likert’s Rating Scale)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มี 5 ระดับ</w:t>
      </w:r>
    </w:p>
    <w:p w14:paraId="5E8C5B48" w14:textId="77777777" w:rsidR="00C73486" w:rsidRDefault="002316F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ส่วนที่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="00CB037F" w:rsidRPr="00931CEC">
        <w:rPr>
          <w:rFonts w:ascii="TH SarabunPSK" w:hAnsi="TH SarabunPSK" w:cs="TH SarabunPSK" w:hint="cs"/>
          <w:sz w:val="32"/>
          <w:szCs w:val="32"/>
          <w:cs/>
        </w:rPr>
        <w:t>แบบสอบถามปลายเปิด</w:t>
      </w:r>
      <w:r w:rsidR="00473A5A" w:rsidRPr="00931CEC"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เพื่อให้ผู้ตอบแบบสอบถาม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</w:p>
    <w:p w14:paraId="4996BFA8" w14:textId="77777777" w:rsidR="00EB226B" w:rsidRDefault="00EB226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437C74" w14:textId="77777777" w:rsidR="00A03FC4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การทดสอบเครื่องมือที่ใช้ในการศึกษา</w:t>
      </w:r>
    </w:p>
    <w:p w14:paraId="330A419D" w14:textId="46A06BA8" w:rsidR="00DF1DA6" w:rsidRDefault="00724C6C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ในการตรวจสอบคุณภาพของเครื่องมือ</w:t>
      </w:r>
      <w:r w:rsidR="003460AA">
        <w:rPr>
          <w:rFonts w:ascii="TH SarabunPSK" w:hAnsi="TH SarabunPSK" w:cs="TH SarabunPSK" w:hint="cs"/>
          <w:sz w:val="32"/>
          <w:szCs w:val="32"/>
          <w:cs/>
        </w:rPr>
        <w:t xml:space="preserve"> ผู้วิจัยได้ส่ง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แ</w:t>
      </w:r>
      <w:r w:rsidR="00F05DB7">
        <w:rPr>
          <w:rFonts w:ascii="TH SarabunPSK" w:hAnsi="TH SarabunPSK" w:cs="TH SarabunPSK" w:hint="cs"/>
          <w:sz w:val="32"/>
          <w:szCs w:val="32"/>
          <w:cs/>
        </w:rPr>
        <w:t>บบสอบถามนำเสนออาจารย์ท่านอื่น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ในมหาวิทยาลัยฯ เพื่อตรวจสอบความครอ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บคลุมและชัดเจนของเนื้อหา 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เมื่อปรับปรุงแบบสอบ</w:t>
      </w:r>
      <w:r w:rsidR="00055AC8">
        <w:rPr>
          <w:rFonts w:ascii="TH SarabunPSK" w:hAnsi="TH SarabunPSK" w:cs="TH SarabunPSK" w:hint="cs"/>
          <w:sz w:val="32"/>
          <w:szCs w:val="32"/>
          <w:cs/>
        </w:rPr>
        <w:t xml:space="preserve">ถามเป็นที่เรียบร้อย </w:t>
      </w:r>
      <w:r w:rsidR="001B19BA" w:rsidRPr="00A00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890B59" w:rsidRPr="00A00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  <w:r w:rsidR="001B19BA">
        <w:rPr>
          <w:rFonts w:ascii="TH SarabunPSK" w:hAnsi="TH SarabunPSK" w:cs="TH SarabunPSK" w:hint="cs"/>
          <w:sz w:val="32"/>
          <w:szCs w:val="32"/>
          <w:cs/>
        </w:rPr>
        <w:t>เ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สนอ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แก่ผู้ทรงคุณวุฒิ</w:t>
      </w:r>
      <w:r w:rsidR="003460AA">
        <w:rPr>
          <w:rFonts w:ascii="TH SarabunPSK" w:hAnsi="TH SarabunPSK" w:cs="TH SarabunPSK" w:hint="cs"/>
          <w:sz w:val="32"/>
          <w:szCs w:val="32"/>
          <w:cs/>
        </w:rPr>
        <w:t xml:space="preserve"> จำนวน 4</w:t>
      </w:r>
      <w:r w:rsidR="00AD022E" w:rsidRPr="00931CEC">
        <w:rPr>
          <w:rFonts w:ascii="TH SarabunPSK" w:hAnsi="TH SarabunPSK" w:cs="TH SarabunPSK" w:hint="cs"/>
          <w:sz w:val="32"/>
          <w:szCs w:val="32"/>
          <w:cs/>
        </w:rPr>
        <w:t xml:space="preserve"> ท่าน เพื่อ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ตรวจสอบความ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ถูกต้อง ความเหมาะสม และความ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เที่ยงตรงตามเนื้อหา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A43" w:rsidRPr="00931CEC">
        <w:rPr>
          <w:rFonts w:ascii="TH SarabunPSK" w:hAnsi="TH SarabunPSK" w:cs="TH SarabunPSK"/>
          <w:sz w:val="32"/>
          <w:szCs w:val="32"/>
        </w:rPr>
        <w:t xml:space="preserve">(Content Validity) </w:t>
      </w:r>
      <w:r w:rsidR="00FF648C" w:rsidRPr="00931CEC"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 w:rsidR="00FF648C" w:rsidRPr="00931CEC">
        <w:rPr>
          <w:rFonts w:ascii="TH SarabunPSK" w:hAnsi="TH SarabunPSK" w:cs="TH SarabunPSK"/>
          <w:sz w:val="32"/>
          <w:szCs w:val="32"/>
        </w:rPr>
        <w:t xml:space="preserve">IOC </w:t>
      </w:r>
      <w:r w:rsidR="003460AA">
        <w:rPr>
          <w:rFonts w:ascii="TH SarabunPSK" w:hAnsi="TH SarabunPSK" w:cs="TH SarabunPSK" w:hint="cs"/>
          <w:sz w:val="32"/>
          <w:szCs w:val="32"/>
          <w:cs/>
        </w:rPr>
        <w:t>จากผลการวิเคราะห์ได้</w:t>
      </w:r>
      <w:r w:rsidR="00FF648C" w:rsidRPr="00931CEC">
        <w:rPr>
          <w:rFonts w:ascii="TH SarabunPSK" w:hAnsi="TH SarabunPSK" w:cs="TH SarabunPSK" w:hint="cs"/>
          <w:sz w:val="32"/>
          <w:szCs w:val="32"/>
          <w:cs/>
        </w:rPr>
        <w:t xml:space="preserve">ข้อคำถามที่มีค่า </w:t>
      </w:r>
      <w:r w:rsidR="00FF648C" w:rsidRPr="00931CEC">
        <w:rPr>
          <w:rFonts w:ascii="TH SarabunPSK" w:hAnsi="TH SarabunPSK" w:cs="TH SarabunPSK"/>
          <w:sz w:val="32"/>
          <w:szCs w:val="32"/>
        </w:rPr>
        <w:t xml:space="preserve">IOC </w:t>
      </w:r>
      <w:r w:rsidR="003460AA">
        <w:rPr>
          <w:rFonts w:ascii="TH SarabunPSK" w:hAnsi="TH SarabunPSK" w:cs="TH SarabunPSK" w:hint="cs"/>
          <w:sz w:val="32"/>
          <w:szCs w:val="32"/>
          <w:cs/>
        </w:rPr>
        <w:t>ตั้งแต่ 0.75</w:t>
      </w:r>
      <w:r w:rsidR="004F675D">
        <w:rPr>
          <w:rFonts w:ascii="TH SarabunPSK" w:hAnsi="TH SarabunPSK" w:cs="TH SarabunPSK"/>
          <w:sz w:val="32"/>
          <w:szCs w:val="32"/>
        </w:rPr>
        <w:t>-1.0</w:t>
      </w:r>
      <w:r w:rsidR="004F6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22E" w:rsidRPr="00931CEC">
        <w:rPr>
          <w:rFonts w:ascii="TH SarabunPSK" w:hAnsi="TH SarabunPSK" w:cs="TH SarabunPSK" w:hint="cs"/>
          <w:sz w:val="32"/>
          <w:szCs w:val="32"/>
          <w:cs/>
        </w:rPr>
        <w:t xml:space="preserve">จากนั้นนำแบบสอบถามที่แก้ไขตามคำแนะนำของผู้ทรงคุณวุฒิไปหาคุณภาพ ความเชื่อมั่น โดยทดลอง </w:t>
      </w:r>
      <w:r w:rsidR="00AD022E" w:rsidRPr="00931CEC">
        <w:rPr>
          <w:rFonts w:ascii="TH SarabunPSK" w:hAnsi="TH SarabunPSK" w:cs="TH SarabunPSK"/>
          <w:sz w:val="32"/>
          <w:szCs w:val="32"/>
        </w:rPr>
        <w:t xml:space="preserve">(try out) </w:t>
      </w:r>
      <w:r w:rsidR="00AD022E" w:rsidRPr="00A536C3">
        <w:rPr>
          <w:rFonts w:ascii="TH SarabunPSK" w:hAnsi="TH SarabunPSK" w:cs="TH SarabunPSK" w:hint="cs"/>
          <w:sz w:val="32"/>
          <w:szCs w:val="32"/>
          <w:cs/>
        </w:rPr>
        <w:t>กับประชากรที่มีลักษณะใกล้เคียง</w:t>
      </w:r>
      <w:r w:rsidR="00A536C3" w:rsidRPr="00A536C3">
        <w:rPr>
          <w:rFonts w:ascii="TH SarabunPSK" w:hAnsi="TH SarabunPSK" w:cs="TH SarabunPSK" w:hint="cs"/>
          <w:sz w:val="32"/>
          <w:szCs w:val="32"/>
          <w:cs/>
        </w:rPr>
        <w:t>กับกลุ่มตัวอย่างที่ศึกษาจำนวน 15</w:t>
      </w:r>
      <w:r w:rsidR="00AD022E" w:rsidRPr="00A536C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AD022E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83E4DA" w14:textId="77777777" w:rsidR="00EB226B" w:rsidRPr="00931CEC" w:rsidRDefault="00EB226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DEF373D" w14:textId="77777777" w:rsidR="00A03FC4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14:paraId="5D271A44" w14:textId="77777777" w:rsidR="00DF1DA6" w:rsidRDefault="00523A82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ในการเก็บรวบรวมข้อมูล ผู้วิจัยได้ดำเนินการตามขั้นตอนดังนี้</w:t>
      </w:r>
    </w:p>
    <w:p w14:paraId="40278D54" w14:textId="77777777" w:rsidR="00895AAF" w:rsidRPr="00931CEC" w:rsidRDefault="00E3021A" w:rsidP="00895AA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895AAF" w:rsidRPr="00931CEC">
        <w:rPr>
          <w:rFonts w:ascii="TH SarabunPSK" w:hAnsi="TH SarabunPSK" w:cs="TH SarabunPSK" w:hint="cs"/>
          <w:sz w:val="32"/>
          <w:szCs w:val="32"/>
          <w:cs/>
        </w:rPr>
        <w:t>การสำรวจเอกสาร ผู้วิจัยได้เก็บรวบรวมข้อมูลที่เกี่ยวข้องกับเรื่องที่วิจัยจากหนังสือ ตำราวิชาการ ผลงานวิจัย บทความ ซึ่งสามารถค้นคว้าได้จากแหล่งต่าง ๆ และนำมาสร้างเป็นแบบสอบถาม</w:t>
      </w:r>
    </w:p>
    <w:p w14:paraId="48659533" w14:textId="77777777" w:rsidR="00DF1DA6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BD76B6" w:rsidRPr="00931CEC">
        <w:rPr>
          <w:rFonts w:ascii="TH SarabunPSK" w:hAnsi="TH SarabunPSK" w:cs="TH SarabunPSK" w:hint="cs"/>
          <w:sz w:val="32"/>
          <w:szCs w:val="32"/>
          <w:cs/>
        </w:rPr>
        <w:t xml:space="preserve">การสำรวจออนไลน์ ผู้วิจัยนำแบบสอบถามที่สมบูรณ์แล้วส่งให้กับนักศึกษาผ่านทาง </w:t>
      </w:r>
      <w:r w:rsidR="002509A5" w:rsidRPr="00931CEC">
        <w:rPr>
          <w:rFonts w:ascii="TH SarabunPSK" w:hAnsi="TH SarabunPSK" w:cs="TH SarabunPSK"/>
          <w:sz w:val="32"/>
          <w:szCs w:val="32"/>
        </w:rPr>
        <w:t>Google Form</w:t>
      </w:r>
      <w:r w:rsidR="00BD76B6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ใน</w:t>
      </w:r>
      <w:r w:rsidR="00BD76B6" w:rsidRPr="00931CEC">
        <w:rPr>
          <w:rFonts w:ascii="TH SarabunPSK" w:hAnsi="TH SarabunPSK" w:cs="TH SarabunPSK" w:hint="cs"/>
          <w:sz w:val="32"/>
          <w:szCs w:val="32"/>
          <w:cs/>
        </w:rPr>
        <w:t xml:space="preserve">เดือนเมษายน โดยได้แบบสอบถามที่สมบูรณ์รวมทั้งสิ้น 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D76B6" w:rsidRPr="00931CEC">
        <w:rPr>
          <w:rFonts w:ascii="TH SarabunPSK" w:hAnsi="TH SarabunPSK" w:cs="TH SarabunPSK" w:hint="cs"/>
          <w:sz w:val="32"/>
          <w:szCs w:val="32"/>
          <w:cs/>
        </w:rPr>
        <w:t>58 ชุด คิดเป็นร้อยละ 100</w:t>
      </w:r>
    </w:p>
    <w:p w14:paraId="7C199C84" w14:textId="77777777" w:rsidR="00E06840" w:rsidRPr="00931CEC" w:rsidRDefault="00E06840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D966FBB" w14:textId="77777777" w:rsidR="00A03FC4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การวิเคราะห์ข้อมูลและสถิติที่ใช้ในการวิเคราะห์</w:t>
      </w:r>
    </w:p>
    <w:p w14:paraId="0F495BD6" w14:textId="77777777" w:rsidR="00181C95" w:rsidRPr="00931CEC" w:rsidRDefault="00E27CA9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ใช้สถิติเชิงพรรณนาในการวิเคราะห์ข้อมูล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C54E0CF" w14:textId="77777777" w:rsidR="00181C95" w:rsidRPr="00931CEC" w:rsidRDefault="00181C95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1</w:t>
      </w:r>
      <w:r w:rsidR="00E3021A">
        <w:rPr>
          <w:rFonts w:ascii="TH SarabunPSK" w:hAnsi="TH SarabunPSK" w:cs="TH SarabunPSK"/>
          <w:sz w:val="32"/>
          <w:szCs w:val="32"/>
        </w:rPr>
        <w:t xml:space="preserve">) 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วิเคราะห์ข้อมูลทั่วไปของผู้ตอบแ</w:t>
      </w:r>
      <w:r w:rsidR="00B77352" w:rsidRPr="00931CEC">
        <w:rPr>
          <w:rFonts w:ascii="TH SarabunPSK" w:hAnsi="TH SarabunPSK" w:cs="TH SarabunPSK" w:hint="cs"/>
          <w:sz w:val="32"/>
          <w:szCs w:val="32"/>
          <w:cs/>
        </w:rPr>
        <w:t>บบสอบถามโดยการใช้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ค่าร้อยละ</w:t>
      </w:r>
      <w:r w:rsidR="00460EF2" w:rsidRPr="00931CEC">
        <w:rPr>
          <w:rFonts w:ascii="TH SarabunPSK" w:hAnsi="TH SarabunPSK" w:cs="TH SarabunPSK"/>
          <w:sz w:val="32"/>
          <w:szCs w:val="32"/>
        </w:rPr>
        <w:t xml:space="preserve"> (Percentage)</w:t>
      </w:r>
    </w:p>
    <w:p w14:paraId="2F41244A" w14:textId="77777777" w:rsidR="009A4BDC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เพื่อศึกษาแรงจูงใจในการเลือกเรียนวิชาโทภาษาจีน</w:t>
      </w:r>
      <w:r w:rsidR="003460AA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proofErr w:type="spellStart"/>
      <w:r w:rsidR="003460AA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324038" w:rsidRPr="00931CEC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มหาวิทยาลัยนราธิวาสราชนครินทร์ในแต่ละด้านโดยรวม ใช้การวิเคราะห์หาค่าคะแนนเฉลี่ย</w:t>
      </w:r>
      <w:r w:rsidR="00324038" w:rsidRPr="00931CEC">
        <w:rPr>
          <w:rFonts w:ascii="TH SarabunPSK" w:hAnsi="TH SarabunPSK" w:cs="TH SarabunPSK"/>
          <w:sz w:val="32"/>
          <w:szCs w:val="32"/>
        </w:rPr>
        <w:t xml:space="preserve"> (Mean) </w:t>
      </w:r>
      <w:r w:rsidR="00324038" w:rsidRPr="00931CEC">
        <w:rPr>
          <w:rFonts w:ascii="TH SarabunPSK" w:hAnsi="TH SarabunPSK" w:cs="TH SarabunPSK" w:hint="cs"/>
          <w:sz w:val="32"/>
          <w:szCs w:val="32"/>
          <w:cs/>
        </w:rPr>
        <w:t>และค่าความเบี่ยงเบนมาตรฐาน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038" w:rsidRPr="00931CEC">
        <w:rPr>
          <w:rFonts w:ascii="TH SarabunPSK" w:hAnsi="TH SarabunPSK" w:cs="TH SarabunPSK"/>
          <w:sz w:val="32"/>
          <w:szCs w:val="32"/>
        </w:rPr>
        <w:t>(S.D)</w:t>
      </w:r>
    </w:p>
    <w:p w14:paraId="711A0279" w14:textId="77777777" w:rsidR="000B0B53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เพื่อเปรียบเทียบ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ความแตกต่างของข้อมูลทั่วไป</w:t>
      </w:r>
      <w:r w:rsidR="002B34A5">
        <w:rPr>
          <w:rFonts w:ascii="TH SarabunPSK" w:hAnsi="TH SarabunPSK" w:cs="TH SarabunPSK" w:hint="cs"/>
          <w:sz w:val="32"/>
          <w:szCs w:val="32"/>
          <w:cs/>
        </w:rPr>
        <w:t>ของกลุ่มตัวอย่าง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2B34A5" w:rsidRPr="00931CEC">
        <w:rPr>
          <w:rFonts w:ascii="TH SarabunPSK" w:hAnsi="TH SarabunPSK" w:cs="TH SarabunPSK" w:hint="cs"/>
          <w:sz w:val="32"/>
          <w:szCs w:val="32"/>
          <w:cs/>
        </w:rPr>
        <w:t>การเลือก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ในเรียนวิชาโทภาษาจีนของนักศึกษา ใช้การ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 xml:space="preserve">ทดสอบค่าที </w:t>
      </w:r>
      <w:r w:rsidR="009A4BDC" w:rsidRPr="00931CEC">
        <w:rPr>
          <w:rFonts w:ascii="TH SarabunPSK" w:hAnsi="TH SarabunPSK" w:cs="TH SarabunPSK"/>
          <w:sz w:val="32"/>
          <w:szCs w:val="32"/>
        </w:rPr>
        <w:t xml:space="preserve">t-test (Independent samples) </w:t>
      </w:r>
      <w:r w:rsidR="00324038" w:rsidRPr="00931CEC">
        <w:rPr>
          <w:rFonts w:ascii="TH SarabunPSK" w:hAnsi="TH SarabunPSK" w:cs="TH SarabunPSK" w:hint="cs"/>
          <w:sz w:val="32"/>
          <w:szCs w:val="32"/>
          <w:cs/>
        </w:rPr>
        <w:t>แบบอิส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ระต่อกัน</w:t>
      </w:r>
    </w:p>
    <w:p w14:paraId="0DDDC2C3" w14:textId="77777777" w:rsidR="00393C95" w:rsidRPr="00931CEC" w:rsidRDefault="00393C95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856E69" w14:textId="77777777" w:rsidR="001C1793" w:rsidRDefault="001C1793" w:rsidP="00895AAF">
      <w:pPr>
        <w:spacing w:after="0"/>
        <w:jc w:val="thaiDistribute"/>
        <w:rPr>
          <w:b/>
          <w:bCs/>
          <w:sz w:val="32"/>
          <w:szCs w:val="32"/>
        </w:rPr>
      </w:pPr>
      <w:r w:rsidRPr="001C1793">
        <w:rPr>
          <w:rFonts w:hint="cs"/>
          <w:b/>
          <w:bCs/>
          <w:sz w:val="32"/>
          <w:szCs w:val="32"/>
          <w:cs/>
        </w:rPr>
        <w:t>ผลการวิจัย</w:t>
      </w:r>
    </w:p>
    <w:p w14:paraId="0CE97522" w14:textId="77777777" w:rsidR="002B34A5" w:rsidRDefault="002B34A5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34A5">
        <w:rPr>
          <w:rFonts w:ascii="TH SarabunPSK" w:hAnsi="TH SarabunPSK" w:cs="TH SarabunPSK" w:hint="cs"/>
          <w:sz w:val="32"/>
          <w:szCs w:val="32"/>
          <w:cs/>
        </w:rPr>
        <w:t>1.</w:t>
      </w:r>
      <w:r w:rsidR="00CD03ED">
        <w:rPr>
          <w:rFonts w:ascii="TH SarabunPSK" w:hAnsi="TH SarabunPSK" w:cs="TH SarabunPSK" w:hint="cs"/>
          <w:sz w:val="32"/>
          <w:szCs w:val="32"/>
          <w:cs/>
        </w:rPr>
        <w:t>ผลการวิเคราะห์จำนวน ร้อยละของข้อมูลทั่วไปใน</w:t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กลุ่มตัวอย่างส่วนใหญ่เป็นนักศึกษาเพศหญิง จำนวน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100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เมื่อพิจารณาถึง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นักศึกษาส่วนใหญ่เป็น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นักศึกษาสาขาวิชาภาษาอังกฤษ จำนวน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>48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 xml:space="preserve"> 82.8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4F675D">
        <w:rPr>
          <w:rFonts w:ascii="TH SarabunPSK" w:hAnsi="TH SarabunPSK" w:cs="TH SarabunPSK"/>
          <w:sz w:val="32"/>
          <w:szCs w:val="32"/>
          <w:cs/>
        </w:rPr>
        <w:t>)</w:t>
      </w:r>
      <w:r w:rsidRPr="004F675D">
        <w:rPr>
          <w:rFonts w:ascii="TH SarabunPSK" w:hAnsi="TH SarabunPSK" w:cs="TH SarabunPSK"/>
          <w:sz w:val="32"/>
          <w:szCs w:val="32"/>
        </w:rPr>
        <w:t xml:space="preserve">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สาขาวิชาภาษามลายู จำนวน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>10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 xml:space="preserve"> 17.2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4F675D">
        <w:rPr>
          <w:rFonts w:ascii="TH SarabunPSK" w:hAnsi="TH SarabunPSK" w:cs="TH SarabunPSK"/>
          <w:sz w:val="32"/>
          <w:szCs w:val="32"/>
          <w:cs/>
        </w:rPr>
        <w:t>)</w:t>
      </w:r>
      <w:r w:rsidRPr="004F675D">
        <w:rPr>
          <w:rFonts w:ascii="TH SarabunPSK" w:hAnsi="TH SarabunPSK" w:cs="TH SarabunPSK" w:hint="cs"/>
          <w:sz w:val="32"/>
          <w:szCs w:val="32"/>
          <w:cs/>
        </w:rPr>
        <w:t xml:space="preserve"> เป็นนักศึกษาที่</w:t>
      </w:r>
      <w:r w:rsidR="00E70882">
        <w:rPr>
          <w:rFonts w:ascii="TH SarabunPSK" w:hAnsi="TH SarabunPSK" w:cs="TH SarabunPSK" w:hint="cs"/>
          <w:sz w:val="32"/>
          <w:szCs w:val="32"/>
          <w:cs/>
        </w:rPr>
        <w:t>เรียนอยู่ในระดับ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ชั้นปีที่ 3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="00320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81B">
        <w:rPr>
          <w:rFonts w:ascii="TH SarabunPSK" w:hAnsi="TH SarabunPSK" w:cs="TH SarabunPSK" w:hint="cs"/>
          <w:sz w:val="32"/>
          <w:szCs w:val="32"/>
          <w:cs/>
        </w:rPr>
        <w:t>50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นักศึกษาชั้นปีที่ 4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20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29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 w:rsidRPr="002B34A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นักศึกษาที่ไม่มีเชื้อสายจีน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81B">
        <w:rPr>
          <w:rFonts w:ascii="TH SarabunPSK" w:hAnsi="TH SarabunPSK" w:cs="TH SarabunPSK" w:hint="cs"/>
          <w:sz w:val="32"/>
          <w:szCs w:val="32"/>
          <w:cs/>
        </w:rPr>
        <w:t>54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>
        <w:rPr>
          <w:rFonts w:ascii="TH SarabunPSK" w:hAnsi="TH SarabunPSK" w:cs="TH SarabunPSK" w:hint="cs"/>
          <w:sz w:val="32"/>
          <w:szCs w:val="32"/>
          <w:cs/>
        </w:rPr>
        <w:t xml:space="preserve"> 93.1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นักศึกษาที่มีเชื้อสายจีน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320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>
        <w:rPr>
          <w:rFonts w:ascii="TH SarabunPSK" w:hAnsi="TH SarabunPSK" w:cs="TH SarabunPSK" w:hint="cs"/>
          <w:sz w:val="32"/>
          <w:szCs w:val="32"/>
          <w:cs/>
        </w:rPr>
        <w:t xml:space="preserve"> 6.9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2B34A5">
        <w:rPr>
          <w:rFonts w:ascii="TH SarabunPSK" w:hAnsi="TH SarabunPSK" w:cs="TH SarabunPSK"/>
          <w:sz w:val="32"/>
          <w:szCs w:val="32"/>
          <w:cs/>
        </w:rPr>
        <w:t>)</w:t>
      </w:r>
    </w:p>
    <w:p w14:paraId="733F5BA9" w14:textId="77777777" w:rsidR="00505FEB" w:rsidRPr="00F52501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2.ผลการวิเคราะห</w:t>
      </w:r>
      <w:r w:rsidR="00072928">
        <w:rPr>
          <w:rFonts w:ascii="TH SarabunPSK" w:hAnsi="TH SarabunPSK" w:cs="TH SarabunPSK" w:hint="cs"/>
          <w:sz w:val="32"/>
          <w:szCs w:val="32"/>
          <w:cs/>
        </w:rPr>
        <w:t>์ข้อมูลเกี่ยวกับแรงจูงใจ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ในการเลือกเรียนวิชาโทภาษาจีน </w:t>
      </w:r>
      <w:r w:rsidRPr="00505FEB">
        <w:rPr>
          <w:rFonts w:ascii="TH SarabunPSK" w:hAnsi="TH SarabunPSK" w:cs="TH SarabunPSK" w:hint="cs"/>
          <w:sz w:val="32"/>
          <w:szCs w:val="32"/>
          <w:cs/>
        </w:rPr>
        <w:t>ตามความมุ่งหมายของการวิจัยข้อที่</w:t>
      </w:r>
      <w:r w:rsidRPr="00505FEB">
        <w:rPr>
          <w:rFonts w:ascii="TH SarabunPSK" w:hAnsi="TH SarabunPSK" w:cs="TH SarabunPSK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225A96">
        <w:rPr>
          <w:rFonts w:ascii="TH SarabunPSK" w:hAnsi="TH SarabunPSK" w:cs="TH SarabunPSK" w:hint="cs"/>
          <w:sz w:val="32"/>
          <w:szCs w:val="32"/>
          <w:cs/>
        </w:rPr>
        <w:t>แรงจูงใจภายใน</w:t>
      </w:r>
      <w:r w:rsidR="00225A96" w:rsidRPr="00225A96">
        <w:rPr>
          <w:rFonts w:ascii="TH SarabunPSK" w:hAnsi="TH SarabunPSK" w:cs="TH SarabunPSK" w:hint="cs"/>
          <w:sz w:val="32"/>
          <w:szCs w:val="32"/>
          <w:cs/>
        </w:rPr>
        <w:t>ส่งผลต่อการเลือกเรียนหลักสูตรวิชาโทภาษาจีนของนักศึกษามากที่สุด</w:t>
      </w:r>
      <w:r w:rsidR="00225A96">
        <w:rPr>
          <w:rFonts w:ascii="TH SarabunPSK" w:hAnsi="TH SarabunPSK" w:cs="TH SarabunPSK" w:hint="cs"/>
          <w:sz w:val="32"/>
          <w:szCs w:val="32"/>
          <w:cs/>
        </w:rPr>
        <w:t xml:space="preserve"> โดยเรียงค่าเฉลี่ยจากมากไปน้อย ดังนี้ ด้านการวางแผนชีวิต </w:t>
      </w:r>
      <w:r w:rsidR="00225A9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F675D">
        <w:rPr>
          <w:rFonts w:ascii="TH SarabunPSK" w:hAnsi="TH SarabunPSK" w:cs="TH SarabunPSK"/>
          <w:sz w:val="32"/>
          <w:szCs w:val="32"/>
        </w:rPr>
        <w:t xml:space="preserve"> = 4.25</w:t>
      </w:r>
      <w:r w:rsidR="00225A96">
        <w:rPr>
          <w:rFonts w:ascii="TH SarabunPSK" w:hAnsi="TH SarabunPSK" w:cs="TH SarabunPSK"/>
          <w:sz w:val="32"/>
          <w:szCs w:val="32"/>
        </w:rPr>
        <w:t xml:space="preserve">, </w:t>
      </w:r>
      <w:r w:rsidR="00225A96" w:rsidRPr="00225A96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F675D">
        <w:rPr>
          <w:rFonts w:ascii="TH SarabunPSK" w:hAnsi="TH SarabunPSK" w:cs="TH SarabunPSK"/>
          <w:sz w:val="32"/>
          <w:szCs w:val="32"/>
        </w:rPr>
        <w:t>= 0.51</w:t>
      </w:r>
      <w:r w:rsidR="00225A96">
        <w:rPr>
          <w:rFonts w:ascii="TH SarabunPSK" w:hAnsi="TH SarabunPSK" w:cs="TH SarabunPSK"/>
          <w:sz w:val="32"/>
          <w:szCs w:val="32"/>
        </w:rPr>
        <w:t xml:space="preserve">) </w:t>
      </w:r>
      <w:r w:rsidR="00225A96">
        <w:rPr>
          <w:rFonts w:ascii="TH SarabunPSK" w:hAnsi="TH SarabunPSK" w:cs="TH SarabunPSK" w:hint="cs"/>
          <w:sz w:val="32"/>
          <w:szCs w:val="32"/>
          <w:cs/>
        </w:rPr>
        <w:t xml:space="preserve">ด้านความต้องการเดินทางไปประเทศจีน </w:t>
      </w:r>
      <w:r w:rsidR="00225A9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F675D">
        <w:rPr>
          <w:rFonts w:ascii="TH SarabunPSK" w:hAnsi="TH SarabunPSK" w:cs="TH SarabunPSK"/>
          <w:sz w:val="32"/>
          <w:szCs w:val="32"/>
        </w:rPr>
        <w:t xml:space="preserve"> = 4.20</w:t>
      </w:r>
      <w:r w:rsidR="00225A96">
        <w:rPr>
          <w:rFonts w:ascii="TH SarabunPSK" w:hAnsi="TH SarabunPSK" w:cs="TH SarabunPSK"/>
          <w:sz w:val="32"/>
          <w:szCs w:val="32"/>
        </w:rPr>
        <w:t xml:space="preserve">, </w:t>
      </w:r>
      <w:r w:rsidR="00225A96" w:rsidRPr="00225A96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F675D">
        <w:rPr>
          <w:rFonts w:ascii="TH SarabunPSK" w:hAnsi="TH SarabunPSK" w:cs="TH SarabunPSK"/>
          <w:sz w:val="32"/>
          <w:szCs w:val="32"/>
        </w:rPr>
        <w:t>= 0.64</w:t>
      </w:r>
      <w:r w:rsidR="00225A96">
        <w:rPr>
          <w:rFonts w:ascii="TH SarabunPSK" w:hAnsi="TH SarabunPSK" w:cs="TH SarabunPSK"/>
          <w:sz w:val="32"/>
          <w:szCs w:val="32"/>
        </w:rPr>
        <w:t xml:space="preserve">) </w:t>
      </w:r>
      <w:r w:rsidR="00225A96">
        <w:rPr>
          <w:rFonts w:ascii="TH SarabunPSK" w:hAnsi="TH SarabunPSK" w:cs="TH SarabunPSK" w:hint="cs"/>
          <w:sz w:val="32"/>
          <w:szCs w:val="32"/>
          <w:cs/>
        </w:rPr>
        <w:t xml:space="preserve">ด้านความสนใจส่วนตัว </w:t>
      </w:r>
      <w:r w:rsidR="00225A9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225A96">
        <w:rPr>
          <w:rFonts w:ascii="TH SarabunPSK" w:hAnsi="TH SarabunPSK" w:cs="TH SarabunPSK"/>
          <w:sz w:val="32"/>
          <w:szCs w:val="32"/>
        </w:rPr>
        <w:t xml:space="preserve"> = </w:t>
      </w:r>
      <w:r w:rsidR="00225A96" w:rsidRPr="00225A96">
        <w:rPr>
          <w:rFonts w:ascii="TH SarabunPSK" w:hAnsi="TH SarabunPSK" w:cs="TH SarabunPSK"/>
          <w:sz w:val="32"/>
          <w:szCs w:val="32"/>
        </w:rPr>
        <w:t>4.</w:t>
      </w:r>
      <w:r w:rsidR="004F675D">
        <w:rPr>
          <w:rFonts w:ascii="TH SarabunPSK" w:hAnsi="TH SarabunPSK" w:cs="TH SarabunPSK"/>
          <w:sz w:val="32"/>
          <w:szCs w:val="32"/>
        </w:rPr>
        <w:t>20</w:t>
      </w:r>
      <w:r w:rsidR="00225A96">
        <w:rPr>
          <w:rFonts w:ascii="TH SarabunPSK" w:hAnsi="TH SarabunPSK" w:cs="TH SarabunPSK"/>
          <w:sz w:val="32"/>
          <w:szCs w:val="32"/>
        </w:rPr>
        <w:t xml:space="preserve">, </w:t>
      </w:r>
      <w:r w:rsidR="00225A96" w:rsidRPr="00225A96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F675D">
        <w:rPr>
          <w:rFonts w:ascii="TH SarabunPSK" w:hAnsi="TH SarabunPSK" w:cs="TH SarabunPSK"/>
          <w:sz w:val="32"/>
          <w:szCs w:val="32"/>
        </w:rPr>
        <w:t>= 0.</w:t>
      </w:r>
      <w:r w:rsidR="00225A96">
        <w:rPr>
          <w:rFonts w:ascii="TH SarabunPSK" w:hAnsi="TH SarabunPSK" w:cs="TH SarabunPSK"/>
          <w:sz w:val="32"/>
          <w:szCs w:val="32"/>
        </w:rPr>
        <w:t>4</w:t>
      </w:r>
      <w:r w:rsidR="004F675D">
        <w:rPr>
          <w:rFonts w:ascii="TH SarabunPSK" w:hAnsi="TH SarabunPSK" w:cs="TH SarabunPSK"/>
          <w:sz w:val="32"/>
          <w:szCs w:val="32"/>
        </w:rPr>
        <w:t>9</w:t>
      </w:r>
      <w:r w:rsidR="00225A96">
        <w:rPr>
          <w:rFonts w:ascii="TH SarabunPSK" w:hAnsi="TH SarabunPSK" w:cs="TH SarabunPSK"/>
          <w:sz w:val="32"/>
          <w:szCs w:val="32"/>
        </w:rPr>
        <w:t>)</w:t>
      </w:r>
      <w:r w:rsidR="00F52501">
        <w:rPr>
          <w:rFonts w:ascii="TH SarabunPSK" w:hAnsi="TH SarabunPSK" w:cs="TH SarabunPSK"/>
          <w:sz w:val="32"/>
          <w:szCs w:val="32"/>
        </w:rPr>
        <w:t xml:space="preserve"> </w:t>
      </w:r>
      <w:r w:rsidR="008121C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52501">
        <w:rPr>
          <w:rFonts w:ascii="TH SarabunPSK" w:hAnsi="TH SarabunPSK" w:cs="TH SarabunPSK" w:hint="cs"/>
          <w:sz w:val="32"/>
          <w:szCs w:val="32"/>
          <w:cs/>
        </w:rPr>
        <w:t xml:space="preserve">แรงจูงใจภายนอกที่ส่งผลมากที่สุด ได้แก่ ด้านสถานศึกษา </w:t>
      </w:r>
      <w:r w:rsidR="00F52501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F675D">
        <w:rPr>
          <w:rFonts w:ascii="TH SarabunPSK" w:hAnsi="TH SarabunPSK" w:cs="TH SarabunPSK"/>
          <w:sz w:val="32"/>
          <w:szCs w:val="32"/>
        </w:rPr>
        <w:t xml:space="preserve"> = 4.15, S.D.= 0.36</w:t>
      </w:r>
      <w:r w:rsidR="00F52501">
        <w:rPr>
          <w:rFonts w:ascii="TH SarabunPSK" w:hAnsi="TH SarabunPSK" w:cs="TH SarabunPSK"/>
          <w:sz w:val="32"/>
          <w:szCs w:val="32"/>
        </w:rPr>
        <w:t xml:space="preserve">) </w:t>
      </w:r>
    </w:p>
    <w:p w14:paraId="60AC5914" w14:textId="77777777" w:rsidR="001774EF" w:rsidRPr="00BF3FC2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B34A5" w:rsidRPr="00E70882">
        <w:rPr>
          <w:rFonts w:ascii="TH SarabunPSK" w:hAnsi="TH SarabunPSK" w:cs="TH SarabunPSK" w:hint="cs"/>
          <w:sz w:val="32"/>
          <w:szCs w:val="32"/>
          <w:cs/>
        </w:rPr>
        <w:t>.</w:t>
      </w:r>
      <w:r w:rsidR="00CD03ED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</w:t>
      </w:r>
      <w:r w:rsidR="00072928">
        <w:rPr>
          <w:rFonts w:ascii="TH SarabunPSK" w:hAnsi="TH SarabunPSK" w:cs="TH SarabunPSK" w:hint="cs"/>
          <w:sz w:val="32"/>
          <w:szCs w:val="32"/>
          <w:cs/>
        </w:rPr>
        <w:t xml:space="preserve">ลเกี่ยวกับแรงจูงใจภายนอก </w:t>
      </w:r>
      <w:r w:rsidR="00CD03ED"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ในการเลือกเรียนวิชาโทภาษาจีน </w:t>
      </w:r>
      <w:r w:rsidR="00E70882">
        <w:rPr>
          <w:rFonts w:ascii="TH SarabunPSK" w:hAnsi="TH SarabunPSK" w:cs="TH SarabunPSK" w:hint="cs"/>
          <w:sz w:val="32"/>
          <w:szCs w:val="32"/>
          <w:cs/>
        </w:rPr>
        <w:t>ตามความมุ่งหมายของการวิจัยข้อที่ 1 พบว่า</w:t>
      </w:r>
      <w:r w:rsidR="00C60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882">
        <w:rPr>
          <w:rFonts w:ascii="TH SarabunPSK" w:hAnsi="TH SarabunPSK" w:cs="TH SarabunPSK" w:hint="cs"/>
          <w:sz w:val="32"/>
          <w:szCs w:val="32"/>
          <w:cs/>
        </w:rPr>
        <w:t>แรงจูงใจในแต่ละด้านโดยรวมจัดอยู่ใน</w:t>
      </w:r>
      <w:r w:rsidR="00C60C2D">
        <w:rPr>
          <w:rFonts w:ascii="TH SarabunPSK" w:hAnsi="TH SarabunPSK" w:cs="TH SarabunPSK" w:hint="cs"/>
          <w:sz w:val="32"/>
          <w:szCs w:val="32"/>
          <w:cs/>
        </w:rPr>
        <w:t>ระดับมาก</w:t>
      </w:r>
      <w:r w:rsidR="00E70882">
        <w:rPr>
          <w:rFonts w:ascii="TH SarabunPSK" w:hAnsi="TH SarabunPSK" w:cs="TH SarabunPSK" w:hint="cs"/>
          <w:sz w:val="32"/>
          <w:szCs w:val="32"/>
          <w:cs/>
        </w:rPr>
        <w:t xml:space="preserve"> เมื่อพิจารณาเป็นรายด้านพบว่า</w:t>
      </w:r>
      <w:r w:rsidR="00C60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5E0">
        <w:rPr>
          <w:rFonts w:ascii="TH SarabunPSK" w:hAnsi="TH SarabunPSK" w:cs="TH SarabunPSK" w:hint="cs"/>
          <w:sz w:val="32"/>
          <w:szCs w:val="32"/>
          <w:cs/>
        </w:rPr>
        <w:t>3 อันดับแรกอยู่ใน</w:t>
      </w:r>
      <w:r w:rsidR="00C60C2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345E0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สถานศึกษาทั้งหมด โดยเรียงค่าเฉลี่ยจากมากไปน้อย ได้แก่ </w:t>
      </w:r>
      <w:r w:rsidR="009345E0" w:rsidRPr="009345E0">
        <w:rPr>
          <w:rFonts w:ascii="TH SarabunPSK" w:hAnsi="TH SarabunPSK" w:cs="TH SarabunPSK" w:hint="cs"/>
          <w:sz w:val="32"/>
          <w:szCs w:val="32"/>
          <w:cs/>
        </w:rPr>
        <w:t>อาจารย์ผู้สอนวิชาโทภาษาจีน</w:t>
      </w:r>
      <w:r w:rsidR="009345E0" w:rsidRPr="009345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5E0" w:rsidRPr="009345E0">
        <w:rPr>
          <w:rFonts w:ascii="TH SarabunPSK" w:hAnsi="TH SarabunPSK" w:cs="TH SarabunPSK" w:hint="cs"/>
          <w:sz w:val="32"/>
          <w:szCs w:val="32"/>
          <w:cs/>
        </w:rPr>
        <w:t>มีความน่าเชื่อถือ</w:t>
      </w:r>
      <w:r w:rsidR="009345E0" w:rsidRPr="009345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5E0" w:rsidRPr="009345E0">
        <w:rPr>
          <w:rFonts w:ascii="TH SarabunPSK" w:hAnsi="TH SarabunPSK" w:cs="TH SarabunPSK" w:hint="cs"/>
          <w:sz w:val="32"/>
          <w:szCs w:val="32"/>
          <w:cs/>
        </w:rPr>
        <w:t>ทางด้านความรู้ความสามารถและบุคลิกภาพ</w:t>
      </w:r>
      <w:r w:rsidR="00934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5E0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5B3CFB">
        <w:rPr>
          <w:rFonts w:ascii="TH SarabunPSK" w:hAnsi="TH SarabunPSK" w:cs="TH SarabunPSK"/>
          <w:sz w:val="32"/>
          <w:szCs w:val="32"/>
        </w:rPr>
        <w:t xml:space="preserve"> = </w:t>
      </w:r>
      <w:r w:rsidR="000446FB">
        <w:rPr>
          <w:rFonts w:ascii="TH SarabunPSK" w:hAnsi="TH SarabunPSK" w:cs="TH SarabunPSK"/>
          <w:sz w:val="32"/>
          <w:szCs w:val="32"/>
        </w:rPr>
        <w:t>4.40</w:t>
      </w:r>
      <w:r w:rsidR="00BF3FC2">
        <w:rPr>
          <w:rFonts w:ascii="TH SarabunPSK" w:hAnsi="TH SarabunPSK" w:cs="TH SarabunPSK"/>
          <w:sz w:val="32"/>
          <w:szCs w:val="32"/>
        </w:rPr>
        <w:t xml:space="preserve">, </w:t>
      </w:r>
      <w:r w:rsidR="00BF3FC2" w:rsidRPr="00BF3FC2">
        <w:rPr>
          <w:rFonts w:ascii="TH SarabunPSK" w:hAnsi="TH SarabunPSK" w:cs="TH SarabunPSK"/>
          <w:i/>
          <w:iCs/>
          <w:sz w:val="32"/>
          <w:szCs w:val="32"/>
        </w:rPr>
        <w:t>S.D</w:t>
      </w:r>
      <w:proofErr w:type="gramStart"/>
      <w:r w:rsidR="00BF3FC2" w:rsidRPr="00BF3FC2">
        <w:rPr>
          <w:rFonts w:ascii="TH SarabunPSK" w:hAnsi="TH SarabunPSK" w:cs="TH SarabunPSK"/>
          <w:i/>
          <w:iCs/>
          <w:sz w:val="32"/>
          <w:szCs w:val="32"/>
        </w:rPr>
        <w:t>.</w:t>
      </w:r>
      <w:r w:rsidR="00BF3FC2" w:rsidRPr="00BF3FC2">
        <w:rPr>
          <w:rFonts w:ascii="TH SarabunPSK" w:hAnsi="TH SarabunPSK" w:cs="TH SarabunPSK"/>
          <w:sz w:val="32"/>
          <w:szCs w:val="32"/>
        </w:rPr>
        <w:t>=</w:t>
      </w:r>
      <w:proofErr w:type="gramEnd"/>
      <w:r w:rsidR="00BF3FC2" w:rsidRPr="00BF3FC2">
        <w:rPr>
          <w:rFonts w:ascii="TH SarabunPSK" w:hAnsi="TH SarabunPSK" w:cs="TH SarabunPSK"/>
          <w:sz w:val="32"/>
          <w:szCs w:val="32"/>
        </w:rPr>
        <w:t xml:space="preserve"> </w:t>
      </w:r>
      <w:r w:rsidR="000446FB">
        <w:rPr>
          <w:rFonts w:ascii="TH SarabunPSK" w:hAnsi="TH SarabunPSK" w:cs="TH SarabunPSK"/>
          <w:sz w:val="32"/>
          <w:szCs w:val="32"/>
        </w:rPr>
        <w:t>0.49</w:t>
      </w:r>
      <w:r w:rsidR="009345E0" w:rsidRPr="00BF3FC2">
        <w:rPr>
          <w:rFonts w:ascii="TH SarabunPSK" w:hAnsi="TH SarabunPSK" w:cs="TH SarabunPSK"/>
          <w:i/>
          <w:iCs/>
          <w:sz w:val="32"/>
          <w:szCs w:val="32"/>
        </w:rPr>
        <w:t>)</w:t>
      </w:r>
      <w:r w:rsidR="00BF3FC2">
        <w:rPr>
          <w:rFonts w:ascii="TH SarabunPSK" w:hAnsi="TH SarabunPSK" w:cs="TH SarabunPSK"/>
          <w:sz w:val="32"/>
          <w:szCs w:val="32"/>
        </w:rPr>
        <w:t xml:space="preserve"> </w:t>
      </w:r>
      <w:r w:rsidR="00BF3FC2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การจัดการเรียนการสอนมีกิจกรรมให้เข้าร่วมหลากหลายรูปแบบ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การตัดกระดาษ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การแสดงรำพัดจีน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การทำอาหารจีน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044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6FB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4.33, </w:t>
      </w:r>
      <w:r w:rsidR="000446FB" w:rsidRPr="004B2382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0446FB" w:rsidRPr="00BF3FC2">
        <w:rPr>
          <w:rFonts w:ascii="TH SarabunPSK" w:hAnsi="TH SarabunPSK" w:cs="TH SarabunPSK"/>
          <w:sz w:val="32"/>
          <w:szCs w:val="32"/>
        </w:rPr>
        <w:t xml:space="preserve">= </w:t>
      </w:r>
      <w:r w:rsidR="000446FB">
        <w:rPr>
          <w:rFonts w:ascii="TH SarabunPSK" w:hAnsi="TH SarabunPSK" w:cs="TH SarabunPSK"/>
          <w:sz w:val="32"/>
          <w:szCs w:val="32"/>
        </w:rPr>
        <w:t xml:space="preserve">0.54 ) </w:t>
      </w:r>
      <w:r w:rsidR="00BF3FC2" w:rsidRPr="00BF3FC2">
        <w:rPr>
          <w:rFonts w:ascii="TH SarabunPSK" w:hAnsi="TH SarabunPSK" w:cs="TH SarabunPSK" w:hint="cs"/>
          <w:sz w:val="32"/>
          <w:szCs w:val="32"/>
          <w:cs/>
        </w:rPr>
        <w:t>หลักสูตรวิชาโทภาษาจีนมีความน่าสนใจและนำไปใช้ได้จริง</w:t>
      </w:r>
      <w:r w:rsidR="00BF3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FC2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4.29</w:t>
      </w:r>
      <w:r w:rsidR="00BF3FC2">
        <w:rPr>
          <w:rFonts w:ascii="TH SarabunPSK" w:hAnsi="TH SarabunPSK" w:cs="TH SarabunPSK"/>
          <w:sz w:val="32"/>
          <w:szCs w:val="32"/>
        </w:rPr>
        <w:t xml:space="preserve">, </w:t>
      </w:r>
      <w:r w:rsidR="00BF3FC2" w:rsidRPr="00BF3FC2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BF3FC2" w:rsidRPr="00BF3FC2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0.36</w:t>
      </w:r>
      <w:r w:rsidR="00BF3FC2">
        <w:rPr>
          <w:rFonts w:ascii="TH SarabunPSK" w:hAnsi="TH SarabunPSK" w:cs="TH SarabunPSK"/>
          <w:sz w:val="32"/>
          <w:szCs w:val="32"/>
        </w:rPr>
        <w:t xml:space="preserve">) </w:t>
      </w:r>
      <w:r w:rsidR="00C8425E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8C2604">
        <w:rPr>
          <w:rFonts w:ascii="TH SarabunPSK" w:hAnsi="TH SarabunPSK" w:cs="TH SarabunPSK" w:hint="cs"/>
          <w:sz w:val="32"/>
          <w:szCs w:val="32"/>
          <w:cs/>
        </w:rPr>
        <w:t xml:space="preserve">ระดับปานกลางคือ </w:t>
      </w:r>
      <w:r w:rsidR="00BF3FC2">
        <w:rPr>
          <w:rFonts w:ascii="TH SarabunPSK" w:hAnsi="TH SarabunPSK" w:cs="TH SarabunPSK" w:hint="cs"/>
          <w:sz w:val="32"/>
          <w:szCs w:val="32"/>
          <w:cs/>
        </w:rPr>
        <w:t xml:space="preserve">ด้านค่านิยม สังคมและเศรษฐกิจ </w:t>
      </w:r>
      <w:r w:rsidR="004B2382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0446FB" w:rsidRPr="004B2382">
        <w:rPr>
          <w:rFonts w:ascii="TH SarabunPSK" w:hAnsi="TH SarabunPSK" w:cs="TH SarabunPSK" w:hint="cs"/>
          <w:sz w:val="32"/>
          <w:szCs w:val="32"/>
          <w:cs/>
        </w:rPr>
        <w:t>เรียนตามกระแสเพื่อนในกลุ่ม</w:t>
      </w:r>
      <w:r w:rsidR="00044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6FB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  <m:r>
              <m:rPr>
                <m:nor/>
              </m:rPr>
              <w:rPr>
                <w:rFonts w:ascii="Cambria Math" w:hAnsi="TH SarabunPSK" w:cs="TH SarabunPSK"/>
                <w:sz w:val="32"/>
                <w:szCs w:val="32"/>
              </w:rPr>
              <m:t xml:space="preserve"> 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= 2.93,  </w:t>
      </w:r>
      <w:r w:rsidR="000446FB" w:rsidRPr="00C8425E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0446FB" w:rsidRPr="00C8425E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1.07) </w:t>
      </w:r>
      <w:r w:rsidR="000446F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B2382" w:rsidRPr="004B2382">
        <w:rPr>
          <w:rFonts w:ascii="TH SarabunPSK" w:hAnsi="TH SarabunPSK" w:cs="TH SarabunPSK" w:hint="cs"/>
          <w:sz w:val="32"/>
          <w:szCs w:val="32"/>
          <w:cs/>
        </w:rPr>
        <w:t>การมีเพื่อนหรือคนรู้จักเป็นคนจีน</w:t>
      </w:r>
      <w:r w:rsidR="004B2382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 </w:t>
      </w:r>
      <w:r w:rsidR="004B2382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B2382">
        <w:rPr>
          <w:rFonts w:ascii="TH SarabunPSK" w:hAnsi="TH SarabunPSK" w:cs="TH SarabunPSK"/>
          <w:sz w:val="32"/>
          <w:szCs w:val="32"/>
        </w:rPr>
        <w:t xml:space="preserve"> = 3.16</w:t>
      </w:r>
      <w:r w:rsidR="004B2382" w:rsidRPr="004B2382">
        <w:rPr>
          <w:rFonts w:ascii="TH SarabunPSK" w:hAnsi="TH SarabunPSK" w:cs="TH SarabunPSK"/>
          <w:sz w:val="32"/>
          <w:szCs w:val="32"/>
        </w:rPr>
        <w:t xml:space="preserve">, </w:t>
      </w:r>
      <w:r w:rsidR="004B2382" w:rsidRPr="004B2382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B2382" w:rsidRPr="004B2382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0.93</w:t>
      </w:r>
      <w:r w:rsidR="004B2382">
        <w:rPr>
          <w:rFonts w:ascii="TH SarabunPSK" w:hAnsi="TH SarabunPSK" w:cs="TH SarabunPSK"/>
          <w:sz w:val="32"/>
          <w:szCs w:val="32"/>
        </w:rPr>
        <w:t>)</w:t>
      </w:r>
      <w:r w:rsidR="004B23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E249AD" w14:textId="77777777" w:rsidR="00C8425E" w:rsidRPr="00C60C2D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E70882">
        <w:rPr>
          <w:rFonts w:ascii="TH SarabunPSK" w:hAnsi="TH SarabunPSK" w:cs="TH SarabunPSK" w:hint="cs"/>
          <w:sz w:val="32"/>
          <w:szCs w:val="32"/>
          <w:cs/>
        </w:rPr>
        <w:t>.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ผลการวิเครา</w:t>
      </w:r>
      <w:r w:rsidR="008121C5">
        <w:rPr>
          <w:rFonts w:ascii="TH SarabunPSK" w:hAnsi="TH SarabunPSK" w:cs="TH SarabunPSK" w:hint="cs"/>
          <w:sz w:val="32"/>
          <w:szCs w:val="32"/>
          <w:cs/>
        </w:rPr>
        <w:t>ะห์ข้อมูลเกี่ยวกับแรงจูงใจภายใน</w:t>
      </w:r>
      <w:r w:rsidR="000729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ในการเลือกเรียนวิชาโทภาษาจีน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ตามความมุ่งหมายของการวิจัยข้อที่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/>
          <w:sz w:val="32"/>
          <w:szCs w:val="32"/>
        </w:rPr>
        <w:t>1</w:t>
      </w:r>
      <w:r w:rsidR="00C60C2D">
        <w:rPr>
          <w:rFonts w:ascii="TH SarabunPSK" w:hAnsi="TH SarabunPSK" w:cs="TH SarabunPSK"/>
          <w:sz w:val="32"/>
          <w:szCs w:val="32"/>
        </w:rPr>
        <w:t xml:space="preserve"> </w:t>
      </w:r>
      <w:r w:rsidR="004D38A6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ในแต่ละด้านโดยรวมจัดอยู่ในระดับมาก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เมื่อพิจารณาเป็นรายด้านพบว่า</w:t>
      </w:r>
      <w:r w:rsidR="007F6FB6">
        <w:rPr>
          <w:rFonts w:ascii="TH SarabunPSK" w:hAnsi="TH SarabunPSK" w:cs="TH SarabunPSK" w:hint="cs"/>
          <w:sz w:val="32"/>
          <w:szCs w:val="32"/>
          <w:cs/>
        </w:rPr>
        <w:t>ระดับมากที่สุด</w:t>
      </w:r>
      <w:r w:rsidR="00C75FA7">
        <w:rPr>
          <w:rFonts w:ascii="TH SarabunPSK" w:hAnsi="TH SarabunPSK" w:cs="TH SarabunPSK"/>
          <w:sz w:val="32"/>
          <w:szCs w:val="32"/>
        </w:rPr>
        <w:t xml:space="preserve"> </w:t>
      </w:r>
      <w:r w:rsidR="007F6FB6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7532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75329" w:rsidRPr="00575329">
        <w:rPr>
          <w:rFonts w:ascii="TH SarabunPSK" w:hAnsi="TH SarabunPSK" w:cs="TH SarabunPSK" w:hint="cs"/>
          <w:sz w:val="32"/>
          <w:szCs w:val="32"/>
          <w:cs/>
        </w:rPr>
        <w:t>ความต้องการเดินทางไปประเทศจีน</w:t>
      </w:r>
      <w:r w:rsidR="009A7F84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9A7F84" w:rsidRPr="009A7F84">
        <w:rPr>
          <w:rFonts w:ascii="TH SarabunPSK" w:hAnsi="TH SarabunPSK" w:cs="TH SarabunPSK" w:hint="cs"/>
          <w:sz w:val="32"/>
          <w:szCs w:val="32"/>
          <w:cs/>
        </w:rPr>
        <w:t>อยากเดินทางไปท่องเที่ยวที่ประเทศจีน</w:t>
      </w:r>
      <w:r w:rsidR="009A7F84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</w:t>
      </w:r>
      <w:r w:rsidR="004D38A6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9A7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F84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4.60</w:t>
      </w:r>
      <w:r w:rsidR="009A7F84">
        <w:rPr>
          <w:rFonts w:ascii="TH SarabunPSK" w:hAnsi="TH SarabunPSK" w:cs="TH SarabunPSK"/>
          <w:sz w:val="32"/>
          <w:szCs w:val="32"/>
        </w:rPr>
        <w:t xml:space="preserve">, </w:t>
      </w:r>
      <w:r w:rsidR="009A7F84" w:rsidRPr="009A7F84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9A7F84" w:rsidRPr="009A7F84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0.70</w:t>
      </w:r>
      <w:r w:rsidR="009A7F84">
        <w:rPr>
          <w:rFonts w:ascii="TH SarabunPSK" w:hAnsi="TH SarabunPSK" w:cs="TH SarabunPSK"/>
          <w:sz w:val="32"/>
          <w:szCs w:val="32"/>
        </w:rPr>
        <w:t xml:space="preserve">) </w:t>
      </w:r>
      <w:r w:rsidR="000300B7"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 w:rsidR="004D38A6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0300B7">
        <w:rPr>
          <w:rFonts w:ascii="TH SarabunPSK" w:hAnsi="TH SarabunPSK" w:cs="TH SarabunPSK" w:hint="cs"/>
          <w:sz w:val="32"/>
          <w:szCs w:val="32"/>
          <w:cs/>
        </w:rPr>
        <w:t xml:space="preserve">ด้านความสนใจส่วนตัว ได้แก่ </w:t>
      </w:r>
      <w:r w:rsidR="000446FB" w:rsidRPr="000300B7">
        <w:rPr>
          <w:rFonts w:ascii="TH SarabunPSK" w:hAnsi="TH SarabunPSK" w:cs="TH SarabunPSK" w:hint="cs"/>
          <w:sz w:val="32"/>
          <w:szCs w:val="32"/>
          <w:cs/>
        </w:rPr>
        <w:t>มีความสนใจในสถานที่ท่องเที่ยวในประเทศจีน</w:t>
      </w:r>
      <w:r w:rsidR="000446FB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4.55, </w:t>
      </w:r>
      <w:r w:rsidR="000446FB" w:rsidRPr="000300B7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0446FB">
        <w:rPr>
          <w:rFonts w:ascii="TH SarabunPSK" w:hAnsi="TH SarabunPSK" w:cs="TH SarabunPSK"/>
          <w:sz w:val="32"/>
          <w:szCs w:val="32"/>
        </w:rPr>
        <w:t>= 0.57)</w:t>
      </w:r>
      <w:r w:rsidR="007F6F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3163E3" w14:textId="77777777" w:rsidR="002F3D2B" w:rsidRPr="008033EE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70882">
        <w:rPr>
          <w:rFonts w:ascii="TH SarabunPSK" w:hAnsi="TH SarabunPSK" w:cs="TH SarabunPSK" w:hint="cs"/>
          <w:sz w:val="32"/>
          <w:szCs w:val="32"/>
          <w:cs/>
        </w:rPr>
        <w:t>.</w:t>
      </w:r>
      <w:r w:rsidR="00546A1E">
        <w:rPr>
          <w:rFonts w:ascii="TH SarabunPSK" w:hAnsi="TH SarabunPSK" w:cs="TH SarabunPSK" w:hint="cs"/>
          <w:sz w:val="32"/>
          <w:szCs w:val="32"/>
          <w:cs/>
        </w:rPr>
        <w:t>ผลการเปรียบเทียบ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ข้อมูลทั่วไปของกลุ่มตัวอย่างกับแรงจูงใจในการเลือกเรียนวิชาโทภาษาจีน ตามค</w:t>
      </w:r>
      <w:r w:rsidR="00546A1E">
        <w:rPr>
          <w:rFonts w:ascii="TH SarabunPSK" w:hAnsi="TH SarabunPSK" w:cs="TH SarabunPSK" w:hint="cs"/>
          <w:sz w:val="32"/>
          <w:szCs w:val="32"/>
          <w:cs/>
        </w:rPr>
        <w:t xml:space="preserve">วามมุ่งหมายของการวิจัยข้อที่ 2 </w:t>
      </w:r>
      <w:r w:rsidR="008033EE">
        <w:rPr>
          <w:rFonts w:ascii="TH SarabunPSK" w:hAnsi="TH SarabunPSK" w:cs="TH SarabunPSK"/>
          <w:sz w:val="32"/>
          <w:szCs w:val="32"/>
        </w:rPr>
        <w:t xml:space="preserve"> </w:t>
      </w:r>
      <w:r w:rsidR="008033EE">
        <w:rPr>
          <w:rFonts w:ascii="TH SarabunPSK" w:hAnsi="TH SarabunPSK" w:cs="TH SarabunPSK" w:hint="cs"/>
          <w:sz w:val="32"/>
          <w:szCs w:val="32"/>
          <w:cs/>
        </w:rPr>
        <w:t>พบว่าระดับชั้นการศึกษา</w:t>
      </w:r>
      <w:r w:rsidR="0013536A">
        <w:rPr>
          <w:rFonts w:ascii="TH SarabunPSK" w:hAnsi="TH SarabunPSK" w:cs="TH SarabunPSK" w:hint="cs"/>
          <w:sz w:val="32"/>
          <w:szCs w:val="32"/>
          <w:cs/>
        </w:rPr>
        <w:t>ที่แตกต่างกัน</w:t>
      </w:r>
      <w:r w:rsidR="008033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62E">
        <w:rPr>
          <w:rFonts w:ascii="TH SarabunPSK" w:hAnsi="TH SarabunPSK" w:cs="TH SarabunPSK" w:hint="cs"/>
          <w:sz w:val="32"/>
          <w:szCs w:val="32"/>
          <w:cs/>
        </w:rPr>
        <w:t>มีผลต่อ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แรงจูงใจภายนอก </w:t>
      </w:r>
      <w:r w:rsidR="004E562E">
        <w:rPr>
          <w:rFonts w:ascii="TH SarabunPSK" w:hAnsi="TH SarabunPSK" w:cs="TH SarabunPSK" w:hint="cs"/>
          <w:sz w:val="32"/>
          <w:szCs w:val="32"/>
          <w:cs/>
        </w:rPr>
        <w:t>ด้านสถานศึกษา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โดยมีค่า </w:t>
      </w:r>
      <w:r w:rsidR="0013536A">
        <w:rPr>
          <w:rFonts w:ascii="TH SarabunPSK" w:hAnsi="TH SarabunPSK" w:cs="TH SarabunPSK"/>
          <w:sz w:val="32"/>
          <w:szCs w:val="32"/>
        </w:rPr>
        <w:t>t-test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เท่ากับ -1.78 อย่างมีนัยสำคัญทางสถิติ</w:t>
      </w:r>
      <w:r w:rsidR="008033EE">
        <w:rPr>
          <w:rFonts w:ascii="TH SarabunPSK" w:hAnsi="TH SarabunPSK" w:cs="TH SarabunPSK" w:hint="cs"/>
          <w:sz w:val="32"/>
          <w:szCs w:val="32"/>
          <w:cs/>
        </w:rPr>
        <w:t xml:space="preserve">ที่ระดับ </w:t>
      </w:r>
      <w:r w:rsidR="004E562E">
        <w:rPr>
          <w:rFonts w:ascii="TH SarabunPSK" w:hAnsi="TH SarabunPSK" w:cs="TH SarabunPSK" w:hint="cs"/>
          <w:sz w:val="32"/>
          <w:szCs w:val="32"/>
          <w:cs/>
        </w:rPr>
        <w:t>0</w:t>
      </w:r>
      <w:r w:rsidR="008033EE">
        <w:rPr>
          <w:rFonts w:ascii="TH SarabunPSK" w:hAnsi="TH SarabunPSK" w:cs="TH SarabunPSK" w:hint="cs"/>
          <w:sz w:val="32"/>
          <w:szCs w:val="32"/>
          <w:cs/>
        </w:rPr>
        <w:t>.05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ส่วนข้อมูล สาขาวิชาและเชื้อสาย</w:t>
      </w:r>
      <w:r w:rsidR="008033EE">
        <w:rPr>
          <w:rFonts w:ascii="TH SarabunPSK" w:hAnsi="TH SarabunPSK" w:cs="TH SarabunPSK" w:hint="cs"/>
          <w:sz w:val="32"/>
          <w:szCs w:val="32"/>
          <w:cs/>
        </w:rPr>
        <w:t>ไม่แตกต่างกัน</w:t>
      </w:r>
    </w:p>
    <w:p w14:paraId="33D1E6D7" w14:textId="77777777" w:rsidR="008B217D" w:rsidRDefault="00505FEB" w:rsidP="00895AAF">
      <w:pPr>
        <w:spacing w:after="0"/>
        <w:ind w:firstLine="720"/>
        <w:jc w:val="thaiDistribute"/>
        <w:rPr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60C2D" w:rsidRPr="00F12411">
        <w:rPr>
          <w:rFonts w:ascii="TH SarabunPSK" w:hAnsi="TH SarabunPSK" w:cs="TH SarabunPSK" w:hint="cs"/>
          <w:sz w:val="32"/>
          <w:szCs w:val="32"/>
          <w:cs/>
        </w:rPr>
        <w:t>.</w:t>
      </w:r>
      <w:r w:rsidR="00546A1E" w:rsidRPr="00546A1E">
        <w:rPr>
          <w:rFonts w:ascii="TH SarabunPSK" w:hAnsi="TH SarabunPSK" w:cs="TH SarabunPSK" w:hint="cs"/>
          <w:sz w:val="32"/>
          <w:szCs w:val="32"/>
          <w:cs/>
        </w:rPr>
        <w:t>ผลจากการทำแบบสอบถามปลายเปิด พบว่า</w:t>
      </w:r>
      <w:r w:rsidR="00546A1E">
        <w:rPr>
          <w:rFonts w:hint="cs"/>
          <w:b/>
          <w:bCs/>
          <w:sz w:val="32"/>
          <w:szCs w:val="32"/>
          <w:cs/>
        </w:rPr>
        <w:t xml:space="preserve"> </w:t>
      </w:r>
      <w:r w:rsidR="000B0808" w:rsidRPr="000B0808">
        <w:rPr>
          <w:rFonts w:ascii="TH SarabunPSK" w:hAnsi="TH SarabunPSK" w:cs="TH SarabunPSK" w:hint="cs"/>
          <w:sz w:val="32"/>
          <w:szCs w:val="32"/>
          <w:cs/>
        </w:rPr>
        <w:t>ผู้เรียนมีข้อเสนอแนะและความคาดหวังในการเรียนภาษาจีนอยู่ค่อนข้างมาก</w:t>
      </w:r>
      <w:r w:rsidR="000B0808">
        <w:rPr>
          <w:rFonts w:hint="cs"/>
          <w:b/>
          <w:bCs/>
          <w:sz w:val="32"/>
          <w:szCs w:val="32"/>
          <w:cs/>
        </w:rPr>
        <w:t xml:space="preserve"> </w:t>
      </w:r>
      <w:r w:rsidR="001325A8">
        <w:rPr>
          <w:rFonts w:ascii="TH SarabunPSK" w:hAnsi="TH SarabunPSK" w:cs="TH SarabunPSK" w:hint="cs"/>
          <w:sz w:val="32"/>
          <w:szCs w:val="32"/>
          <w:cs/>
        </w:rPr>
        <w:t>โดยส่วนใหญ่แสดงความคิดเห็นใน</w:t>
      </w:r>
      <w:r w:rsidR="008B217D">
        <w:rPr>
          <w:rFonts w:ascii="TH SarabunPSK" w:hAnsi="TH SarabunPSK" w:cs="TH SarabunPSK" w:hint="cs"/>
          <w:sz w:val="32"/>
          <w:szCs w:val="32"/>
          <w:cs/>
        </w:rPr>
        <w:t xml:space="preserve">ด้านสถานศึกษา </w:t>
      </w:r>
      <w:r w:rsidR="001325A8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ต้องการใ</w:t>
      </w:r>
      <w:r w:rsidR="00D2747B">
        <w:rPr>
          <w:rFonts w:ascii="TH SarabunPSK" w:hAnsi="TH SarabunPSK" w:cs="TH SarabunPSK" w:hint="cs"/>
          <w:sz w:val="32"/>
          <w:szCs w:val="32"/>
          <w:cs/>
        </w:rPr>
        <w:t>ห้มีกิจกรรม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D2747B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 เปิดภาษาจีนเป็นวิชาเอก ต้องการ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>มีอาจารย์เชื้อสายจีนโดยตรงมาสอน</w:t>
      </w:r>
      <w:r w:rsidR="008B217D" w:rsidRPr="008B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>สนับสนุนเรื่อง</w:t>
      </w:r>
      <w:r w:rsidR="0087391B">
        <w:rPr>
          <w:rFonts w:ascii="TH SarabunPSK" w:hAnsi="TH SarabunPSK" w:cs="TH SarabunPSK" w:hint="cs"/>
          <w:sz w:val="32"/>
          <w:szCs w:val="32"/>
          <w:cs/>
        </w:rPr>
        <w:t>ทุนแลกเปลี่ยนใน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 xml:space="preserve">ประเทศจีน </w:t>
      </w:r>
      <w:r w:rsidR="001325A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5DB7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>เรียนรู้ประเพณีและวัฒนธรรมของประเทศจีนให้มากขึ้น</w:t>
      </w:r>
      <w:r w:rsidR="00E72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9184C0" w14:textId="77777777" w:rsidR="00393C95" w:rsidRDefault="00393C95" w:rsidP="00895AAF">
      <w:pPr>
        <w:spacing w:after="0"/>
        <w:ind w:firstLine="720"/>
        <w:jc w:val="thaiDistribute"/>
        <w:rPr>
          <w:b/>
          <w:bCs/>
          <w:sz w:val="32"/>
          <w:szCs w:val="32"/>
          <w:cs/>
        </w:rPr>
      </w:pPr>
    </w:p>
    <w:p w14:paraId="679E6787" w14:textId="77777777" w:rsidR="003B23D7" w:rsidRDefault="003B23D7" w:rsidP="00895A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อภิปรายผล</w:t>
      </w:r>
    </w:p>
    <w:p w14:paraId="42F6A592" w14:textId="6C0A7F78" w:rsidR="00B1466A" w:rsidRPr="00193E91" w:rsidRDefault="00193E91" w:rsidP="00895AA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3B10">
        <w:rPr>
          <w:rFonts w:ascii="TH SarabunPSK" w:hAnsi="TH SarabunPSK" w:cs="TH SarabunPSK"/>
          <w:sz w:val="32"/>
          <w:szCs w:val="32"/>
        </w:rPr>
        <w:t>1.</w:t>
      </w:r>
      <w:r w:rsidR="001B3B10">
        <w:rPr>
          <w:rFonts w:ascii="TH SarabunPSK" w:hAnsi="TH SarabunPSK" w:cs="TH SarabunPSK" w:hint="cs"/>
          <w:sz w:val="32"/>
          <w:szCs w:val="32"/>
          <w:cs/>
        </w:rPr>
        <w:t xml:space="preserve">จากผลการวิจัย </w:t>
      </w:r>
      <w:r w:rsidRPr="00193E91">
        <w:rPr>
          <w:rFonts w:ascii="TH SarabunPSK" w:hAnsi="TH SarabunPSK" w:cs="TH SarabunPSK" w:hint="cs"/>
          <w:sz w:val="32"/>
          <w:szCs w:val="32"/>
          <w:cs/>
        </w:rPr>
        <w:t>แรงจูงใจในการเลือกเรียนวิชาโทภาษาจีนของนักศึกษา</w:t>
      </w:r>
      <w:r w:rsidRPr="00193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3E91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Pr="00193E9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193E91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193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3E91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DE2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 w:rsidR="008A7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99A">
        <w:rPr>
          <w:rFonts w:ascii="TH SarabunPSK" w:hAnsi="TH SarabunPSK" w:cs="TH SarabunPSK" w:hint="cs"/>
          <w:sz w:val="32"/>
          <w:szCs w:val="32"/>
          <w:cs/>
        </w:rPr>
        <w:t>เห็นได้ว่า</w:t>
      </w:r>
      <w:r w:rsidR="008A73AD">
        <w:rPr>
          <w:rFonts w:ascii="TH SarabunPSK" w:hAnsi="TH SarabunPSK" w:cs="TH SarabunPSK" w:hint="cs"/>
          <w:sz w:val="32"/>
          <w:szCs w:val="32"/>
          <w:cs/>
        </w:rPr>
        <w:t>กระแสนิยมจีนเ</w:t>
      </w:r>
      <w:r w:rsidR="00A0099A">
        <w:rPr>
          <w:rFonts w:ascii="TH SarabunPSK" w:hAnsi="TH SarabunPSK" w:cs="TH SarabunPSK" w:hint="cs"/>
          <w:sz w:val="32"/>
          <w:szCs w:val="32"/>
          <w:cs/>
        </w:rPr>
        <w:t>ป็นเหตุ</w:t>
      </w:r>
      <w:r w:rsidR="00A0099A" w:rsidRPr="00A0099A">
        <w:rPr>
          <w:rFonts w:ascii="TH SarabunPSK" w:hAnsi="TH SarabunPSK" w:cs="TH SarabunPSK" w:hint="cs"/>
          <w:sz w:val="32"/>
          <w:szCs w:val="32"/>
          <w:cs/>
        </w:rPr>
        <w:t>ผลลำดับต้น</w:t>
      </w:r>
      <w:r w:rsidR="00A0099A" w:rsidRPr="00A00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99A" w:rsidRPr="00A0099A">
        <w:rPr>
          <w:rFonts w:ascii="TH SarabunPSK" w:hAnsi="TH SarabunPSK" w:cs="TH SarabunPSK" w:hint="cs"/>
          <w:sz w:val="32"/>
          <w:szCs w:val="32"/>
          <w:cs/>
        </w:rPr>
        <w:t>ๆ</w:t>
      </w:r>
      <w:r w:rsidR="00A0099A" w:rsidRPr="00A00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99A" w:rsidRPr="00A0099A">
        <w:rPr>
          <w:rFonts w:ascii="TH SarabunPSK" w:hAnsi="TH SarabunPSK" w:cs="TH SarabunPSK" w:hint="cs"/>
          <w:sz w:val="32"/>
          <w:szCs w:val="32"/>
          <w:cs/>
        </w:rPr>
        <w:t>ของนักศึกษาในการเลือกเรียนภาษาจีน</w:t>
      </w:r>
      <w:r w:rsidR="00A0099A">
        <w:rPr>
          <w:rFonts w:ascii="TH SarabunPSK" w:hAnsi="TH SarabunPSK" w:cs="TH SarabunPSK" w:hint="cs"/>
          <w:sz w:val="32"/>
          <w:szCs w:val="32"/>
          <w:cs/>
        </w:rPr>
        <w:t xml:space="preserve"> โ</w:t>
      </w:r>
      <w:r w:rsidR="00A0099A" w:rsidRPr="00A0099A">
        <w:rPr>
          <w:rFonts w:ascii="TH SarabunPSK" w:hAnsi="TH SarabunPSK" w:cs="TH SarabunPSK" w:hint="cs"/>
          <w:sz w:val="32"/>
          <w:szCs w:val="32"/>
          <w:cs/>
        </w:rPr>
        <w:t>ดยแรงจูงใจหลักมาจากความต้องการ</w:t>
      </w:r>
      <w:r w:rsidR="008A73AD">
        <w:rPr>
          <w:rFonts w:ascii="TH SarabunPSK" w:hAnsi="TH SarabunPSK" w:cs="TH SarabunPSK" w:hint="cs"/>
          <w:sz w:val="32"/>
          <w:szCs w:val="32"/>
          <w:cs/>
        </w:rPr>
        <w:t xml:space="preserve">สร้างเครือข่ายทางสังคมใหม่ เพื่อพัฒนาตนเองและสามารถนำภาษาจีนไปใช้ในการประกอบอาชีพในอนาคต </w:t>
      </w:r>
      <w:r w:rsidR="000D79C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สอดคล้องกับผลงานวิจัยของ </w:t>
      </w:r>
      <w:r w:rsidR="000D79C2" w:rsidRPr="00BB7F1E">
        <w:rPr>
          <w:rFonts w:ascii="TH SarabunPSK" w:hAnsi="TH SarabunPSK" w:cs="TH SarabunPSK"/>
          <w:sz w:val="32"/>
          <w:szCs w:val="32"/>
        </w:rPr>
        <w:t>PENG LITING (</w:t>
      </w:r>
      <w:r w:rsidR="00CA1409">
        <w:rPr>
          <w:rFonts w:ascii="TH SarabunPSK" w:hAnsi="TH SarabunPSK" w:cs="TH SarabunPSK"/>
          <w:sz w:val="32"/>
          <w:szCs w:val="32"/>
        </w:rPr>
        <w:t>2557</w:t>
      </w:r>
      <w:r w:rsidR="002C12ED">
        <w:rPr>
          <w:rFonts w:ascii="TH SarabunPSK" w:hAnsi="TH SarabunPSK" w:cs="TH SarabunPSK"/>
          <w:sz w:val="32"/>
          <w:szCs w:val="32"/>
        </w:rPr>
        <w:t>-36</w:t>
      </w:r>
      <w:r w:rsidR="000D79C2" w:rsidRPr="00BB7F1E">
        <w:rPr>
          <w:rFonts w:ascii="TH SarabunPSK" w:hAnsi="TH SarabunPSK" w:cs="TH SarabunPSK"/>
          <w:sz w:val="32"/>
          <w:szCs w:val="32"/>
        </w:rPr>
        <w:t>)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ทำการศึกษาเรื่อง 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>แรงจูงใจในการเรียนวิชาภาษาจีนของนักศึกษามหาวิทยาลัยสยาม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0D79C2">
        <w:rPr>
          <w:rFonts w:ascii="TH SarabunPSK" w:hAnsi="TH SarabunPSK" w:cs="TH SarabunPSK" w:hint="cs"/>
          <w:sz w:val="32"/>
          <w:szCs w:val="32"/>
          <w:cs/>
        </w:rPr>
        <w:t>การวางแผนชีวิต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>ส่งผลต่อ</w:t>
      </w:r>
      <w:r w:rsidR="000D79C2" w:rsidRPr="00B1466A">
        <w:rPr>
          <w:rFonts w:ascii="TH SarabunPSK" w:hAnsi="TH SarabunPSK" w:cs="TH SarabunPSK" w:hint="cs"/>
          <w:sz w:val="32"/>
          <w:szCs w:val="32"/>
          <w:cs/>
        </w:rPr>
        <w:t>แรงจูงใจมากที่สุด โดยกลุ่มตัวอย่างมีระดับความต้องการในการหาอาชีพที่ดีกว่าในอนาคต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B1466A">
        <w:rPr>
          <w:rFonts w:ascii="TH SarabunPSK" w:hAnsi="TH SarabunPSK" w:cs="TH SarabunPSK" w:hint="cs"/>
          <w:sz w:val="32"/>
          <w:szCs w:val="32"/>
          <w:cs/>
        </w:rPr>
        <w:t xml:space="preserve">ไม่สอดคล้องกับผลงานวิจัยของ สิริกานดา คุณมั่ง </w:t>
      </w:r>
      <w:r w:rsidR="00B1466A">
        <w:rPr>
          <w:rFonts w:ascii="TH SarabunPSK" w:hAnsi="TH SarabunPSK" w:cs="TH SarabunPSK"/>
          <w:sz w:val="32"/>
          <w:szCs w:val="32"/>
        </w:rPr>
        <w:t>(</w:t>
      </w:r>
      <w:r w:rsidR="002C12ED">
        <w:rPr>
          <w:rFonts w:ascii="TH SarabunPSK" w:hAnsi="TH SarabunPSK" w:cs="TH SarabunPSK"/>
          <w:sz w:val="32"/>
          <w:szCs w:val="32"/>
        </w:rPr>
        <w:t>2562-10</w:t>
      </w:r>
      <w:r w:rsidR="00B1466A">
        <w:rPr>
          <w:rFonts w:ascii="TH SarabunPSK" w:hAnsi="TH SarabunPSK" w:cs="TH SarabunPSK"/>
          <w:sz w:val="32"/>
          <w:szCs w:val="32"/>
        </w:rPr>
        <w:t xml:space="preserve">) </w:t>
      </w:r>
      <w:r w:rsidR="00B1466A">
        <w:rPr>
          <w:rFonts w:ascii="TH SarabunPSK" w:hAnsi="TH SarabunPSK" w:cs="TH SarabunPSK" w:hint="cs"/>
          <w:sz w:val="32"/>
          <w:szCs w:val="32"/>
          <w:cs/>
        </w:rPr>
        <w:t>ที่ได้วิจัยปัจจัยที่มีอิทธิพลต่อการตัดสินใจเลือกเรียนภาษาจีนในโรงเรียนกวดวิชา</w:t>
      </w:r>
      <w:proofErr w:type="spellStart"/>
      <w:r w:rsidR="00B1466A">
        <w:rPr>
          <w:rFonts w:ascii="TH SarabunPSK" w:hAnsi="TH SarabunPSK" w:cs="TH SarabunPSK" w:hint="cs"/>
          <w:sz w:val="32"/>
          <w:szCs w:val="32"/>
          <w:cs/>
        </w:rPr>
        <w:t>พัฒน</w:t>
      </w:r>
      <w:proofErr w:type="spellEnd"/>
      <w:r w:rsidR="00B1466A">
        <w:rPr>
          <w:rFonts w:ascii="TH SarabunPSK" w:hAnsi="TH SarabunPSK" w:cs="TH SarabunPSK" w:hint="cs"/>
          <w:sz w:val="32"/>
          <w:szCs w:val="32"/>
          <w:cs/>
        </w:rPr>
        <w:t xml:space="preserve">ศึกษาถาวร </w:t>
      </w:r>
      <w:r w:rsidR="00B1466A">
        <w:rPr>
          <w:rFonts w:ascii="TH SarabunPSK" w:hAnsi="TH SarabunPSK" w:cs="TH SarabunPSK"/>
          <w:sz w:val="32"/>
          <w:szCs w:val="32"/>
        </w:rPr>
        <w:t>(</w:t>
      </w:r>
      <w:r w:rsidR="00B1466A">
        <w:rPr>
          <w:rFonts w:ascii="TH SarabunPSK" w:hAnsi="TH SarabunPSK" w:cs="TH SarabunPSK" w:hint="cs"/>
          <w:sz w:val="32"/>
          <w:szCs w:val="32"/>
          <w:cs/>
        </w:rPr>
        <w:t>กาลิ</w:t>
      </w:r>
      <w:proofErr w:type="spellStart"/>
      <w:r w:rsidR="00B1466A">
        <w:rPr>
          <w:rFonts w:ascii="TH SarabunPSK" w:hAnsi="TH SarabunPSK" w:cs="TH SarabunPSK" w:hint="cs"/>
          <w:sz w:val="32"/>
          <w:szCs w:val="32"/>
          <w:cs/>
        </w:rPr>
        <w:t>เลโอ</w:t>
      </w:r>
      <w:proofErr w:type="spellEnd"/>
      <w:r w:rsidR="00B1466A">
        <w:rPr>
          <w:rFonts w:ascii="TH SarabunPSK" w:hAnsi="TH SarabunPSK" w:cs="TH SarabunPSK" w:hint="cs"/>
          <w:sz w:val="32"/>
          <w:szCs w:val="32"/>
          <w:cs/>
        </w:rPr>
        <w:t xml:space="preserve"> สาขามีนบุรี</w:t>
      </w:r>
      <w:r w:rsidR="00B1466A">
        <w:rPr>
          <w:rFonts w:ascii="TH SarabunPSK" w:hAnsi="TH SarabunPSK" w:cs="TH SarabunPSK"/>
          <w:sz w:val="32"/>
          <w:szCs w:val="32"/>
        </w:rPr>
        <w:t xml:space="preserve">) 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พบว่าด้าน</w:t>
      </w:r>
      <w:r w:rsidR="008A73AD">
        <w:rPr>
          <w:rFonts w:ascii="TH SarabunPSK" w:hAnsi="TH SarabunPSK" w:cs="TH SarabunPSK" w:hint="cs"/>
          <w:sz w:val="32"/>
          <w:szCs w:val="32"/>
          <w:cs/>
        </w:rPr>
        <w:t xml:space="preserve">เศรษฐกิจ ด้านสังคม ด้านค่านิยมมีอิทธิพลต่อการตัดสินใจเลือกเรียนโรงเรียนกวดวิชาของผู้เรียน </w:t>
      </w:r>
    </w:p>
    <w:p w14:paraId="0B3AB1BA" w14:textId="77777777" w:rsidR="00393C95" w:rsidRDefault="00B1466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1294">
        <w:rPr>
          <w:rFonts w:ascii="TH SarabunPSK" w:hAnsi="TH SarabunPSK" w:cs="TH SarabunPSK"/>
          <w:sz w:val="32"/>
          <w:szCs w:val="32"/>
          <w:cs/>
        </w:rPr>
        <w:lastRenderedPageBreak/>
        <w:t>2.</w:t>
      </w:r>
      <w:r w:rsidR="001B3B10">
        <w:rPr>
          <w:rFonts w:ascii="TH SarabunPSK" w:hAnsi="TH SarabunPSK" w:cs="TH SarabunPSK" w:hint="cs"/>
          <w:sz w:val="32"/>
          <w:szCs w:val="32"/>
          <w:cs/>
        </w:rPr>
        <w:t xml:space="preserve"> เพื่อเปรียบเทียบแรงจูงใจในการเลือกเรียนวิชาโทภาษาจีนของนักศึ</w:t>
      </w:r>
      <w:r w:rsidR="005106C6">
        <w:rPr>
          <w:rFonts w:ascii="TH SarabunPSK" w:hAnsi="TH SarabunPSK" w:cs="TH SarabunPSK" w:hint="cs"/>
          <w:sz w:val="32"/>
          <w:szCs w:val="32"/>
          <w:cs/>
        </w:rPr>
        <w:t>กษา เมื่อจำแนกตามข้อมูลทั่วไป</w:t>
      </w:r>
      <w:r w:rsidR="001B3B10">
        <w:rPr>
          <w:rFonts w:ascii="TH SarabunPSK" w:hAnsi="TH SarabunPSK" w:cs="TH SarabunPSK" w:hint="cs"/>
          <w:sz w:val="32"/>
          <w:szCs w:val="32"/>
          <w:cs/>
        </w:rPr>
        <w:t xml:space="preserve"> ได้แก่ เพศ สาขาวิชา เชื้อสาย</w:t>
      </w:r>
      <w:r w:rsidRPr="00BB7F1E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1B3B10">
        <w:rPr>
          <w:rFonts w:ascii="TH SarabunPSK" w:hAnsi="TH SarabunPSK" w:cs="TH SarabunPSK" w:hint="cs"/>
          <w:sz w:val="32"/>
          <w:szCs w:val="32"/>
          <w:cs/>
        </w:rPr>
        <w:t>ไม่ม</w:t>
      </w:r>
      <w:r w:rsidR="005106C6">
        <w:rPr>
          <w:rFonts w:ascii="TH SarabunPSK" w:hAnsi="TH SarabunPSK" w:cs="TH SarabunPSK" w:hint="cs"/>
          <w:sz w:val="32"/>
          <w:szCs w:val="32"/>
          <w:cs/>
        </w:rPr>
        <w:t>ีความแตกต่างกัน ยกเว้น</w:t>
      </w:r>
      <w:r w:rsidR="001B3B10">
        <w:rPr>
          <w:rFonts w:ascii="TH SarabunPSK" w:hAnsi="TH SarabunPSK" w:cs="TH SarabunPSK" w:hint="cs"/>
          <w:sz w:val="32"/>
          <w:szCs w:val="32"/>
          <w:cs/>
        </w:rPr>
        <w:t>ระดับชั้นการศึกษา</w:t>
      </w:r>
      <w:r w:rsidR="00F35B75">
        <w:rPr>
          <w:rFonts w:ascii="TH SarabunPSK" w:hAnsi="TH SarabunPSK" w:cs="TH SarabunPSK" w:hint="cs"/>
          <w:sz w:val="32"/>
          <w:szCs w:val="32"/>
          <w:cs/>
        </w:rPr>
        <w:t>ที่แตกต่างกัน มีแรงจูงใจภายนอก ด้านสถานศึกษาที่แตกต่างกัน ซึ่งสอดคล้องกับผลงานวิจัยของ ณิชาภัทร จาวิสูตร อัจฉรา วัฒนาณรงค์ สุวพร ตั้ง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สมวรพงษ์</w:t>
      </w:r>
      <w:proofErr w:type="spellEnd"/>
      <w:r w:rsidR="002C12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2ED">
        <w:rPr>
          <w:rFonts w:ascii="TH SarabunPSK" w:hAnsi="TH SarabunPSK" w:cs="TH SarabunPSK"/>
          <w:sz w:val="32"/>
          <w:szCs w:val="32"/>
        </w:rPr>
        <w:t>(2556-75)</w:t>
      </w:r>
      <w:r w:rsidR="00F35B75">
        <w:rPr>
          <w:rFonts w:ascii="TH SarabunPSK" w:hAnsi="TH SarabunPSK" w:cs="TH SarabunPSK" w:hint="cs"/>
          <w:sz w:val="32"/>
          <w:szCs w:val="32"/>
          <w:cs/>
        </w:rPr>
        <w:t xml:space="preserve"> พบว่านิสิตชั้นปีต่างกันมีความคิดเห็นต่อการจัดการเรียนการสอนหลักสูตร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F35B75">
        <w:rPr>
          <w:rFonts w:ascii="TH SarabunPSK" w:hAnsi="TH SarabunPSK" w:cs="TH SarabunPSK" w:hint="cs"/>
          <w:sz w:val="32"/>
          <w:szCs w:val="32"/>
          <w:cs/>
        </w:rPr>
        <w:t>ศาสตร์บัณฑิต สาขาวิชาภาษาจีน คณะมนุษยศาสตร์ มหาวิทยาลัยศรีนครินทรวิ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 w:rsidR="00F35B75">
        <w:rPr>
          <w:rFonts w:ascii="TH SarabunPSK" w:hAnsi="TH SarabunPSK" w:cs="TH SarabunPSK" w:hint="cs"/>
          <w:sz w:val="32"/>
          <w:szCs w:val="32"/>
          <w:cs/>
        </w:rPr>
        <w:t>แตกต่างกัน อาจเป็นเพราะว่า</w:t>
      </w:r>
      <w:r w:rsidR="00F35B75">
        <w:rPr>
          <w:rFonts w:ascii="TH SarabunPSK" w:hAnsi="TH SarabunPSK" w:cs="TH SarabunPSK"/>
          <w:sz w:val="32"/>
          <w:szCs w:val="32"/>
        </w:rPr>
        <w:t xml:space="preserve"> </w:t>
      </w:r>
      <w:r w:rsidR="00F35B75">
        <w:rPr>
          <w:rFonts w:ascii="TH SarabunPSK" w:hAnsi="TH SarabunPSK" w:cs="TH SarabunPSK" w:hint="cs"/>
          <w:sz w:val="32"/>
          <w:szCs w:val="32"/>
          <w:cs/>
        </w:rPr>
        <w:t>นักศึกษาชั้นปีที่ 4 มีความคาดหวังต่อหลักสูตรวิชาโทภาษาจีนม</w:t>
      </w:r>
      <w:r w:rsidR="005106C6">
        <w:rPr>
          <w:rFonts w:ascii="TH SarabunPSK" w:hAnsi="TH SarabunPSK" w:cs="TH SarabunPSK" w:hint="cs"/>
          <w:sz w:val="32"/>
          <w:szCs w:val="32"/>
          <w:cs/>
        </w:rPr>
        <w:t>ากขึ้น และมองอนาคตเห็นภาพชัดกว่านักศึกษาชั้นปีที่ 3</w:t>
      </w:r>
    </w:p>
    <w:p w14:paraId="65C0DE52" w14:textId="77777777" w:rsidR="00895AAF" w:rsidRDefault="00895AAF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1DE102" w14:textId="77777777" w:rsidR="00E06840" w:rsidRDefault="00895AAF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1C4DCED0" w14:textId="77777777" w:rsidR="00895AAF" w:rsidRPr="00931CEC" w:rsidRDefault="00895AAF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03C72B" w14:textId="77777777" w:rsidR="00B4436F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64B4A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ข้อเสนอแนะในการนำผลวิจัยไปใช้</w:t>
      </w:r>
    </w:p>
    <w:p w14:paraId="5BFCB302" w14:textId="77777777" w:rsidR="00044840" w:rsidRPr="00931CEC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044840">
        <w:rPr>
          <w:rFonts w:ascii="TH SarabunPSK" w:hAnsi="TH SarabunPSK" w:cs="TH SarabunPSK" w:hint="cs"/>
          <w:sz w:val="32"/>
          <w:szCs w:val="32"/>
          <w:cs/>
        </w:rPr>
        <w:t>ด้านการวางแผนชีวิต  สาขาวิชาภาษาจีน ควรสร้างความมั่นใจให้แก่นักศึกษา ด้วยการพัฒนาหลักสูตร กิจกรรม และแนะแนวทางการศึกษา เพื่อเตรียมความพร้อมในการนำ</w:t>
      </w:r>
      <w:r w:rsidR="00044840" w:rsidRPr="0055217A">
        <w:rPr>
          <w:rFonts w:ascii="TH SarabunPSK" w:hAnsi="TH SarabunPSK" w:cs="TH SarabunPSK" w:hint="cs"/>
          <w:sz w:val="32"/>
          <w:szCs w:val="32"/>
          <w:cs/>
        </w:rPr>
        <w:t>ภาษาจีนไปใช้ใน</w:t>
      </w:r>
      <w:r w:rsidR="00044840">
        <w:rPr>
          <w:rFonts w:ascii="TH SarabunPSK" w:hAnsi="TH SarabunPSK" w:cs="TH SarabunPSK" w:hint="cs"/>
          <w:sz w:val="32"/>
          <w:szCs w:val="32"/>
          <w:cs/>
        </w:rPr>
        <w:t xml:space="preserve">อนาคต เช่น หาช่องทางการสมัครสอบ </w:t>
      </w:r>
      <w:r w:rsidR="00044840">
        <w:rPr>
          <w:rFonts w:ascii="TH SarabunPSK" w:hAnsi="TH SarabunPSK" w:cs="TH SarabunPSK"/>
          <w:sz w:val="32"/>
          <w:szCs w:val="32"/>
        </w:rPr>
        <w:t xml:space="preserve">HSK </w:t>
      </w:r>
      <w:r w:rsidR="00044840">
        <w:rPr>
          <w:rFonts w:ascii="TH SarabunPSK" w:hAnsi="TH SarabunPSK" w:cs="TH SarabunPSK" w:hint="cs"/>
          <w:sz w:val="32"/>
          <w:szCs w:val="32"/>
          <w:cs/>
        </w:rPr>
        <w:t>หาทุนการ</w:t>
      </w:r>
      <w:r w:rsidR="00044840" w:rsidRPr="0055217A">
        <w:rPr>
          <w:rFonts w:ascii="TH SarabunPSK" w:hAnsi="TH SarabunPSK" w:cs="TH SarabunPSK" w:hint="cs"/>
          <w:sz w:val="32"/>
          <w:szCs w:val="32"/>
          <w:cs/>
        </w:rPr>
        <w:t>แลกเปลี่ยนในประเทศจีน</w:t>
      </w:r>
      <w:r w:rsidR="000448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D7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44840">
        <w:rPr>
          <w:rFonts w:ascii="TH SarabunPSK" w:hAnsi="TH SarabunPSK" w:cs="TH SarabunPSK" w:hint="cs"/>
          <w:sz w:val="32"/>
          <w:szCs w:val="32"/>
          <w:cs/>
        </w:rPr>
        <w:t>เตรียมความพร้อมให้แก่นักศึกษาเพื่อเข้าสู่ช่วงแห่งการทำงานและเครือข่ายสังคมใหม่</w:t>
      </w:r>
    </w:p>
    <w:p w14:paraId="086C2D45" w14:textId="77777777" w:rsidR="00072928" w:rsidRDefault="00044840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3021A">
        <w:rPr>
          <w:rFonts w:ascii="TH SarabunPSK" w:hAnsi="TH SarabunPSK" w:cs="TH SarabunPSK"/>
          <w:sz w:val="32"/>
          <w:szCs w:val="32"/>
        </w:rPr>
        <w:t xml:space="preserve">) </w:t>
      </w:r>
      <w:r w:rsidR="00072928">
        <w:rPr>
          <w:rFonts w:ascii="TH SarabunPSK" w:hAnsi="TH SarabunPSK" w:cs="TH SarabunPSK" w:hint="cs"/>
          <w:sz w:val="32"/>
          <w:szCs w:val="32"/>
          <w:cs/>
        </w:rPr>
        <w:t>ด้านสถานศึกษา ได้แก่ อาจารย์ผู้สอนและกิจกรรมการเรียนการสอน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2928">
        <w:rPr>
          <w:rFonts w:ascii="TH SarabunPSK" w:hAnsi="TH SarabunPSK" w:cs="TH SarabunPSK" w:hint="cs"/>
          <w:sz w:val="32"/>
          <w:szCs w:val="32"/>
          <w:cs/>
        </w:rPr>
        <w:t>อาจารย์ผู้สอนควรมีการพัฒนาตนเองอย่างต่อเนื่</w:t>
      </w:r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อง มีความน่าเชื่อถือ </w:t>
      </w:r>
      <w:r w:rsidR="00A71FC2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586E58">
        <w:rPr>
          <w:rFonts w:ascii="TH SarabunPSK" w:hAnsi="TH SarabunPSK" w:cs="TH SarabunPSK" w:hint="cs"/>
          <w:sz w:val="32"/>
          <w:szCs w:val="32"/>
          <w:cs/>
        </w:rPr>
        <w:t>สนับสนุนและ</w:t>
      </w:r>
      <w:r w:rsidR="00A71FC2">
        <w:rPr>
          <w:rFonts w:ascii="TH SarabunPSK" w:hAnsi="TH SarabunPSK" w:cs="TH SarabunPSK" w:hint="cs"/>
          <w:sz w:val="32"/>
          <w:szCs w:val="32"/>
          <w:cs/>
        </w:rPr>
        <w:t xml:space="preserve">ให้คำปรึกษาแก่นักศึกษา เช่น </w:t>
      </w:r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จัดกิจกรรมการเรียนการสอนภาษาจีน </w:t>
      </w:r>
      <w:r>
        <w:rPr>
          <w:rFonts w:ascii="TH SarabunPSK" w:hAnsi="TH SarabunPSK" w:cs="TH SarabunPSK" w:hint="cs"/>
          <w:sz w:val="32"/>
          <w:szCs w:val="32"/>
          <w:cs/>
        </w:rPr>
        <w:t>นำนักศึกษาเข้าร่วมกิจกรรมการประกวดแข่งขันทักษะทางภาษาจีน นำ</w:t>
      </w:r>
      <w:r w:rsidR="00586E58">
        <w:rPr>
          <w:rFonts w:ascii="TH SarabunPSK" w:hAnsi="TH SarabunPSK" w:cs="TH SarabunPSK" w:hint="cs"/>
          <w:sz w:val="32"/>
          <w:szCs w:val="32"/>
          <w:cs/>
        </w:rPr>
        <w:t>สื่อ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71FC2">
        <w:rPr>
          <w:rFonts w:ascii="TH SarabunPSK" w:hAnsi="TH SarabunPSK" w:cs="TH SarabunPSK" w:hint="cs"/>
          <w:sz w:val="32"/>
          <w:szCs w:val="32"/>
          <w:cs/>
        </w:rPr>
        <w:t>แหล่งเรียนรู้ภาษ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าจีนมาปรับใช้ในการเรียนการสอน </w:t>
      </w:r>
      <w:r w:rsidR="00DC5D7A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DC5D7A" w:rsidRPr="00DC5D7A">
        <w:rPr>
          <w:rFonts w:ascii="TH SarabunPSK" w:hAnsi="TH SarabunPSK" w:cs="TH SarabunPSK" w:hint="cs"/>
          <w:sz w:val="32"/>
          <w:szCs w:val="32"/>
          <w:cs/>
        </w:rPr>
        <w:t>แนะนำสถานที่ท่องเที่ยว</w:t>
      </w:r>
      <w:r w:rsidR="00DC5D7A">
        <w:rPr>
          <w:rFonts w:ascii="TH SarabunPSK" w:hAnsi="TH SarabunPSK" w:cs="TH SarabunPSK" w:hint="cs"/>
          <w:sz w:val="32"/>
          <w:szCs w:val="32"/>
          <w:cs/>
        </w:rPr>
        <w:t>ในประเทศ</w:t>
      </w:r>
      <w:r w:rsidR="00DC5D7A" w:rsidRPr="00DC5D7A">
        <w:rPr>
          <w:rFonts w:ascii="TH SarabunPSK" w:hAnsi="TH SarabunPSK" w:cs="TH SarabunPSK" w:hint="cs"/>
          <w:sz w:val="32"/>
          <w:szCs w:val="32"/>
          <w:cs/>
        </w:rPr>
        <w:t>จีน</w:t>
      </w:r>
      <w:r w:rsidR="00DC5D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E58">
        <w:rPr>
          <w:rFonts w:ascii="TH SarabunPSK" w:hAnsi="TH SarabunPSK" w:cs="TH SarabunPSK" w:hint="cs"/>
          <w:sz w:val="32"/>
          <w:szCs w:val="32"/>
          <w:cs/>
        </w:rPr>
        <w:t>โดยผ่านทาง ช่องยู</w:t>
      </w:r>
      <w:proofErr w:type="spellStart"/>
      <w:r w:rsidR="00586E58">
        <w:rPr>
          <w:rFonts w:ascii="TH SarabunPSK" w:hAnsi="TH SarabunPSK" w:cs="TH SarabunPSK" w:hint="cs"/>
          <w:sz w:val="32"/>
          <w:szCs w:val="32"/>
          <w:cs/>
        </w:rPr>
        <w:t>ทูป</w:t>
      </w:r>
      <w:proofErr w:type="spellEnd"/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 ซี</w:t>
      </w:r>
      <w:proofErr w:type="spellStart"/>
      <w:r w:rsidR="00586E58">
        <w:rPr>
          <w:rFonts w:ascii="TH SarabunPSK" w:hAnsi="TH SarabunPSK" w:cs="TH SarabunPSK" w:hint="cs"/>
          <w:sz w:val="32"/>
          <w:szCs w:val="32"/>
          <w:cs/>
        </w:rPr>
        <w:t>รีส์</w:t>
      </w:r>
      <w:proofErr w:type="spellEnd"/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จีน เพลงจีน </w:t>
      </w:r>
      <w:r w:rsidR="00DC5D7A">
        <w:rPr>
          <w:rFonts w:ascii="TH SarabunPSK" w:hAnsi="TH SarabunPSK" w:cs="TH SarabunPSK" w:hint="cs"/>
          <w:sz w:val="32"/>
          <w:szCs w:val="32"/>
          <w:cs/>
        </w:rPr>
        <w:t>ซึ่งสอดคล้องกับแรงจูงใจด้าน</w:t>
      </w:r>
      <w:r w:rsidR="00DC5D7A" w:rsidRPr="00044840">
        <w:rPr>
          <w:rFonts w:ascii="TH SarabunPSK" w:hAnsi="TH SarabunPSK" w:cs="TH SarabunPSK" w:hint="cs"/>
          <w:sz w:val="32"/>
          <w:szCs w:val="32"/>
          <w:cs/>
        </w:rPr>
        <w:t>ความต้องการเดินทางไปประเทศจีน</w:t>
      </w:r>
      <w:r w:rsidR="00DC5D7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5D7A" w:rsidRPr="00DC5D7A">
        <w:rPr>
          <w:rFonts w:ascii="TH SarabunPSK" w:hAnsi="TH SarabunPSK" w:cs="TH SarabunPSK" w:hint="cs"/>
          <w:sz w:val="32"/>
          <w:szCs w:val="32"/>
          <w:cs/>
        </w:rPr>
        <w:t>ความสนใจในสถานที่ท่องเที่ยวในประเทศจีน</w:t>
      </w:r>
      <w:r w:rsidR="00DC5D7A">
        <w:rPr>
          <w:rFonts w:ascii="TH SarabunPSK" w:hAnsi="TH SarabunPSK" w:cs="TH SarabunPSK" w:hint="cs"/>
          <w:sz w:val="32"/>
          <w:szCs w:val="32"/>
          <w:cs/>
        </w:rPr>
        <w:t xml:space="preserve"> ที่นักศึกษาให้ความสนใจในระดับมากที่สุด</w:t>
      </w:r>
    </w:p>
    <w:p w14:paraId="391165DE" w14:textId="77777777" w:rsidR="00947DC0" w:rsidRDefault="00044840" w:rsidP="00EA12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E3021A">
        <w:rPr>
          <w:rFonts w:ascii="TH SarabunPSK" w:hAnsi="TH SarabunPSK" w:cs="TH SarabunPSK"/>
          <w:sz w:val="32"/>
          <w:szCs w:val="32"/>
        </w:rPr>
        <w:t>)</w:t>
      </w:r>
      <w:r w:rsidR="00422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D7A">
        <w:rPr>
          <w:rFonts w:ascii="TH SarabunPSK" w:hAnsi="TH SarabunPSK" w:cs="TH SarabunPSK" w:hint="cs"/>
          <w:sz w:val="32"/>
          <w:szCs w:val="32"/>
          <w:cs/>
        </w:rPr>
        <w:t>สาขาวิชาภาษาจีน สามารถเขียนโครงการและจัดกิจกรรมให้นักศึกษามีช่องทางในการติดต่อ พูดคุยกับเจ้าของภาษา เช่น โครงการแลกเปลี่ยนวัฒนธรรม ด้วยการเรียนออนไลน์กับอาจารย์เจ้าของภาษา</w:t>
      </w:r>
    </w:p>
    <w:p w14:paraId="6B7DB928" w14:textId="77777777" w:rsidR="00895AAF" w:rsidRDefault="00895AAF" w:rsidP="00637D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35269F" w14:textId="77777777" w:rsidR="001676CB" w:rsidRDefault="001676CB" w:rsidP="00637DD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F177B99" w14:textId="77777777" w:rsidR="000A190F" w:rsidRPr="00931CEC" w:rsidRDefault="00947DC0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393C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3021A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ข้อเสนอแนะสำหรับการทำวิจัยครั้งต่อไป</w:t>
      </w:r>
    </w:p>
    <w:p w14:paraId="42ED949E" w14:textId="6517D510" w:rsidR="00A00930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B6A63">
        <w:rPr>
          <w:rFonts w:ascii="TH SarabunPSK" w:hAnsi="TH SarabunPSK" w:cs="TH SarabunPSK"/>
          <w:sz w:val="32"/>
          <w:szCs w:val="32"/>
        </w:rPr>
        <w:t xml:space="preserve">) </w:t>
      </w:r>
      <w:r w:rsidR="004E562E">
        <w:rPr>
          <w:rFonts w:ascii="TH SarabunPSK" w:hAnsi="TH SarabunPSK" w:cs="TH SarabunPSK" w:hint="cs"/>
          <w:sz w:val="32"/>
          <w:szCs w:val="32"/>
          <w:cs/>
        </w:rPr>
        <w:t>ควรศึกษาข้อมูลทั่วไปของ</w:t>
      </w:r>
      <w:r w:rsidR="00C64B36">
        <w:rPr>
          <w:rFonts w:ascii="TH SarabunPSK" w:hAnsi="TH SarabunPSK" w:cs="TH SarabunPSK" w:hint="cs"/>
          <w:sz w:val="32"/>
          <w:szCs w:val="32"/>
          <w:cs/>
        </w:rPr>
        <w:t>กลุ่มตัวอย่างให้มากขึ้น เพื่อเปรียบเทียบ</w:t>
      </w:r>
      <w:r w:rsidR="004E562E">
        <w:rPr>
          <w:rFonts w:ascii="TH SarabunPSK" w:hAnsi="TH SarabunPSK" w:cs="TH SarabunPSK" w:hint="cs"/>
          <w:sz w:val="32"/>
          <w:szCs w:val="32"/>
          <w:cs/>
        </w:rPr>
        <w:t xml:space="preserve"> และแสดงความสัมพันธ์ระหว่างตัวแปรต้น</w:t>
      </w:r>
      <w:r w:rsidR="00C64B36">
        <w:rPr>
          <w:rFonts w:ascii="TH SarabunPSK" w:hAnsi="TH SarabunPSK" w:cs="TH SarabunPSK" w:hint="cs"/>
          <w:sz w:val="32"/>
          <w:szCs w:val="32"/>
          <w:cs/>
        </w:rPr>
        <w:t>และตัวแปรต</w:t>
      </w:r>
      <w:r w:rsidR="00800752">
        <w:rPr>
          <w:rFonts w:ascii="TH SarabunPSK" w:hAnsi="TH SarabunPSK" w:cs="TH SarabunPSK" w:hint="cs"/>
          <w:sz w:val="32"/>
          <w:szCs w:val="32"/>
          <w:cs/>
        </w:rPr>
        <w:t>ามให้</w:t>
      </w:r>
      <w:r w:rsidR="00685C42" w:rsidRPr="00931CEC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800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77A" w:rsidRPr="00A009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9D177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00752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685C42" w:rsidRPr="00931CEC">
        <w:rPr>
          <w:rFonts w:ascii="TH SarabunPSK" w:hAnsi="TH SarabunPSK" w:cs="TH SarabunPSK" w:hint="cs"/>
          <w:sz w:val="32"/>
          <w:szCs w:val="32"/>
          <w:cs/>
        </w:rPr>
        <w:t>มีประสิทธิภาพมากขึ้น</w:t>
      </w:r>
    </w:p>
    <w:p w14:paraId="2F6B4AF0" w14:textId="117DFE60" w:rsidR="004E562E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13536A">
        <w:rPr>
          <w:rFonts w:ascii="TH SarabunPSK" w:hAnsi="TH SarabunPSK" w:cs="TH SarabunPSK" w:hint="cs"/>
          <w:sz w:val="32"/>
          <w:szCs w:val="32"/>
          <w:cs/>
        </w:rPr>
        <w:t>ควรมีการสัมภาษณ์เชิงลึกใน</w:t>
      </w:r>
      <w:r w:rsidR="004E562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3536A" w:rsidRPr="0013536A">
        <w:rPr>
          <w:rFonts w:ascii="TH SarabunPSK" w:hAnsi="TH SarabunPSK" w:cs="TH SarabunPSK" w:hint="cs"/>
          <w:sz w:val="32"/>
          <w:szCs w:val="32"/>
          <w:cs/>
        </w:rPr>
        <w:t>ระดับชั้นการศึกษาที่แตกต่างกัน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มีผลต่อแรงจูงใจภายนอกในด้านสถานศึกษาที่แตกต่างกัน เพื่อศึกษาความคิดเห็นของนักศึกษาให้มากขึ้น</w:t>
      </w:r>
    </w:p>
    <w:p w14:paraId="4226B559" w14:textId="77777777" w:rsidR="00E06840" w:rsidRDefault="00E06840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080134" w14:textId="77777777" w:rsidR="000A190F" w:rsidRPr="00931CEC" w:rsidRDefault="003B23D7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14:paraId="68231AFA" w14:textId="5E55B5EE" w:rsidR="00CB2CA8" w:rsidRDefault="00C64B36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งานวิจัยฉบับนี้สำเร็จลุล่วงได้ด้วยดี </w:t>
      </w:r>
      <w:r w:rsidR="005811B9">
        <w:rPr>
          <w:rFonts w:ascii="TH SarabunPSK" w:hAnsi="TH SarabunPSK" w:cs="TH SarabunPSK" w:hint="cs"/>
          <w:sz w:val="32"/>
          <w:szCs w:val="32"/>
          <w:cs/>
        </w:rPr>
        <w:t>ผู้วิจัยขอขอบคุณอาจารย์คณะ</w:t>
      </w:r>
      <w:proofErr w:type="spellStart"/>
      <w:r w:rsidR="005811B9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5811B9">
        <w:rPr>
          <w:rFonts w:ascii="TH SarabunPSK" w:hAnsi="TH SarabunPSK" w:cs="TH SarabunPSK" w:hint="cs"/>
          <w:sz w:val="32"/>
          <w:szCs w:val="32"/>
          <w:cs/>
        </w:rPr>
        <w:t xml:space="preserve">ศาสตร์ </w:t>
      </w:r>
      <w:r w:rsidR="00FC129F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</w:t>
      </w:r>
      <w:r w:rsidR="005811B9">
        <w:rPr>
          <w:rFonts w:ascii="TH SarabunPSK" w:hAnsi="TH SarabunPSK" w:cs="TH SarabunPSK" w:hint="cs"/>
          <w:sz w:val="32"/>
          <w:szCs w:val="32"/>
          <w:cs/>
        </w:rPr>
        <w:t>์ และผู้ทรงคุณวุฒิทุกท่าน</w:t>
      </w:r>
      <w:r>
        <w:rPr>
          <w:rFonts w:ascii="TH SarabunPSK" w:hAnsi="TH SarabunPSK" w:cs="TH SarabunPSK" w:hint="cs"/>
          <w:sz w:val="32"/>
          <w:szCs w:val="32"/>
          <w:cs/>
        </w:rPr>
        <w:t>ที่ได้กรุณาสละเวลาให้คำปรึกษาและข้อเสนอแนะ</w:t>
      </w:r>
      <w:r w:rsidR="00581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ซึ่งเป็นประโยชน์อย่างยิ่งต่อการศึกษางานวิจัยในครั้งนี้ </w:t>
      </w:r>
      <w:r w:rsidR="00A03FC4" w:rsidRPr="00931CEC">
        <w:rPr>
          <w:rFonts w:ascii="TH SarabunPSK" w:hAnsi="TH SarabunPSK" w:cs="TH SarabunPSK" w:hint="cs"/>
          <w:sz w:val="32"/>
          <w:szCs w:val="32"/>
          <w:cs/>
        </w:rPr>
        <w:t>และขอขอบคุณนักศึกษา</w:t>
      </w:r>
      <w:r w:rsidR="005811B9">
        <w:rPr>
          <w:rFonts w:ascii="TH SarabunPSK" w:hAnsi="TH SarabunPSK" w:cs="TH SarabunPSK" w:hint="cs"/>
          <w:sz w:val="32"/>
          <w:szCs w:val="32"/>
          <w:cs/>
        </w:rPr>
        <w:t>ของคณะฯ ทุกคน</w:t>
      </w:r>
      <w:r w:rsidR="00A03FC4" w:rsidRPr="00931CEC">
        <w:rPr>
          <w:rFonts w:ascii="TH SarabunPSK" w:hAnsi="TH SarabunPSK" w:cs="TH SarabunPSK" w:hint="cs"/>
          <w:sz w:val="32"/>
          <w:szCs w:val="32"/>
          <w:cs/>
        </w:rPr>
        <w:t>ที่ให้ความร่วมมือให้ข้อมูลในการทำวิจัยในครั้งนี้เป็นอย่างดี</w:t>
      </w:r>
    </w:p>
    <w:p w14:paraId="25CEE906" w14:textId="77777777" w:rsidR="00E06840" w:rsidRPr="004B2382" w:rsidRDefault="00E06840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CE5CDB" w14:textId="77777777" w:rsidR="001C1793" w:rsidRPr="001676CB" w:rsidRDefault="001C1793" w:rsidP="00895AAF">
      <w:pPr>
        <w:spacing w:after="0"/>
        <w:jc w:val="thaiDistribute"/>
        <w:rPr>
          <w:b/>
          <w:bCs/>
          <w:sz w:val="32"/>
          <w:szCs w:val="32"/>
        </w:rPr>
      </w:pPr>
      <w:r w:rsidRPr="001676CB">
        <w:rPr>
          <w:rFonts w:hint="cs"/>
          <w:b/>
          <w:bCs/>
          <w:sz w:val="32"/>
          <w:szCs w:val="32"/>
          <w:cs/>
        </w:rPr>
        <w:t>เอกสารอ้างอิง</w:t>
      </w:r>
    </w:p>
    <w:p w14:paraId="40CCF096" w14:textId="77777777" w:rsidR="001676CB" w:rsidRPr="00974DB3" w:rsidRDefault="001676CB" w:rsidP="001676C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ณิชาภัทร จาวิสูตร อัจฉรา วัฒนาณรงค์ สุวพร ตั้ง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สมวรพงษ์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(2556).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การจัดการเรียนการสอนหลักสูตร</w:t>
      </w:r>
      <w:proofErr w:type="spellStart"/>
      <w:r w:rsidRPr="00974DB3">
        <w:rPr>
          <w:rFonts w:ascii="TH SarabunPSK" w:hAnsi="TH SarabunPSK" w:cs="TH SarabunPSK" w:hint="cs"/>
          <w:sz w:val="32"/>
          <w:szCs w:val="32"/>
          <w:cs/>
        </w:rPr>
        <w:t>ศิลปศาสตร</w:t>
      </w:r>
      <w:proofErr w:type="spellEnd"/>
      <w:r w:rsidRPr="00974DB3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สาขาวิชาภาษาจีน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คณะมนุษยศาสตร์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 w:rsidRPr="00974DB3"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ตามความคิดเห็นของนิสิต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วารสารศรีนครินทรวิ</w:t>
      </w:r>
      <w:proofErr w:type="spellStart"/>
      <w:r w:rsidRPr="00974DB3"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 w:rsidRPr="00974DB3">
        <w:rPr>
          <w:rFonts w:ascii="TH SarabunPSK" w:hAnsi="TH SarabunPSK" w:cs="TH SarabunPSK" w:hint="cs"/>
          <w:sz w:val="32"/>
          <w:szCs w:val="32"/>
          <w:cs/>
        </w:rPr>
        <w:t>วิจัยและพัฒนา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สาขามนุษยศาสตร์และสังคมศาสตร์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 5(9),</w:t>
      </w:r>
      <w:r>
        <w:rPr>
          <w:rFonts w:ascii="TH SarabunPSK" w:hAnsi="TH SarabunPSK" w:cs="TH SarabunPSK" w:hint="cs"/>
          <w:sz w:val="32"/>
          <w:szCs w:val="32"/>
          <w:cs/>
        </w:rPr>
        <w:t>67-80.</w:t>
      </w:r>
    </w:p>
    <w:p w14:paraId="391E178F" w14:textId="77777777" w:rsidR="001676CB" w:rsidRDefault="001676CB" w:rsidP="001676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94A6C">
        <w:rPr>
          <w:rFonts w:ascii="TH SarabunPSK" w:hAnsi="TH SarabunPSK" w:cs="TH SarabunPSK"/>
          <w:sz w:val="32"/>
          <w:szCs w:val="32"/>
          <w:cs/>
        </w:rPr>
        <w:t>สิริกานดา คุณมั่ง</w:t>
      </w:r>
      <w:r w:rsidRPr="00794A6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94A6C">
        <w:rPr>
          <w:rFonts w:ascii="TH SarabunPSK" w:hAnsi="TH SarabunPSK" w:cs="TH SarabunPSK"/>
          <w:sz w:val="32"/>
          <w:szCs w:val="32"/>
        </w:rPr>
        <w:t>(2562)</w:t>
      </w:r>
      <w:r w:rsidRPr="00794A6C">
        <w:rPr>
          <w:rFonts w:ascii="TH SarabunPSK" w:hAnsi="TH SarabunPSK" w:cs="TH SarabunPSK" w:hint="cs"/>
          <w:sz w:val="32"/>
          <w:szCs w:val="32"/>
          <w:cs/>
        </w:rPr>
        <w:t xml:space="preserve">. ปัจจัยที่มีอิทธิพลต่อการตัดสินใจเลือกเรียนภาษาจีนในโรงเรียนกวดวิชาพัฒนศึกษาถาวร </w:t>
      </w:r>
      <w:r w:rsidRPr="00794A6C">
        <w:rPr>
          <w:rFonts w:ascii="TH SarabunPSK" w:hAnsi="TH SarabunPSK" w:cs="TH SarabunPSK"/>
          <w:sz w:val="32"/>
          <w:szCs w:val="32"/>
        </w:rPr>
        <w:t>(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กาลิ</w:t>
      </w:r>
      <w:proofErr w:type="spellStart"/>
      <w:r w:rsidRPr="00794A6C">
        <w:rPr>
          <w:rFonts w:ascii="TH SarabunPSK" w:hAnsi="TH SarabunPSK" w:cs="TH SarabunPSK" w:hint="cs"/>
          <w:sz w:val="32"/>
          <w:szCs w:val="32"/>
          <w:cs/>
        </w:rPr>
        <w:t>เลโอ</w:t>
      </w:r>
      <w:proofErr w:type="spellEnd"/>
      <w:r w:rsidRPr="00794A6C">
        <w:rPr>
          <w:rFonts w:ascii="TH SarabunPSK" w:hAnsi="TH SarabunPSK" w:cs="TH SarabunPSK" w:hint="cs"/>
          <w:sz w:val="32"/>
          <w:szCs w:val="32"/>
          <w:cs/>
        </w:rPr>
        <w:t xml:space="preserve"> สาขามีนบุรี</w:t>
      </w:r>
      <w:r w:rsidRPr="00794A6C">
        <w:rPr>
          <w:rFonts w:ascii="TH SarabunPSK" w:hAnsi="TH SarabunPSK" w:cs="TH SarabunPSK"/>
          <w:sz w:val="32"/>
          <w:szCs w:val="32"/>
        </w:rPr>
        <w:t>)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 (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รายงานวิจัย</w:t>
      </w:r>
      <w:r w:rsidR="00794A6C" w:rsidRPr="00794A6C">
        <w:rPr>
          <w:rFonts w:ascii="TH SarabunPSK" w:hAnsi="TH SarabunPSK" w:cs="TH SarabunPSK"/>
          <w:sz w:val="32"/>
          <w:szCs w:val="32"/>
        </w:rPr>
        <w:t>)</w:t>
      </w:r>
      <w:r w:rsidRPr="00794A6C">
        <w:rPr>
          <w:rFonts w:ascii="TH SarabunPSK" w:hAnsi="TH SarabunPSK" w:cs="TH SarabunPSK"/>
          <w:sz w:val="32"/>
          <w:szCs w:val="32"/>
        </w:rPr>
        <w:t>.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 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: 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27AA9FB" w14:textId="77777777" w:rsidR="003C682A" w:rsidRPr="001676CB" w:rsidRDefault="00D574EF" w:rsidP="00895A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6CB">
        <w:rPr>
          <w:rFonts w:ascii="TH SarabunPSK" w:hAnsi="TH SarabunPSK" w:cs="TH SarabunPSK"/>
          <w:sz w:val="32"/>
          <w:szCs w:val="32"/>
        </w:rPr>
        <w:t>PENG LITING.</w:t>
      </w:r>
      <w:r w:rsidR="009010C7" w:rsidRPr="001676CB">
        <w:rPr>
          <w:rFonts w:ascii="TH SarabunPSK" w:hAnsi="TH SarabunPSK" w:cs="TH SarabunPSK"/>
          <w:sz w:val="32"/>
          <w:szCs w:val="32"/>
        </w:rPr>
        <w:t xml:space="preserve"> (2557).</w:t>
      </w:r>
      <w:r w:rsidR="009010C7" w:rsidRPr="001676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6CB">
        <w:rPr>
          <w:rFonts w:ascii="TH SarabunPSK" w:hAnsi="TH SarabunPSK" w:cs="TH SarabunPSK" w:hint="cs"/>
          <w:sz w:val="32"/>
          <w:szCs w:val="32"/>
          <w:cs/>
        </w:rPr>
        <w:t>ปัจจัยที่ส่งผลต่อแรงจูงใจในการเรียนวิชาภาษาจีนของนักศึกษามหาวิทยาลัยสยาม</w:t>
      </w:r>
      <w:r w:rsidR="009010C7" w:rsidRPr="001676CB">
        <w:rPr>
          <w:rFonts w:ascii="TH SarabunPSK" w:hAnsi="TH SarabunPSK" w:cs="TH SarabunPSK"/>
          <w:sz w:val="32"/>
          <w:szCs w:val="32"/>
        </w:rPr>
        <w:t xml:space="preserve">. </w:t>
      </w:r>
      <w:r w:rsidR="009010C7" w:rsidRPr="001676CB">
        <w:rPr>
          <w:rFonts w:ascii="TH SarabunPSK" w:hAnsi="TH SarabunPSK" w:cs="TH SarabunPSK" w:hint="cs"/>
          <w:sz w:val="32"/>
          <w:szCs w:val="32"/>
          <w:cs/>
        </w:rPr>
        <w:t>กระแสวัฒนธรรม</w:t>
      </w:r>
      <w:r w:rsidR="009010C7" w:rsidRPr="001676CB">
        <w:rPr>
          <w:rFonts w:ascii="TH SarabunPSK" w:hAnsi="TH SarabunPSK" w:cs="TH SarabunPSK"/>
          <w:sz w:val="32"/>
          <w:szCs w:val="32"/>
        </w:rPr>
        <w:t>, 15(28), 27-38.</w:t>
      </w:r>
    </w:p>
    <w:sectPr w:rsidR="003C682A" w:rsidRPr="001676CB" w:rsidSect="00393C95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B1D244" w15:done="0"/>
  <w15:commentEx w15:paraId="7FF8BD6A" w15:done="0"/>
  <w15:commentEx w15:paraId="65AAB5CE" w15:done="0"/>
  <w15:commentEx w15:paraId="7D6A1013" w15:done="0"/>
  <w15:commentEx w15:paraId="03CEFA72" w15:done="0"/>
  <w15:commentEx w15:paraId="400E52E9" w15:done="0"/>
  <w15:commentEx w15:paraId="512549A2" w15:done="0"/>
  <w15:commentEx w15:paraId="44BB3679" w15:done="0"/>
  <w15:commentEx w15:paraId="43CA4A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E051A" w16cex:dateUtc="2021-06-23T12:08:00Z"/>
  <w16cex:commentExtensible w16cex:durableId="247E050A" w16cex:dateUtc="2021-06-23T12:07:00Z"/>
  <w16cex:commentExtensible w16cex:durableId="247E04FA" w16cex:dateUtc="2021-06-23T12:07:00Z"/>
  <w16cex:commentExtensible w16cex:durableId="247E0BF3" w16cex:dateUtc="2021-06-23T12:37:00Z"/>
  <w16cex:commentExtensible w16cex:durableId="247E0D0E" w16cex:dateUtc="2021-06-23T12:42:00Z"/>
  <w16cex:commentExtensible w16cex:durableId="247E0D68" w16cex:dateUtc="2021-06-23T12:43:00Z"/>
  <w16cex:commentExtensible w16cex:durableId="247E0B65" w16cex:dateUtc="2021-06-23T12:35:00Z"/>
  <w16cex:commentExtensible w16cex:durableId="247E0DBD" w16cex:dateUtc="2021-06-23T12:45:00Z"/>
  <w16cex:commentExtensible w16cex:durableId="247E0DAB" w16cex:dateUtc="2021-06-23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B1D244" w16cid:durableId="247E051A"/>
  <w16cid:commentId w16cid:paraId="7FF8BD6A" w16cid:durableId="247E050A"/>
  <w16cid:commentId w16cid:paraId="65AAB5CE" w16cid:durableId="247E04FA"/>
  <w16cid:commentId w16cid:paraId="7D6A1013" w16cid:durableId="247E0BF3"/>
  <w16cid:commentId w16cid:paraId="03CEFA72" w16cid:durableId="247E0D0E"/>
  <w16cid:commentId w16cid:paraId="400E52E9" w16cid:durableId="247E0D68"/>
  <w16cid:commentId w16cid:paraId="512549A2" w16cid:durableId="247E0B65"/>
  <w16cid:commentId w16cid:paraId="44BB3679" w16cid:durableId="247E0DBD"/>
  <w16cid:commentId w16cid:paraId="43CA4ACD" w16cid:durableId="247E0D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143B8" w14:textId="77777777" w:rsidR="00DB17C5" w:rsidRDefault="00DB17C5" w:rsidP="001C1793">
      <w:pPr>
        <w:spacing w:after="0" w:line="240" w:lineRule="auto"/>
      </w:pPr>
      <w:r>
        <w:separator/>
      </w:r>
    </w:p>
  </w:endnote>
  <w:endnote w:type="continuationSeparator" w:id="0">
    <w:p w14:paraId="25B45D89" w14:textId="77777777" w:rsidR="00DB17C5" w:rsidRDefault="00DB17C5" w:rsidP="001C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503050405090304"/>
    <w:charset w:val="42"/>
    <w:family w:val="roman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34FD6" w14:textId="77777777" w:rsidR="00DB17C5" w:rsidRDefault="00DB17C5" w:rsidP="001C1793">
      <w:pPr>
        <w:spacing w:after="0" w:line="240" w:lineRule="auto"/>
      </w:pPr>
      <w:r>
        <w:separator/>
      </w:r>
    </w:p>
  </w:footnote>
  <w:footnote w:type="continuationSeparator" w:id="0">
    <w:p w14:paraId="529A9A3A" w14:textId="77777777" w:rsidR="00DB17C5" w:rsidRDefault="00DB17C5" w:rsidP="001C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93"/>
    <w:rsid w:val="00004361"/>
    <w:rsid w:val="000054D3"/>
    <w:rsid w:val="000112B0"/>
    <w:rsid w:val="0002669A"/>
    <w:rsid w:val="000300B7"/>
    <w:rsid w:val="00034BFB"/>
    <w:rsid w:val="00043D78"/>
    <w:rsid w:val="000446FB"/>
    <w:rsid w:val="00044840"/>
    <w:rsid w:val="00053C66"/>
    <w:rsid w:val="00055AC8"/>
    <w:rsid w:val="00067C2E"/>
    <w:rsid w:val="00072928"/>
    <w:rsid w:val="00084CDD"/>
    <w:rsid w:val="00086C02"/>
    <w:rsid w:val="00097A21"/>
    <w:rsid w:val="000A190F"/>
    <w:rsid w:val="000B0808"/>
    <w:rsid w:val="000B0B53"/>
    <w:rsid w:val="000C28B5"/>
    <w:rsid w:val="000D49F5"/>
    <w:rsid w:val="000D79C2"/>
    <w:rsid w:val="000E07F6"/>
    <w:rsid w:val="00131317"/>
    <w:rsid w:val="001325A8"/>
    <w:rsid w:val="0013536A"/>
    <w:rsid w:val="00165D1D"/>
    <w:rsid w:val="001676CB"/>
    <w:rsid w:val="001774EF"/>
    <w:rsid w:val="00181C95"/>
    <w:rsid w:val="001935E8"/>
    <w:rsid w:val="00193E91"/>
    <w:rsid w:val="001A06F2"/>
    <w:rsid w:val="001B19BA"/>
    <w:rsid w:val="001B1A19"/>
    <w:rsid w:val="001B3B10"/>
    <w:rsid w:val="001C1793"/>
    <w:rsid w:val="001D72B0"/>
    <w:rsid w:val="001E3C58"/>
    <w:rsid w:val="0020502F"/>
    <w:rsid w:val="00225A96"/>
    <w:rsid w:val="0022613A"/>
    <w:rsid w:val="002307CB"/>
    <w:rsid w:val="002316FA"/>
    <w:rsid w:val="00232CA0"/>
    <w:rsid w:val="002509A5"/>
    <w:rsid w:val="0025127B"/>
    <w:rsid w:val="00267A59"/>
    <w:rsid w:val="00291961"/>
    <w:rsid w:val="00292663"/>
    <w:rsid w:val="002A4E05"/>
    <w:rsid w:val="002B34A5"/>
    <w:rsid w:val="002C12ED"/>
    <w:rsid w:val="002C1BE6"/>
    <w:rsid w:val="002C2776"/>
    <w:rsid w:val="002D1924"/>
    <w:rsid w:val="002D5249"/>
    <w:rsid w:val="002E59DB"/>
    <w:rsid w:val="002F3D2B"/>
    <w:rsid w:val="002F75F5"/>
    <w:rsid w:val="003035C5"/>
    <w:rsid w:val="0032081B"/>
    <w:rsid w:val="00323B9A"/>
    <w:rsid w:val="00324038"/>
    <w:rsid w:val="0033515F"/>
    <w:rsid w:val="003460AA"/>
    <w:rsid w:val="0036271D"/>
    <w:rsid w:val="00393C95"/>
    <w:rsid w:val="003A2C33"/>
    <w:rsid w:val="003A48BE"/>
    <w:rsid w:val="003A55F3"/>
    <w:rsid w:val="003B067C"/>
    <w:rsid w:val="003B23D7"/>
    <w:rsid w:val="003B56ED"/>
    <w:rsid w:val="003C439B"/>
    <w:rsid w:val="003C682A"/>
    <w:rsid w:val="003F39C7"/>
    <w:rsid w:val="00404D0D"/>
    <w:rsid w:val="004224FD"/>
    <w:rsid w:val="00425C5A"/>
    <w:rsid w:val="004522E0"/>
    <w:rsid w:val="0045691B"/>
    <w:rsid w:val="00460EF2"/>
    <w:rsid w:val="00473A5A"/>
    <w:rsid w:val="004768E2"/>
    <w:rsid w:val="00481505"/>
    <w:rsid w:val="00484D7C"/>
    <w:rsid w:val="004A60B0"/>
    <w:rsid w:val="004A7D52"/>
    <w:rsid w:val="004B2382"/>
    <w:rsid w:val="004C633F"/>
    <w:rsid w:val="004D38A6"/>
    <w:rsid w:val="004E4426"/>
    <w:rsid w:val="004E562E"/>
    <w:rsid w:val="004F675D"/>
    <w:rsid w:val="00505FEB"/>
    <w:rsid w:val="005106C6"/>
    <w:rsid w:val="00523A82"/>
    <w:rsid w:val="00527DB5"/>
    <w:rsid w:val="00546A1E"/>
    <w:rsid w:val="0055217A"/>
    <w:rsid w:val="00575329"/>
    <w:rsid w:val="005811B9"/>
    <w:rsid w:val="00586E58"/>
    <w:rsid w:val="00587234"/>
    <w:rsid w:val="005B2DF4"/>
    <w:rsid w:val="005B3CFB"/>
    <w:rsid w:val="005D020F"/>
    <w:rsid w:val="005F611A"/>
    <w:rsid w:val="006050B4"/>
    <w:rsid w:val="00622218"/>
    <w:rsid w:val="006226A0"/>
    <w:rsid w:val="00637DD1"/>
    <w:rsid w:val="006558B3"/>
    <w:rsid w:val="00671D0A"/>
    <w:rsid w:val="00677972"/>
    <w:rsid w:val="00685620"/>
    <w:rsid w:val="00685C42"/>
    <w:rsid w:val="006A6A2E"/>
    <w:rsid w:val="006B737C"/>
    <w:rsid w:val="006C6046"/>
    <w:rsid w:val="006F03BF"/>
    <w:rsid w:val="007158B6"/>
    <w:rsid w:val="00721080"/>
    <w:rsid w:val="00721C32"/>
    <w:rsid w:val="00724C6C"/>
    <w:rsid w:val="00735C03"/>
    <w:rsid w:val="0074545B"/>
    <w:rsid w:val="007624FB"/>
    <w:rsid w:val="00767343"/>
    <w:rsid w:val="00791C08"/>
    <w:rsid w:val="00794A6C"/>
    <w:rsid w:val="007B53B1"/>
    <w:rsid w:val="007C3DD0"/>
    <w:rsid w:val="007F2222"/>
    <w:rsid w:val="007F3290"/>
    <w:rsid w:val="007F6FB6"/>
    <w:rsid w:val="00800752"/>
    <w:rsid w:val="008033EE"/>
    <w:rsid w:val="00803558"/>
    <w:rsid w:val="008121C5"/>
    <w:rsid w:val="0084394F"/>
    <w:rsid w:val="0087391B"/>
    <w:rsid w:val="00874397"/>
    <w:rsid w:val="00886CB3"/>
    <w:rsid w:val="00890B59"/>
    <w:rsid w:val="00895AAF"/>
    <w:rsid w:val="008A2F11"/>
    <w:rsid w:val="008A73AD"/>
    <w:rsid w:val="008B217D"/>
    <w:rsid w:val="008C2604"/>
    <w:rsid w:val="008D2613"/>
    <w:rsid w:val="009010C7"/>
    <w:rsid w:val="009139CF"/>
    <w:rsid w:val="009254A3"/>
    <w:rsid w:val="00931CEC"/>
    <w:rsid w:val="009345E0"/>
    <w:rsid w:val="00937994"/>
    <w:rsid w:val="00947DC0"/>
    <w:rsid w:val="00974DB3"/>
    <w:rsid w:val="00990A9B"/>
    <w:rsid w:val="009929D8"/>
    <w:rsid w:val="009A4BDC"/>
    <w:rsid w:val="009A7F84"/>
    <w:rsid w:val="009B7A6A"/>
    <w:rsid w:val="009C7610"/>
    <w:rsid w:val="009D177A"/>
    <w:rsid w:val="009E6F68"/>
    <w:rsid w:val="00A00930"/>
    <w:rsid w:val="00A0099A"/>
    <w:rsid w:val="00A0385A"/>
    <w:rsid w:val="00A03FC4"/>
    <w:rsid w:val="00A35DE2"/>
    <w:rsid w:val="00A46542"/>
    <w:rsid w:val="00A536C3"/>
    <w:rsid w:val="00A56895"/>
    <w:rsid w:val="00A570C3"/>
    <w:rsid w:val="00A6467E"/>
    <w:rsid w:val="00A71FC2"/>
    <w:rsid w:val="00A94107"/>
    <w:rsid w:val="00AB6A63"/>
    <w:rsid w:val="00AD022E"/>
    <w:rsid w:val="00AE5B16"/>
    <w:rsid w:val="00AF125E"/>
    <w:rsid w:val="00B0128C"/>
    <w:rsid w:val="00B1466A"/>
    <w:rsid w:val="00B17D9A"/>
    <w:rsid w:val="00B409B7"/>
    <w:rsid w:val="00B4436F"/>
    <w:rsid w:val="00B64B4A"/>
    <w:rsid w:val="00B754FE"/>
    <w:rsid w:val="00B77352"/>
    <w:rsid w:val="00B84FBA"/>
    <w:rsid w:val="00B938B7"/>
    <w:rsid w:val="00BB6AB4"/>
    <w:rsid w:val="00BB7F1E"/>
    <w:rsid w:val="00BC0115"/>
    <w:rsid w:val="00BC2526"/>
    <w:rsid w:val="00BC3553"/>
    <w:rsid w:val="00BC6C82"/>
    <w:rsid w:val="00BD086D"/>
    <w:rsid w:val="00BD76B6"/>
    <w:rsid w:val="00BE2453"/>
    <w:rsid w:val="00BF205F"/>
    <w:rsid w:val="00BF3FC2"/>
    <w:rsid w:val="00C00C18"/>
    <w:rsid w:val="00C12024"/>
    <w:rsid w:val="00C2226E"/>
    <w:rsid w:val="00C22B39"/>
    <w:rsid w:val="00C2761F"/>
    <w:rsid w:val="00C4214E"/>
    <w:rsid w:val="00C46C3D"/>
    <w:rsid w:val="00C60C2D"/>
    <w:rsid w:val="00C64B36"/>
    <w:rsid w:val="00C73486"/>
    <w:rsid w:val="00C75FA7"/>
    <w:rsid w:val="00C80ED2"/>
    <w:rsid w:val="00C8425E"/>
    <w:rsid w:val="00C85D0A"/>
    <w:rsid w:val="00CA1409"/>
    <w:rsid w:val="00CB037F"/>
    <w:rsid w:val="00CB2CA8"/>
    <w:rsid w:val="00CD03ED"/>
    <w:rsid w:val="00CD693A"/>
    <w:rsid w:val="00D23EB3"/>
    <w:rsid w:val="00D2747B"/>
    <w:rsid w:val="00D42B81"/>
    <w:rsid w:val="00D43E9D"/>
    <w:rsid w:val="00D574EF"/>
    <w:rsid w:val="00D62839"/>
    <w:rsid w:val="00D675D0"/>
    <w:rsid w:val="00D829F5"/>
    <w:rsid w:val="00D86129"/>
    <w:rsid w:val="00DB005D"/>
    <w:rsid w:val="00DB118E"/>
    <w:rsid w:val="00DB17C5"/>
    <w:rsid w:val="00DC5D7A"/>
    <w:rsid w:val="00DD28D2"/>
    <w:rsid w:val="00DF1DA6"/>
    <w:rsid w:val="00DF3A43"/>
    <w:rsid w:val="00E06840"/>
    <w:rsid w:val="00E11D20"/>
    <w:rsid w:val="00E16FFC"/>
    <w:rsid w:val="00E27CA9"/>
    <w:rsid w:val="00E27E1E"/>
    <w:rsid w:val="00E3021A"/>
    <w:rsid w:val="00E35F4D"/>
    <w:rsid w:val="00E46EA5"/>
    <w:rsid w:val="00E6136D"/>
    <w:rsid w:val="00E70882"/>
    <w:rsid w:val="00E720AD"/>
    <w:rsid w:val="00E938BC"/>
    <w:rsid w:val="00EA1294"/>
    <w:rsid w:val="00EA4B0A"/>
    <w:rsid w:val="00EB226B"/>
    <w:rsid w:val="00EF0640"/>
    <w:rsid w:val="00F05DB7"/>
    <w:rsid w:val="00F117E0"/>
    <w:rsid w:val="00F12411"/>
    <w:rsid w:val="00F204AD"/>
    <w:rsid w:val="00F35B75"/>
    <w:rsid w:val="00F52501"/>
    <w:rsid w:val="00F87AFF"/>
    <w:rsid w:val="00F90A81"/>
    <w:rsid w:val="00F92150"/>
    <w:rsid w:val="00FA46C0"/>
    <w:rsid w:val="00FB3585"/>
    <w:rsid w:val="00FB4044"/>
    <w:rsid w:val="00FC129F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B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1C1793"/>
  </w:style>
  <w:style w:type="paragraph" w:styleId="a5">
    <w:name w:val="footnote text"/>
    <w:basedOn w:val="a"/>
    <w:link w:val="a6"/>
    <w:uiPriority w:val="99"/>
    <w:semiHidden/>
    <w:unhideWhenUsed/>
    <w:rsid w:val="001C1793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1C1793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1C1793"/>
    <w:rPr>
      <w:sz w:val="32"/>
      <w:szCs w:val="3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B56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B56ED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8743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Placeholder Text"/>
    <w:basedOn w:val="a0"/>
    <w:uiPriority w:val="99"/>
    <w:semiHidden/>
    <w:rsid w:val="00BF3FC2"/>
    <w:rPr>
      <w:color w:val="808080"/>
    </w:rPr>
  </w:style>
  <w:style w:type="paragraph" w:styleId="ac">
    <w:name w:val="header"/>
    <w:basedOn w:val="a"/>
    <w:link w:val="ad"/>
    <w:uiPriority w:val="99"/>
    <w:unhideWhenUsed/>
    <w:rsid w:val="00F35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F35B75"/>
  </w:style>
  <w:style w:type="character" w:styleId="ae">
    <w:name w:val="Emphasis"/>
    <w:basedOn w:val="a0"/>
    <w:uiPriority w:val="20"/>
    <w:qFormat/>
    <w:rsid w:val="006558B3"/>
    <w:rPr>
      <w:i/>
      <w:iCs/>
    </w:rPr>
  </w:style>
  <w:style w:type="character" w:styleId="af">
    <w:name w:val="Hyperlink"/>
    <w:basedOn w:val="a0"/>
    <w:uiPriority w:val="99"/>
    <w:unhideWhenUsed/>
    <w:rsid w:val="00E06840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568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6895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A56895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6895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A56895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1C1793"/>
  </w:style>
  <w:style w:type="paragraph" w:styleId="a5">
    <w:name w:val="footnote text"/>
    <w:basedOn w:val="a"/>
    <w:link w:val="a6"/>
    <w:uiPriority w:val="99"/>
    <w:semiHidden/>
    <w:unhideWhenUsed/>
    <w:rsid w:val="001C1793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1C1793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1C1793"/>
    <w:rPr>
      <w:sz w:val="32"/>
      <w:szCs w:val="3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B56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B56ED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8743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Placeholder Text"/>
    <w:basedOn w:val="a0"/>
    <w:uiPriority w:val="99"/>
    <w:semiHidden/>
    <w:rsid w:val="00BF3FC2"/>
    <w:rPr>
      <w:color w:val="808080"/>
    </w:rPr>
  </w:style>
  <w:style w:type="paragraph" w:styleId="ac">
    <w:name w:val="header"/>
    <w:basedOn w:val="a"/>
    <w:link w:val="ad"/>
    <w:uiPriority w:val="99"/>
    <w:unhideWhenUsed/>
    <w:rsid w:val="00F35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F35B75"/>
  </w:style>
  <w:style w:type="character" w:styleId="ae">
    <w:name w:val="Emphasis"/>
    <w:basedOn w:val="a0"/>
    <w:uiPriority w:val="20"/>
    <w:qFormat/>
    <w:rsid w:val="006558B3"/>
    <w:rPr>
      <w:i/>
      <w:iCs/>
    </w:rPr>
  </w:style>
  <w:style w:type="character" w:styleId="af">
    <w:name w:val="Hyperlink"/>
    <w:basedOn w:val="a0"/>
    <w:uiPriority w:val="99"/>
    <w:unhideWhenUsed/>
    <w:rsid w:val="00E06840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568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6895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A56895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6895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A5689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6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1718">
                  <w:marLeft w:val="19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60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3310">
                  <w:marLeft w:val="19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848B-636D-4905-8C90-E5A5B78A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KAMOLRAT</dc:creator>
  <cp:lastModifiedBy>KAMOLRAT</cp:lastModifiedBy>
  <cp:revision>3</cp:revision>
  <cp:lastPrinted>2021-06-30T09:07:00Z</cp:lastPrinted>
  <dcterms:created xsi:type="dcterms:W3CDTF">2021-06-30T09:07:00Z</dcterms:created>
  <dcterms:modified xsi:type="dcterms:W3CDTF">2021-06-30T09:08:00Z</dcterms:modified>
</cp:coreProperties>
</file>