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EA" w:rsidRPr="004043EA" w:rsidRDefault="004043EA" w:rsidP="004043E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43EA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ปัจจัยที่ส่งผลต่อปริมาณการกู้ยืมเงินของธนาคารพาณิชย์</w:t>
      </w:r>
      <w:r w:rsidR="00587F80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ประเทศไทย</w:t>
      </w:r>
    </w:p>
    <w:p w:rsidR="004043EA" w:rsidRPr="00587F80" w:rsidRDefault="00587F80" w:rsidP="004043E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7F80">
        <w:rPr>
          <w:rFonts w:ascii="TH SarabunPSK" w:hAnsi="TH SarabunPSK" w:cs="TH SarabunPSK" w:hint="cs"/>
          <w:b/>
          <w:bCs/>
          <w:sz w:val="36"/>
          <w:szCs w:val="36"/>
          <w:lang w:val="en"/>
        </w:rPr>
        <w:t xml:space="preserve">Factors Affecting </w:t>
      </w:r>
      <w:proofErr w:type="gramStart"/>
      <w:r w:rsidRPr="00587F80">
        <w:rPr>
          <w:rFonts w:ascii="TH SarabunPSK" w:hAnsi="TH SarabunPSK" w:cs="TH SarabunPSK"/>
          <w:b/>
          <w:bCs/>
          <w:sz w:val="36"/>
          <w:szCs w:val="36"/>
        </w:rPr>
        <w:t>The</w:t>
      </w:r>
      <w:proofErr w:type="gramEnd"/>
      <w:r w:rsidRPr="00587F80">
        <w:rPr>
          <w:rFonts w:ascii="TH SarabunPSK" w:hAnsi="TH SarabunPSK" w:cs="TH SarabunPSK"/>
          <w:b/>
          <w:bCs/>
          <w:sz w:val="36"/>
          <w:szCs w:val="36"/>
        </w:rPr>
        <w:t xml:space="preserve"> Borrowing Volume of Thai Commercial Banks</w:t>
      </w:r>
    </w:p>
    <w:p w:rsidR="00587F80" w:rsidRPr="004043EA" w:rsidRDefault="00587F80" w:rsidP="004043E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43EA" w:rsidRPr="00672C5F" w:rsidRDefault="004043EA" w:rsidP="004043EA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  <w:vertAlign w:val="superscript"/>
        </w:rPr>
      </w:pPr>
      <w:r w:rsidRPr="004043EA">
        <w:rPr>
          <w:rFonts w:ascii="TH SarabunPSK" w:hAnsi="TH SarabunPSK" w:cs="TH SarabunPSK"/>
          <w:sz w:val="28"/>
          <w:cs/>
        </w:rPr>
        <w:t>สุดารัตน์</w:t>
      </w:r>
      <w:r w:rsidRPr="004043EA">
        <w:rPr>
          <w:rFonts w:ascii="TH SarabunPSK" w:hAnsi="TH SarabunPSK" w:cs="TH SarabunPSK"/>
          <w:sz w:val="28"/>
          <w:vertAlign w:val="superscript"/>
          <w:cs/>
        </w:rPr>
        <w:t xml:space="preserve">  </w:t>
      </w:r>
      <w:r w:rsidRPr="004043EA">
        <w:rPr>
          <w:rFonts w:ascii="TH SarabunPSK" w:hAnsi="TH SarabunPSK" w:cs="TH SarabunPSK"/>
          <w:sz w:val="28"/>
          <w:cs/>
        </w:rPr>
        <w:t>แก้วประดิษฐ์</w:t>
      </w:r>
      <w:r w:rsidRPr="004043EA">
        <w:rPr>
          <w:rFonts w:ascii="TH SarabunPSK" w:hAnsi="TH SarabunPSK" w:cs="TH SarabunPSK"/>
          <w:sz w:val="28"/>
          <w:vertAlign w:val="superscript"/>
        </w:rPr>
        <w:t>1</w:t>
      </w:r>
      <w:r w:rsidRPr="004043EA">
        <w:rPr>
          <w:rFonts w:ascii="TH SarabunPSK" w:hAnsi="TH SarabunPSK" w:cs="TH SarabunPSK"/>
          <w:sz w:val="28"/>
          <w:cs/>
        </w:rPr>
        <w:t xml:space="preserve"> และ วีณา ลีลาประเสริฐศิลป์</w:t>
      </w:r>
      <w:r w:rsidRPr="004043EA">
        <w:rPr>
          <w:rFonts w:ascii="TH SarabunPSK" w:hAnsi="TH SarabunPSK" w:cs="TH SarabunPSK"/>
          <w:sz w:val="28"/>
          <w:vertAlign w:val="superscript"/>
        </w:rPr>
        <w:t>2</w:t>
      </w:r>
      <w:r w:rsidR="00672C5F">
        <w:rPr>
          <w:rFonts w:ascii="TH SarabunPSK" w:hAnsi="TH SarabunPSK" w:cs="TH SarabunPSK"/>
          <w:sz w:val="28"/>
          <w:vertAlign w:val="superscript"/>
          <w:cs/>
        </w:rPr>
        <w:t>*</w:t>
      </w:r>
    </w:p>
    <w:p w:rsidR="004043EA" w:rsidRDefault="004043EA" w:rsidP="004043EA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4043EA">
        <w:rPr>
          <w:rFonts w:ascii="TH SarabunPSK" w:hAnsi="TH SarabunPSK" w:cs="TH SarabunPSK"/>
          <w:sz w:val="28"/>
          <w:vertAlign w:val="superscript"/>
        </w:rPr>
        <w:t>1,2</w:t>
      </w:r>
      <w:r w:rsidRPr="004043EA">
        <w:rPr>
          <w:rFonts w:ascii="TH SarabunPSK" w:hAnsi="TH SarabunPSK" w:cs="TH SarabunPSK"/>
          <w:sz w:val="28"/>
          <w:cs/>
        </w:rPr>
        <w:t xml:space="preserve">มหาวิทยาลัยทักษิณ ตำบลเขารูปช้าง อำเภอเมือง จังหวัดสงขลา </w:t>
      </w:r>
      <w:r w:rsidRPr="004043EA">
        <w:rPr>
          <w:rFonts w:ascii="TH SarabunPSK" w:hAnsi="TH SarabunPSK" w:cs="TH SarabunPSK"/>
          <w:sz w:val="28"/>
        </w:rPr>
        <w:t>90000</w:t>
      </w:r>
    </w:p>
    <w:p w:rsidR="004043EA" w:rsidRDefault="004043EA" w:rsidP="004043EA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672C5F">
        <w:rPr>
          <w:rFonts w:ascii="TH SarabunPSK" w:hAnsi="TH SarabunPSK" w:cs="TH SarabunPSK"/>
          <w:sz w:val="28"/>
          <w:vertAlign w:val="superscript"/>
          <w:cs/>
        </w:rPr>
        <w:t>*</w:t>
      </w:r>
      <w:r w:rsidRPr="00672C5F">
        <w:rPr>
          <w:rFonts w:ascii="TH SarabunPSK" w:hAnsi="TH SarabunPSK" w:cs="TH SarabunPSK"/>
          <w:sz w:val="28"/>
        </w:rPr>
        <w:t>E</w:t>
      </w:r>
      <w:r w:rsidRPr="00672C5F">
        <w:rPr>
          <w:rFonts w:ascii="TH SarabunPSK" w:hAnsi="TH SarabunPSK" w:cs="TH SarabunPSK"/>
          <w:sz w:val="28"/>
          <w:cs/>
        </w:rPr>
        <w:t>-</w:t>
      </w:r>
      <w:r w:rsidRPr="00672C5F">
        <w:rPr>
          <w:rFonts w:ascii="TH SarabunPSK" w:hAnsi="TH SarabunPSK" w:cs="TH SarabunPSK"/>
          <w:sz w:val="28"/>
        </w:rPr>
        <w:t>mail</w:t>
      </w:r>
      <w:r w:rsidR="00672C5F" w:rsidRPr="00672C5F">
        <w:rPr>
          <w:rFonts w:ascii="TH SarabunPSK" w:hAnsi="TH SarabunPSK" w:cs="TH SarabunPSK"/>
          <w:sz w:val="28"/>
          <w:cs/>
        </w:rPr>
        <w:t>:</w:t>
      </w:r>
      <w:r w:rsidR="00672C5F" w:rsidRPr="00672C5F">
        <w:rPr>
          <w:rFonts w:ascii="TH SarabunPSK" w:hAnsi="TH SarabunPSK" w:cs="TH SarabunPSK"/>
          <w:sz w:val="28"/>
        </w:rPr>
        <w:t xml:space="preserve"> </w:t>
      </w:r>
      <w:proofErr w:type="spellStart"/>
      <w:r w:rsidR="00672C5F" w:rsidRPr="00672C5F">
        <w:rPr>
          <w:rFonts w:ascii="TH SarabunPSK" w:hAnsi="TH SarabunPSK" w:cs="TH SarabunPSK"/>
          <w:sz w:val="28"/>
        </w:rPr>
        <w:t>weena</w:t>
      </w:r>
      <w:proofErr w:type="spellEnd"/>
      <w:r w:rsidR="00672C5F" w:rsidRPr="00672C5F">
        <w:rPr>
          <w:rFonts w:ascii="TH SarabunPSK" w:hAnsi="TH SarabunPSK" w:cs="TH SarabunPSK"/>
          <w:sz w:val="28"/>
          <w:cs/>
        </w:rPr>
        <w:t>.</w:t>
      </w:r>
      <w:proofErr w:type="spellStart"/>
      <w:r w:rsidR="00672C5F" w:rsidRPr="00672C5F">
        <w:rPr>
          <w:rFonts w:ascii="TH SarabunPSK" w:hAnsi="TH SarabunPSK" w:cs="TH SarabunPSK"/>
          <w:sz w:val="28"/>
        </w:rPr>
        <w:t>leela@gmail</w:t>
      </w:r>
      <w:proofErr w:type="spellEnd"/>
      <w:r w:rsidR="00672C5F" w:rsidRPr="00672C5F">
        <w:rPr>
          <w:rFonts w:ascii="TH SarabunPSK" w:hAnsi="TH SarabunPSK" w:cs="TH SarabunPSK"/>
          <w:sz w:val="28"/>
          <w:cs/>
        </w:rPr>
        <w:t>.</w:t>
      </w:r>
      <w:r w:rsidR="00672C5F" w:rsidRPr="00672C5F">
        <w:rPr>
          <w:rFonts w:ascii="TH SarabunPSK" w:hAnsi="TH SarabunPSK" w:cs="TH SarabunPSK"/>
          <w:sz w:val="28"/>
        </w:rPr>
        <w:t>com</w:t>
      </w:r>
    </w:p>
    <w:p w:rsidR="00672C5F" w:rsidRDefault="00672C5F" w:rsidP="004043EA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672C5F" w:rsidRDefault="00672C5F" w:rsidP="00D53F78">
      <w:pPr>
        <w:spacing w:after="0" w:line="2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72C5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672C5F" w:rsidRPr="0022398A" w:rsidRDefault="0086009D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การวิจัยนี้ศึกษาปัจจัยที่ส่งผลต่อปริมาณ</w:t>
      </w:r>
      <w:r w:rsidR="000A70FD">
        <w:rPr>
          <w:rFonts w:ascii="TH SarabunPSK" w:hAnsi="TH SarabunPSK" w:cs="TH SarabunPSK" w:hint="cs"/>
          <w:spacing w:val="-12"/>
          <w:sz w:val="32"/>
          <w:szCs w:val="32"/>
          <w:cs/>
        </w:rPr>
        <w:t>การกู้ยืมเงินของธนาคารพาณิชย์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ประเทศไทย </w:t>
      </w:r>
      <w:r w:rsidR="0022398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วัตถุประสงค์ของการวิจัยเพื่อศึกษาปัจจัยที่ส่งผลต่อปริมาณการกู้ยืมเงินของธนาคารพาณิชย์ ข้อมูลที่นำมาใช้ในการศึกษาเป็นข้อมูลทุติยภูมิแบบอนุกรมเวลาเป็นรายเดือน ตั้งแต่เดือนมกราคม 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2561</w:t>
      </w:r>
      <w:r w:rsidRPr="0022398A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     </w:t>
      </w:r>
      <w:r w:rsidR="0022398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/>
          <w:spacing w:val="-12"/>
          <w:sz w:val="32"/>
          <w:szCs w:val="32"/>
          <w:cs/>
        </w:rPr>
        <w:t xml:space="preserve">     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ถึง เดือนธันวาคม 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 xml:space="preserve">2563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รวมระยะเวลา 36 เดือน วิเคราะห์ค่าตัวแปรทางสถิติต่างๆ  โดยใช้แบบจำลองสมการ</w:t>
      </w:r>
      <w:r w:rsid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ถดถอยพหุคูณ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Multiple Regressions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 ซึ่งตัวแปรที่ใช้เป็นปัจจัยที่คาดว่าจะส่งผลต่อปริมาณการกู้ยืมเงิน</w:t>
      </w:r>
      <w:r w:rsid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ของธนาคารพาณิชย์ ได้แก่ ปริมาณเงินความหมายโดยกว้าง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M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vertAlign w:val="subscript"/>
        </w:rPr>
        <w:t>2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อัตราส่วนสินเชื่อต่อเงินฝากของธนาคาร</w:t>
      </w:r>
      <w:r w:rsid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พาณิชย์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LD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ปริมาณเงินกองทุนของธนาคารพาณิชย์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CAP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ปริมาณสินทรัพย์รวมของธนาคาร</w:t>
      </w:r>
      <w:proofErr w:type="spellStart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ณิชย์</w:t>
      </w:r>
      <w:proofErr w:type="spellEnd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</w:t>
      </w:r>
      <w:proofErr w:type="spellStart"/>
      <w:r w:rsidRPr="0022398A">
        <w:rPr>
          <w:rFonts w:ascii="TH SarabunPSK" w:hAnsi="TH SarabunPSK" w:cs="TH SarabunPSK" w:hint="cs"/>
          <w:spacing w:val="-12"/>
          <w:sz w:val="32"/>
          <w:szCs w:val="32"/>
        </w:rPr>
        <w:t>Asst</w:t>
      </w:r>
      <w:proofErr w:type="spellEnd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) </w:t>
      </w:r>
      <w:r w:rsid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ดัชนีราคาผู้บริโภคชุดทั่วไป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CPI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อัตราแลกเปลี่ยนบาท</w:t>
      </w:r>
      <w:proofErr w:type="spellStart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ต่อดอลล่าร์</w:t>
      </w:r>
      <w:proofErr w:type="spellEnd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สหรัฐอเมริกา (</w:t>
      </w:r>
      <w:proofErr w:type="spellStart"/>
      <w:r w:rsidRPr="0022398A">
        <w:rPr>
          <w:rFonts w:ascii="TH SarabunPSK" w:hAnsi="TH SarabunPSK" w:cs="TH SarabunPSK" w:hint="cs"/>
          <w:spacing w:val="-12"/>
          <w:sz w:val="32"/>
          <w:szCs w:val="32"/>
        </w:rPr>
        <w:t>Exch</w:t>
      </w:r>
      <w:proofErr w:type="spellEnd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และอัตราดอกเบี้ยให้กู้ยืมระหว่างธนาคาร (</w:t>
      </w:r>
      <w:proofErr w:type="spellStart"/>
      <w:r w:rsidRPr="0022398A">
        <w:rPr>
          <w:rFonts w:ascii="TH SarabunPSK" w:hAnsi="TH SarabunPSK" w:cs="TH SarabunPSK" w:hint="cs"/>
          <w:spacing w:val="-12"/>
          <w:sz w:val="32"/>
          <w:szCs w:val="32"/>
        </w:rPr>
        <w:t>Int</w:t>
      </w:r>
      <w:proofErr w:type="spellEnd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ผลการศึกษาพบว่า ปริมาณเงินความหมายโดยกว้าง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M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vertAlign w:val="subscript"/>
        </w:rPr>
        <w:t>2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อัตราส่วนสินเชื่อ</w:t>
      </w:r>
      <w:r w:rsid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 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ต่อเงินฝากของธนาคารพาณิชย์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LD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และอัตราแลกเปลี่ยนบาท</w:t>
      </w:r>
      <w:proofErr w:type="spellStart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ต่อดอลล่าร์</w:t>
      </w:r>
      <w:proofErr w:type="spellEnd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สหรัฐอเมริกา (</w:t>
      </w:r>
      <w:proofErr w:type="spellStart"/>
      <w:r w:rsidRPr="0022398A">
        <w:rPr>
          <w:rFonts w:ascii="TH SarabunPSK" w:hAnsi="TH SarabunPSK" w:cs="TH SarabunPSK" w:hint="cs"/>
          <w:spacing w:val="-12"/>
          <w:sz w:val="32"/>
          <w:szCs w:val="32"/>
        </w:rPr>
        <w:t>Exch</w:t>
      </w:r>
      <w:proofErr w:type="spellEnd"/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</w:t>
      </w:r>
      <w:r w:rsidRPr="0022398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ส่งผลต่อปริมาณเงินกู้ยืมรวมของธนาคารพาณิชย์ (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BOR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) ในทิศทางเดียวกันโดยทั้ง 3 ตัวแปรสามารถพยากรณ์</w:t>
      </w:r>
      <w:r w:rsid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ตัวแปรตามได้ ร้อยละ 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67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  <w:r w:rsidRPr="0022398A">
        <w:rPr>
          <w:rFonts w:ascii="TH SarabunPSK" w:hAnsi="TH SarabunPSK" w:cs="TH SarabunPSK" w:hint="cs"/>
          <w:spacing w:val="-12"/>
          <w:sz w:val="32"/>
          <w:szCs w:val="32"/>
        </w:rPr>
        <w:t>8</w:t>
      </w:r>
      <w:r w:rsidR="0022398A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22398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จากผลการศึกษาสามารถนำไปเป็นแนวทางในการวางแผนและกำหนดนโยบายของธนาคารพาณิชย์ในการจัดหาแหล่งเงินทุนที่ทำให้ธนาคารพาณิชย์มีเงินทุนหมุนเวียนเพียงพอในการให้สินเชื่อเพื่อนำเงินไปลงทุน ซึ่งการลงทุนเป็นสิ่งสำคัญต่อการขยายตัวของระบบเศรษฐกิจ </w:t>
      </w:r>
    </w:p>
    <w:p w:rsidR="00672C5F" w:rsidRPr="00652DAD" w:rsidRDefault="00672C5F" w:rsidP="00D53F78">
      <w:pPr>
        <w:spacing w:after="0" w:line="20" w:lineRule="atLeast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22398A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คำสำคัญ</w:t>
      </w:r>
      <w:r w:rsidRPr="0022398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:</w:t>
      </w:r>
      <w:r w:rsidRPr="0022398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ธนาคารพาณิชย์ ปัจจัยที่ส่งผล</w:t>
      </w:r>
      <w:r w:rsidR="00652DA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652DAD" w:rsidRPr="00716991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ปริมาณเงินกู้ยืม</w:t>
      </w:r>
    </w:p>
    <w:p w:rsidR="00672C5F" w:rsidRPr="00615500" w:rsidRDefault="00672C5F" w:rsidP="00D53F78">
      <w:pPr>
        <w:spacing w:after="0" w:line="20" w:lineRule="atLeast"/>
        <w:contextualSpacing/>
        <w:rPr>
          <w:rFonts w:ascii="TH SarabunPSK" w:hAnsi="TH SarabunPSK" w:cs="TH SarabunPSK"/>
          <w:b/>
          <w:bCs/>
          <w:color w:val="FF0000"/>
          <w:szCs w:val="22"/>
          <w:cs/>
        </w:rPr>
      </w:pPr>
    </w:p>
    <w:p w:rsidR="008E5D78" w:rsidRDefault="008E5D78" w:rsidP="00D53F7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E1DF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615500" w:rsidRPr="00615500" w:rsidRDefault="00615500" w:rsidP="00D53F78">
      <w:pPr>
        <w:spacing w:after="0" w:line="20" w:lineRule="atLeast"/>
        <w:rPr>
          <w:rFonts w:ascii="TH SarabunPSK" w:hAnsi="TH SarabunPSK" w:cs="TH SarabunPSK"/>
          <w:b/>
          <w:bCs/>
          <w:sz w:val="6"/>
          <w:szCs w:val="6"/>
        </w:rPr>
      </w:pPr>
    </w:p>
    <w:p w:rsidR="0086009D" w:rsidRPr="00CE1DF2" w:rsidRDefault="0086009D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E1DF2">
        <w:rPr>
          <w:rFonts w:ascii="TH SarabunPSK" w:hAnsi="TH SarabunPSK" w:cs="TH SarabunPSK"/>
          <w:spacing w:val="-12"/>
          <w:sz w:val="32"/>
          <w:szCs w:val="32"/>
        </w:rPr>
        <w:t>This research studied the</w:t>
      </w:r>
      <w:r w:rsidRPr="00CE1DF2">
        <w:rPr>
          <w:rFonts w:ascii="TH SarabunPSK" w:hAnsi="TH SarabunPSK" w:cs="TH SarabunPSK"/>
          <w:spacing w:val="-12"/>
          <w:sz w:val="32"/>
          <w:szCs w:val="32"/>
          <w:lang w:val="en"/>
        </w:rPr>
        <w:t xml:space="preserve"> factors affecting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the borrowing volume of Thai commercial banks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Research objectives</w:t>
      </w:r>
      <w:r w:rsidR="008915F3" w:rsidRPr="00CE1DF2">
        <w:rPr>
          <w:rFonts w:ascii="TH SarabunPSK" w:hAnsi="TH SarabunPSK" w:cs="TH SarabunPSK"/>
          <w:spacing w:val="-12"/>
          <w:sz w:val="32"/>
          <w:szCs w:val="32"/>
        </w:rPr>
        <w:t xml:space="preserve"> was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 to study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factors affecting the borrowing volume of </w:t>
      </w:r>
      <w:proofErr w:type="gramStart"/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commercial </w:t>
      </w:r>
      <w:r w:rsidR="0022398A"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banks</w:t>
      </w:r>
      <w:proofErr w:type="gramEnd"/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 The data used in the study were secondary data on a monthly time series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proofErr w:type="gramStart"/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From January </w:t>
      </w:r>
      <w:r w:rsidR="0022398A"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2018 to December 2020, a total of 36 months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proofErr w:type="gramEnd"/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Analysis of various statistical variables </w:t>
      </w:r>
      <w:proofErr w:type="gramStart"/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using </w:t>
      </w:r>
      <w:r w:rsidR="0022398A"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multiple</w:t>
      </w:r>
      <w:proofErr w:type="gramEnd"/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 regression models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The variables used as</w:t>
      </w:r>
      <w:r w:rsidR="00271C55"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the expected variables to affect commercial banks' borrowing volumes are </w:t>
      </w:r>
      <w:r w:rsidRPr="00CE1DF2">
        <w:rPr>
          <w:rFonts w:ascii="TH SarabunPSK" w:hAnsi="TH SarabunPSK" w:cs="TH SarabunPSK"/>
          <w:spacing w:val="-12"/>
          <w:sz w:val="32"/>
          <w:szCs w:val="32"/>
          <w:shd w:val="clear" w:color="auto" w:fill="FFFFFF"/>
        </w:rPr>
        <w:t>Broad money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M</w:t>
      </w:r>
      <w:r w:rsidRPr="00CE1DF2">
        <w:rPr>
          <w:rFonts w:ascii="TH SarabunPSK" w:hAnsi="TH SarabunPSK" w:cs="TH SarabunPSK"/>
          <w:spacing w:val="-12"/>
          <w:sz w:val="32"/>
          <w:szCs w:val="32"/>
          <w:vertAlign w:val="subscript"/>
        </w:rPr>
        <w:t>2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, Loan to Deposit ratio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LD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, capital fund of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lastRenderedPageBreak/>
        <w:t>commercial bank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CAP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, total asset of commercial bank 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proofErr w:type="spellStart"/>
      <w:r w:rsidRPr="00CE1DF2">
        <w:rPr>
          <w:rFonts w:ascii="TH SarabunPSK" w:hAnsi="TH SarabunPSK" w:cs="TH SarabunPSK"/>
          <w:spacing w:val="-12"/>
          <w:sz w:val="32"/>
          <w:szCs w:val="32"/>
        </w:rPr>
        <w:t>Asst</w:t>
      </w:r>
      <w:proofErr w:type="spellEnd"/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 xml:space="preserve">, Consumer Price Index 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CPI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, Exchange rate Baht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/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USD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proofErr w:type="spellStart"/>
      <w:r w:rsidRPr="00CE1DF2">
        <w:rPr>
          <w:rFonts w:ascii="TH SarabunPSK" w:hAnsi="TH SarabunPSK" w:cs="TH SarabunPSK"/>
          <w:spacing w:val="-12"/>
          <w:sz w:val="32"/>
          <w:szCs w:val="32"/>
        </w:rPr>
        <w:t>Exch</w:t>
      </w:r>
      <w:proofErr w:type="spellEnd"/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,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and Interbank lending rates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proofErr w:type="spellStart"/>
      <w:r w:rsidRPr="00CE1DF2">
        <w:rPr>
          <w:rFonts w:ascii="TH SarabunPSK" w:hAnsi="TH SarabunPSK" w:cs="TH SarabunPSK"/>
          <w:spacing w:val="-12"/>
          <w:sz w:val="32"/>
          <w:szCs w:val="32"/>
        </w:rPr>
        <w:t>Int</w:t>
      </w:r>
      <w:proofErr w:type="spellEnd"/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).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The results of the analysis showed that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  <w:shd w:val="clear" w:color="auto" w:fill="FFFFFF"/>
        </w:rPr>
        <w:t>Broad money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M</w:t>
      </w:r>
      <w:r w:rsidRPr="00CE1DF2">
        <w:rPr>
          <w:rFonts w:ascii="TH SarabunPSK" w:hAnsi="TH SarabunPSK" w:cs="TH SarabunPSK"/>
          <w:spacing w:val="-12"/>
          <w:sz w:val="32"/>
          <w:szCs w:val="32"/>
          <w:vertAlign w:val="subscript"/>
        </w:rPr>
        <w:t>2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, Loan to Deposit ratio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LD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, and Exchange rate Baht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/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USD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 xml:space="preserve"> (</w:t>
      </w:r>
      <w:proofErr w:type="spellStart"/>
      <w:r w:rsidRPr="00CE1DF2">
        <w:rPr>
          <w:rFonts w:ascii="TH SarabunPSK" w:hAnsi="TH SarabunPSK" w:cs="TH SarabunPSK"/>
          <w:spacing w:val="-12"/>
          <w:sz w:val="32"/>
          <w:szCs w:val="32"/>
        </w:rPr>
        <w:t>Exch</w:t>
      </w:r>
      <w:proofErr w:type="spellEnd"/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).</w:t>
      </w:r>
      <w:r w:rsidRPr="00CE1DF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Affecting the borrowing volume of commercial banks the same direction, with all 3 variables were able to predict variables based on 67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CE1DF2">
        <w:rPr>
          <w:rFonts w:ascii="TH SarabunPSK" w:hAnsi="TH SarabunPSK" w:cs="TH SarabunPSK"/>
          <w:spacing w:val="-12"/>
          <w:sz w:val="32"/>
          <w:szCs w:val="32"/>
        </w:rPr>
        <w:t>8 percent</w:t>
      </w:r>
      <w:r w:rsidRPr="00CE1DF2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CE1DF2">
        <w:rPr>
          <w:rFonts w:ascii="TH SarabunPSK" w:hAnsi="TH SarabunPSK" w:cs="TH SarabunPSK"/>
          <w:spacing w:val="-12"/>
          <w:sz w:val="32"/>
          <w:szCs w:val="32"/>
          <w:shd w:val="clear" w:color="auto" w:fill="FFFFFF"/>
          <w:cs/>
        </w:rPr>
        <w:t xml:space="preserve"> </w:t>
      </w:r>
      <w:r w:rsidR="00602D99" w:rsidRPr="00CE1DF2">
        <w:rPr>
          <w:rFonts w:ascii="TH SarabunPSK" w:hAnsi="TH SarabunPSK" w:cs="TH SarabunPSK"/>
          <w:spacing w:val="-12"/>
          <w:sz w:val="32"/>
          <w:szCs w:val="32"/>
          <w:shd w:val="clear" w:color="auto" w:fill="FFFFFF"/>
        </w:rPr>
        <w:t xml:space="preserve">The results of the study can be used as a guideline for planning and formulating a policy of commercial banks in acquiring funding sources that enable commercial banks to have sufficient working capital to provide credit for their investments. </w:t>
      </w:r>
      <w:r w:rsidR="00602D99" w:rsidRPr="00CE1DF2">
        <w:rPr>
          <w:rFonts w:ascii="TH SarabunPSK" w:hAnsi="TH SarabunPSK" w:cs="TH SarabunPSK"/>
          <w:sz w:val="32"/>
          <w:szCs w:val="32"/>
        </w:rPr>
        <w:t>Investment is essential to the expansion of the economy.</w:t>
      </w:r>
    </w:p>
    <w:p w:rsidR="008E5D78" w:rsidRPr="00CE1DF2" w:rsidRDefault="008E5D78" w:rsidP="00D53F7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E1DF2">
        <w:rPr>
          <w:rFonts w:ascii="TH SarabunPSK" w:hAnsi="TH SarabunPSK" w:cs="TH SarabunPSK"/>
          <w:i/>
          <w:iCs/>
          <w:sz w:val="32"/>
          <w:szCs w:val="32"/>
        </w:rPr>
        <w:t>Keyword</w:t>
      </w:r>
      <w:r w:rsidR="00CE1DF2" w:rsidRPr="00CE1DF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CE1DF2" w:rsidRPr="00CE1D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1DF2">
        <w:rPr>
          <w:rFonts w:ascii="TH SarabunPSK" w:hAnsi="TH SarabunPSK" w:cs="TH SarabunPSK"/>
          <w:sz w:val="32"/>
          <w:szCs w:val="32"/>
        </w:rPr>
        <w:t>Co</w:t>
      </w:r>
      <w:r w:rsidR="0086009D" w:rsidRPr="00CE1DF2">
        <w:rPr>
          <w:rFonts w:ascii="TH SarabunPSK" w:hAnsi="TH SarabunPSK" w:cs="TH SarabunPSK"/>
          <w:sz w:val="32"/>
          <w:szCs w:val="32"/>
        </w:rPr>
        <w:t>mmercial Bank</w:t>
      </w:r>
      <w:r w:rsidR="00CE1DF2" w:rsidRPr="00CE1DF2">
        <w:rPr>
          <w:rFonts w:ascii="TH SarabunPSK" w:hAnsi="TH SarabunPSK" w:cs="TH SarabunPSK"/>
          <w:sz w:val="32"/>
          <w:szCs w:val="32"/>
        </w:rPr>
        <w:t xml:space="preserve">, </w:t>
      </w:r>
      <w:r w:rsidR="00652DAD" w:rsidRPr="00CE1DF2">
        <w:rPr>
          <w:rFonts w:ascii="TH SarabunPSK" w:hAnsi="TH SarabunPSK" w:cs="TH SarabunPSK"/>
          <w:sz w:val="32"/>
          <w:szCs w:val="32"/>
        </w:rPr>
        <w:t xml:space="preserve">Factors, </w:t>
      </w:r>
      <w:r w:rsidR="00183A92" w:rsidRPr="00CE1DF2">
        <w:rPr>
          <w:rFonts w:ascii="TH SarabunPSK" w:hAnsi="TH SarabunPSK" w:cs="TH SarabunPSK"/>
          <w:sz w:val="32"/>
          <w:szCs w:val="32"/>
        </w:rPr>
        <w:t>Bank’s Loan</w:t>
      </w:r>
    </w:p>
    <w:p w:rsidR="008E5D78" w:rsidRPr="00CE1DF2" w:rsidRDefault="008E5D78" w:rsidP="00D53F7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72230" w:rsidRPr="00454E93" w:rsidRDefault="00572230" w:rsidP="00D53F78">
      <w:pPr>
        <w:spacing w:after="0" w:line="20" w:lineRule="atLeast"/>
        <w:rPr>
          <w:rFonts w:ascii="TH SarabunPSK" w:hAnsi="TH SarabunPSK" w:cs="TH SarabunPSK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54E9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572230" w:rsidRPr="00E16345" w:rsidRDefault="00572230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22FD">
        <w:rPr>
          <w:rFonts w:ascii="TH SarabunPSK" w:hAnsi="TH SarabunPSK" w:cs="TH SarabunPSK" w:hint="cs"/>
          <w:sz w:val="32"/>
          <w:szCs w:val="32"/>
          <w:cs/>
        </w:rPr>
        <w:t xml:space="preserve">ในระบบเศรษฐกิจแบบเสรี ระบบการเงินเป็นกลไกสำคัญในการจัดสรรทรัพยากรระหว่าง     </w:t>
      </w:r>
      <w:r w:rsidR="002E36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 xml:space="preserve">              ภาคเศรษฐกิจจากผู้ที่มีเงินออมไปยังผู้ที่ต้องการเงินทุน</w:t>
      </w:r>
      <w:r w:rsidR="002E36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โดยธนาคารพาณิชย์มีบทบาทสำคัญเป็นตัวกลางในการจัดสรรทรัพยากรระหว่างผู้ที่มีเงินออมไปยังผู้ที่ต้องการเงินทุน ซึ่งจะก่อให้เกิดการผลิตและการจ้างงานเป็นแรงขับเคลื่อนสำคัญที่ทำให้ระบบการเงิน</w:t>
      </w:r>
      <w:r w:rsidR="002E36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 xml:space="preserve">เศรษฐกิจเจริญเติบโตและมีเสถียรภาพ จากรูปแบบการดำเนินงานธุรกิจของธนาคารพาณิชย์ที่เป็นตัวกลางในการรับฝากเงินและนำเงินนั้นไปให้สินเชื่อให้ผู้กู้หรือนำไปลงทุน ธนาคารพาณิชย์ต้องเผชิญกับความเสี่ยงด้านเครดิต </w:t>
      </w:r>
      <w:r w:rsidR="00694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ด้านตลาด ด้านปฏิบัติการ ด้านสภาพคล่อง ด้านกลยุทธ์ และชื่อเสียง การดำเนินการที่ผิดพลาด</w:t>
      </w:r>
      <w:r w:rsidR="00694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หรือไม่สามารถบริหารความเสี่ยงได้อย่างเพียงพออาจส่งผลให้ธนาคารพาณิชย์ ไม่ได้รับเงินทุนจาก</w:t>
      </w:r>
      <w:r w:rsidR="00694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การให้สินเชื่อหรือลงทุนคืน ความเสียหายที่เกิดขึ้นจะส่งผลให้ธนาคารได้รับผลขาดทุนและอาจทำให้</w:t>
      </w:r>
      <w:r w:rsidR="00694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ไม่สามารถจ่ายเงินคืนเงินฝากแก่ผู้ฝากเงินได้เต็มจำนวน ในการนี้ประชาชนอาจขาดความเชื่อมั่นต่อ</w:t>
      </w:r>
      <w:r w:rsidR="00694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 xml:space="preserve">ธนาคารพาณิชย์จนเกิดความกังวลว่าจะสูญเสียเงินฝากและถอนเงินอย่างกะทันหันหรือที่เรียกว่า </w:t>
      </w:r>
      <w:r w:rsidR="006942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</w:rPr>
        <w:t>Bank run</w:t>
      </w:r>
      <w:r w:rsidRPr="009622FD">
        <w:rPr>
          <w:rFonts w:ascii="TH SarabunPSK" w:hAnsi="TH SarabunPSK" w:cs="TH SarabunPSK" w:hint="cs"/>
          <w:sz w:val="32"/>
          <w:szCs w:val="32"/>
          <w:cs/>
        </w:rPr>
        <w:t xml:space="preserve"> หากเกิดเหตุการณ์เช่นนี้ธนาคารพาณิชย์จะขาดสภาพคล่องอย่างหนักส่งผลให้ไม่มีเงินที่</w:t>
      </w:r>
      <w:r w:rsidR="00694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จะคืนให้แก่ผู้ฝาก หรือนำเงินไปให้สินเชื่อให้แก่ภาคธุรกิจและทำให้ระบบเศรษฐกิจ</w:t>
      </w:r>
      <w:r w:rsidR="0005577C">
        <w:rPr>
          <w:rFonts w:ascii="TH SarabunPSK" w:hAnsi="TH SarabunPSK" w:cs="TH SarabunPSK" w:hint="cs"/>
          <w:sz w:val="32"/>
          <w:szCs w:val="32"/>
          <w:cs/>
        </w:rPr>
        <w:t>ของประเทศหยุด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ชะงักได้</w:t>
      </w:r>
      <w:r w:rsidR="00324514" w:rsidRPr="007E385F">
        <w:rPr>
          <w:rFonts w:ascii="TH SarabunPSK" w:hAnsi="TH SarabunPSK" w:cs="TH SarabunPSK" w:hint="cs"/>
          <w:sz w:val="32"/>
          <w:szCs w:val="32"/>
          <w:cs/>
        </w:rPr>
        <w:t>(</w:t>
      </w:r>
      <w:r w:rsidR="00E16345" w:rsidRPr="007E385F">
        <w:rPr>
          <w:rFonts w:ascii="TH SarabunPSK" w:hAnsi="TH SarabunPSK" w:cs="TH SarabunPSK" w:hint="cs"/>
          <w:sz w:val="32"/>
          <w:szCs w:val="32"/>
          <w:cs/>
        </w:rPr>
        <w:t>ธนาคารแห่งประเทศไทย</w:t>
      </w:r>
      <w:r w:rsidR="006942A5" w:rsidRPr="007E385F">
        <w:rPr>
          <w:rFonts w:ascii="TH SarabunPSK" w:hAnsi="TH SarabunPSK" w:cs="TH SarabunPSK"/>
          <w:sz w:val="32"/>
          <w:szCs w:val="32"/>
        </w:rPr>
        <w:t>,2557</w:t>
      </w:r>
      <w:r w:rsidR="00E16345" w:rsidRPr="007E38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53F78" w:rsidRPr="00D53F78" w:rsidRDefault="00572230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22FD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แหล่งที่มาของเงินทุนของธนาคารพาณิชย์ที่สำคัญ ได้แก่ เงินทุน, เงินฝาก, และเงินกู้ยืม </w:t>
      </w:r>
      <w:r w:rsidR="00B1533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>ซึ่งเงินกู้ยืมมีสำคัญรองลงมาจากเงินฝาก ทั้งนี้หากเงินฝากมีไม่เพียงพอต่อความสามารถในการให้กู้ยืมและลงทุน ธนาคารธนาคารพาณิชย์จึงต้องกู้ยืมจากแหล่งเงินทุนอื่นนำมาให้ลูกค้ากู้ยืมต่อ</w:t>
      </w:r>
      <w:r w:rsidR="00D5719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622FD">
        <w:rPr>
          <w:rFonts w:ascii="TH SarabunPSK" w:hAnsi="TH SarabunPSK" w:cs="TH SarabunPSK" w:hint="cs"/>
          <w:sz w:val="32"/>
          <w:szCs w:val="32"/>
          <w:cs/>
        </w:rPr>
        <w:t xml:space="preserve"> เพื่อหวังกำไรจากส่วนต่างของดอกเบี้ย โดยแหล่งเงินทุนต่างๆ ที่ธนาคารพาณิชย์อาจกู้ยืมเงินได้จาก สถาบันการเงินภายในประเทศ สถาบันการเงินต่างประเทศ และธนาคารแห่งประเทศไทย</w:t>
      </w:r>
    </w:p>
    <w:p w:rsidR="00D53F78" w:rsidRDefault="00D53F78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0A3AC4" w:rsidRPr="00587F80" w:rsidRDefault="00572230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pacing w:val="-8"/>
          <w:szCs w:val="32"/>
        </w:rPr>
      </w:pPr>
      <w:r w:rsidRPr="00587F8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>ตารางที่</w:t>
      </w:r>
      <w:r w:rsidRPr="00587F80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1 </w:t>
      </w:r>
      <w:r w:rsidRPr="00587F8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: แสดงปริมาณเงินกู้ยืมของธนาคารพาณิชย์ตั้งแต่ปี </w:t>
      </w:r>
      <w:r w:rsidRPr="00587F80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2561 </w:t>
      </w:r>
      <w:r w:rsidRPr="00587F8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– </w:t>
      </w:r>
      <w:r w:rsidRPr="00587F80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 xml:space="preserve">2563 </w:t>
      </w:r>
      <w:r w:rsidRPr="00587F8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(หน่วย : ล้านบาท)</w:t>
      </w:r>
    </w:p>
    <w:tbl>
      <w:tblPr>
        <w:tblStyle w:val="a9"/>
        <w:tblW w:w="8222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3119"/>
      </w:tblGrid>
      <w:tr w:rsidR="00587F80" w:rsidRPr="000A3AC4" w:rsidTr="00E0593B">
        <w:trPr>
          <w:trHeight w:val="428"/>
        </w:trPr>
        <w:tc>
          <w:tcPr>
            <w:tcW w:w="1418" w:type="dxa"/>
          </w:tcPr>
          <w:p w:rsidR="000A3AC4" w:rsidRPr="00E0593B" w:rsidRDefault="000A3AC4" w:rsidP="00E0593B">
            <w:pPr>
              <w:spacing w:line="20" w:lineRule="atLeast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E059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ปี พ.ศ.</w:t>
            </w:r>
          </w:p>
        </w:tc>
        <w:tc>
          <w:tcPr>
            <w:tcW w:w="1843" w:type="dxa"/>
          </w:tcPr>
          <w:p w:rsidR="000A3AC4" w:rsidRPr="00E0593B" w:rsidRDefault="000A3AC4" w:rsidP="00E0593B">
            <w:pPr>
              <w:spacing w:line="20" w:lineRule="atLeast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E059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เงินกู้ยืมในประเทศ</w:t>
            </w:r>
          </w:p>
        </w:tc>
        <w:tc>
          <w:tcPr>
            <w:tcW w:w="1842" w:type="dxa"/>
          </w:tcPr>
          <w:p w:rsidR="000A3AC4" w:rsidRPr="00E0593B" w:rsidRDefault="000A3AC4" w:rsidP="00E0593B">
            <w:pPr>
              <w:spacing w:line="20" w:lineRule="atLeast"/>
              <w:jc w:val="center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E0593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เงินกู้ยืมต่างปะเทศ</w:t>
            </w:r>
          </w:p>
        </w:tc>
        <w:tc>
          <w:tcPr>
            <w:tcW w:w="3119" w:type="dxa"/>
          </w:tcPr>
          <w:p w:rsidR="000A3AC4" w:rsidRPr="00E0593B" w:rsidRDefault="000A3AC4" w:rsidP="00E0593B">
            <w:pPr>
              <w:spacing w:line="20" w:lineRule="atLeast"/>
              <w:jc w:val="center"/>
              <w:rPr>
                <w:rFonts w:ascii="TH SarabunPSK" w:eastAsia="Times New Roman" w:hAnsi="TH SarabunPSK" w:cs="TH SarabunPSK"/>
                <w:b/>
                <w:bCs/>
                <w:spacing w:val="-16"/>
                <w:sz w:val="32"/>
                <w:szCs w:val="32"/>
              </w:rPr>
            </w:pPr>
            <w:r w:rsidRPr="00E0593B">
              <w:rPr>
                <w:rFonts w:ascii="TH SarabunPSK" w:eastAsia="Times New Roman" w:hAnsi="TH SarabunPSK" w:cs="TH SarabunPSK" w:hint="cs"/>
                <w:spacing w:val="-16"/>
                <w:sz w:val="32"/>
                <w:szCs w:val="32"/>
                <w:cs/>
              </w:rPr>
              <w:t>รวมเงินกู้ยืมในประเทศและต่างประเทศ</w:t>
            </w:r>
          </w:p>
        </w:tc>
      </w:tr>
      <w:tr w:rsidR="00587F80" w:rsidRPr="000A3AC4" w:rsidTr="00E0593B">
        <w:tc>
          <w:tcPr>
            <w:tcW w:w="1418" w:type="dxa"/>
          </w:tcPr>
          <w:p w:rsidR="000A3AC4" w:rsidRPr="000A3AC4" w:rsidRDefault="000A3AC4" w:rsidP="00D53F78">
            <w:pPr>
              <w:spacing w:line="20" w:lineRule="atLeast"/>
              <w:jc w:val="center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0A3AC4"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2561</w:t>
            </w:r>
          </w:p>
        </w:tc>
        <w:tc>
          <w:tcPr>
            <w:tcW w:w="1843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0A3AC4"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12</w:t>
            </w:r>
            <w:r w:rsidRPr="000A3AC4">
              <w:rPr>
                <w:rFonts w:ascii="TH SarabunPSK" w:hAnsi="TH SarabunPSK" w:cs="TH SarabunPSK"/>
                <w:kern w:val="32"/>
                <w:sz w:val="32"/>
                <w:szCs w:val="32"/>
              </w:rPr>
              <w:t>,</w:t>
            </w:r>
            <w:r w:rsidRPr="000A3AC4"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783</w:t>
            </w:r>
            <w:r w:rsidRPr="000A3AC4">
              <w:rPr>
                <w:rFonts w:ascii="TH SarabunPSK" w:hAnsi="TH SarabunPSK" w:cs="TH SarabunPSK"/>
                <w:kern w:val="32"/>
                <w:sz w:val="32"/>
                <w:szCs w:val="32"/>
              </w:rPr>
              <w:t>,</w:t>
            </w:r>
            <w:r w:rsidRPr="000A3AC4"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009</w:t>
            </w:r>
          </w:p>
        </w:tc>
        <w:tc>
          <w:tcPr>
            <w:tcW w:w="1842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2"/>
                <w:sz w:val="32"/>
                <w:szCs w:val="32"/>
              </w:rPr>
              <w:t>11,121,203</w:t>
            </w:r>
          </w:p>
        </w:tc>
        <w:tc>
          <w:tcPr>
            <w:tcW w:w="3119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2"/>
                <w:sz w:val="32"/>
                <w:szCs w:val="32"/>
              </w:rPr>
              <w:t>23,904,212</w:t>
            </w:r>
          </w:p>
        </w:tc>
      </w:tr>
      <w:tr w:rsidR="00587F80" w:rsidRPr="000A3AC4" w:rsidTr="00E0593B">
        <w:trPr>
          <w:trHeight w:val="405"/>
        </w:trPr>
        <w:tc>
          <w:tcPr>
            <w:tcW w:w="1418" w:type="dxa"/>
          </w:tcPr>
          <w:p w:rsidR="000A3AC4" w:rsidRPr="000A3AC4" w:rsidRDefault="000A3AC4" w:rsidP="00D53F78">
            <w:pPr>
              <w:spacing w:line="20" w:lineRule="atLeast"/>
              <w:jc w:val="center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0A3AC4"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2562</w:t>
            </w:r>
          </w:p>
        </w:tc>
        <w:tc>
          <w:tcPr>
            <w:tcW w:w="1843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0A3AC4"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12</w:t>
            </w:r>
            <w:r w:rsidRPr="000A3AC4">
              <w:rPr>
                <w:rFonts w:ascii="TH SarabunPSK" w:hAnsi="TH SarabunPSK" w:cs="TH SarabunPSK"/>
                <w:kern w:val="32"/>
                <w:sz w:val="32"/>
                <w:szCs w:val="32"/>
              </w:rPr>
              <w:t>,716,967</w:t>
            </w:r>
          </w:p>
        </w:tc>
        <w:tc>
          <w:tcPr>
            <w:tcW w:w="1842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2"/>
                <w:sz w:val="32"/>
                <w:szCs w:val="32"/>
              </w:rPr>
              <w:t>10,711,988</w:t>
            </w:r>
          </w:p>
        </w:tc>
        <w:tc>
          <w:tcPr>
            <w:tcW w:w="3119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2"/>
                <w:sz w:val="32"/>
                <w:szCs w:val="32"/>
              </w:rPr>
              <w:t>23,428,955</w:t>
            </w:r>
          </w:p>
        </w:tc>
      </w:tr>
      <w:tr w:rsidR="00587F80" w:rsidRPr="000A3AC4" w:rsidTr="00E0593B">
        <w:tc>
          <w:tcPr>
            <w:tcW w:w="1418" w:type="dxa"/>
          </w:tcPr>
          <w:p w:rsidR="000A3AC4" w:rsidRPr="000A3AC4" w:rsidRDefault="000A3AC4" w:rsidP="00D53F78">
            <w:pPr>
              <w:spacing w:line="20" w:lineRule="atLeast"/>
              <w:jc w:val="center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0A3AC4"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2563</w:t>
            </w:r>
          </w:p>
        </w:tc>
        <w:tc>
          <w:tcPr>
            <w:tcW w:w="1843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32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kern w:val="32"/>
                <w:sz w:val="32"/>
                <w:szCs w:val="32"/>
              </w:rPr>
              <w:t>,578,760</w:t>
            </w:r>
          </w:p>
        </w:tc>
        <w:tc>
          <w:tcPr>
            <w:tcW w:w="1842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2"/>
                <w:sz w:val="32"/>
                <w:szCs w:val="32"/>
              </w:rPr>
              <w:t>11,171,708</w:t>
            </w:r>
          </w:p>
        </w:tc>
        <w:tc>
          <w:tcPr>
            <w:tcW w:w="3119" w:type="dxa"/>
          </w:tcPr>
          <w:p w:rsidR="000A3AC4" w:rsidRPr="000A3AC4" w:rsidRDefault="000A3AC4" w:rsidP="00D53F78">
            <w:pPr>
              <w:spacing w:line="20" w:lineRule="atLeast"/>
              <w:jc w:val="right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2"/>
                <w:sz w:val="32"/>
                <w:szCs w:val="32"/>
              </w:rPr>
              <w:t>24,750,468</w:t>
            </w:r>
          </w:p>
        </w:tc>
      </w:tr>
    </w:tbl>
    <w:p w:rsidR="00572230" w:rsidRPr="000A3AC4" w:rsidRDefault="00572230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0A3AC4">
        <w:rPr>
          <w:rFonts w:ascii="TH SarabunPSK" w:hAnsi="TH SarabunPSK" w:cs="TH SarabunPSK"/>
          <w:b/>
          <w:bCs/>
          <w:sz w:val="28"/>
          <w:cs/>
        </w:rPr>
        <w:t>ที่มา: ธนาคารแห่งประเทศไทย. (</w:t>
      </w:r>
      <w:r w:rsidRPr="000A3AC4">
        <w:rPr>
          <w:rFonts w:ascii="TH SarabunPSK" w:hAnsi="TH SarabunPSK" w:cs="TH SarabunPSK"/>
          <w:b/>
          <w:bCs/>
          <w:sz w:val="28"/>
        </w:rPr>
        <w:t>2564</w:t>
      </w:r>
      <w:r w:rsidRPr="000A3AC4">
        <w:rPr>
          <w:rFonts w:ascii="TH SarabunPSK" w:hAnsi="TH SarabunPSK" w:cs="TH SarabunPSK"/>
          <w:b/>
          <w:bCs/>
          <w:sz w:val="28"/>
          <w:cs/>
        </w:rPr>
        <w:t xml:space="preserve">). เงินกู้ยืมของธนาคารพาณิชย์. สืบค้นจาก </w:t>
      </w:r>
      <w:r w:rsidRPr="000A3AC4">
        <w:rPr>
          <w:rFonts w:ascii="TH SarabunPSK" w:hAnsi="TH SarabunPSK" w:cs="TH SarabunPSK"/>
          <w:b/>
          <w:bCs/>
          <w:sz w:val="28"/>
        </w:rPr>
        <w:t>www</w:t>
      </w:r>
      <w:r w:rsidRPr="000A3AC4">
        <w:rPr>
          <w:rFonts w:ascii="TH SarabunPSK" w:hAnsi="TH SarabunPSK" w:cs="TH SarabunPSK"/>
          <w:b/>
          <w:bCs/>
          <w:sz w:val="28"/>
          <w:cs/>
        </w:rPr>
        <w:t xml:space="preserve">. </w:t>
      </w:r>
      <w:proofErr w:type="gramStart"/>
      <w:r w:rsidRPr="000A3AC4">
        <w:rPr>
          <w:rFonts w:ascii="TH SarabunPSK" w:hAnsi="TH SarabunPSK" w:cs="TH SarabunPSK"/>
          <w:b/>
          <w:bCs/>
          <w:sz w:val="28"/>
        </w:rPr>
        <w:t>2</w:t>
      </w:r>
      <w:r w:rsidRPr="000A3AC4">
        <w:rPr>
          <w:rFonts w:ascii="TH SarabunPSK" w:hAnsi="TH SarabunPSK" w:cs="TH SarabunPSK"/>
          <w:b/>
          <w:bCs/>
          <w:sz w:val="28"/>
          <w:cs/>
        </w:rPr>
        <w:t>.</w:t>
      </w:r>
      <w:r w:rsidRPr="000A3AC4">
        <w:rPr>
          <w:rFonts w:ascii="TH SarabunPSK" w:hAnsi="TH SarabunPSK" w:cs="TH SarabunPSK"/>
          <w:b/>
          <w:bCs/>
          <w:sz w:val="28"/>
        </w:rPr>
        <w:t>bot</w:t>
      </w:r>
      <w:r w:rsidRPr="000A3AC4">
        <w:rPr>
          <w:rFonts w:ascii="TH SarabunPSK" w:hAnsi="TH SarabunPSK" w:cs="TH SarabunPSK"/>
          <w:b/>
          <w:bCs/>
          <w:sz w:val="28"/>
          <w:cs/>
        </w:rPr>
        <w:t>.</w:t>
      </w:r>
      <w:r w:rsidRPr="000A3AC4">
        <w:rPr>
          <w:rFonts w:ascii="TH SarabunPSK" w:hAnsi="TH SarabunPSK" w:cs="TH SarabunPSK"/>
          <w:b/>
          <w:bCs/>
          <w:sz w:val="28"/>
        </w:rPr>
        <w:t>or</w:t>
      </w:r>
      <w:r w:rsidRPr="000A3AC4">
        <w:rPr>
          <w:rFonts w:ascii="TH SarabunPSK" w:hAnsi="TH SarabunPSK" w:cs="TH SarabunPSK"/>
          <w:b/>
          <w:bCs/>
          <w:sz w:val="28"/>
          <w:cs/>
        </w:rPr>
        <w:t>.</w:t>
      </w:r>
      <w:proofErr w:type="spellStart"/>
      <w:r w:rsidRPr="000A3AC4">
        <w:rPr>
          <w:rFonts w:ascii="TH SarabunPSK" w:hAnsi="TH SarabunPSK" w:cs="TH SarabunPSK"/>
          <w:b/>
          <w:bCs/>
          <w:sz w:val="28"/>
        </w:rPr>
        <w:t>th</w:t>
      </w:r>
      <w:proofErr w:type="spellEnd"/>
      <w:proofErr w:type="gramEnd"/>
      <w:r w:rsidRPr="000A3AC4">
        <w:rPr>
          <w:rFonts w:ascii="TH SarabunPSK" w:hAnsi="TH SarabunPSK" w:cs="TH SarabunPSK"/>
          <w:b/>
          <w:bCs/>
          <w:sz w:val="28"/>
          <w:cs/>
        </w:rPr>
        <w:t>.</w:t>
      </w:r>
    </w:p>
    <w:p w:rsidR="00572230" w:rsidRPr="00E0593B" w:rsidRDefault="00572230" w:rsidP="00E0593B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</w:p>
    <w:p w:rsidR="00572230" w:rsidRPr="00BC3555" w:rsidRDefault="00572230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C3555">
        <w:rPr>
          <w:rFonts w:ascii="TH SarabunPSK" w:hAnsi="TH SarabunPSK" w:cs="TH SarabunPSK" w:hint="cs"/>
          <w:sz w:val="30"/>
          <w:szCs w:val="30"/>
          <w:cs/>
        </w:rPr>
        <w:t xml:space="preserve">จากตารางที่แสดงปริมาณเงินกู้ยืมในประเทศและต่างประเทศของธนาคารพาณิชย์ทั้งระบบ พบว่า ในรอบ 3 ปี (พ.ศ. </w:t>
      </w:r>
      <w:r w:rsidRPr="00BC3555">
        <w:rPr>
          <w:rFonts w:ascii="TH SarabunPSK" w:hAnsi="TH SarabunPSK" w:cs="TH SarabunPSK" w:hint="cs"/>
          <w:sz w:val="30"/>
          <w:szCs w:val="30"/>
        </w:rPr>
        <w:t>2561</w:t>
      </w:r>
      <w:r w:rsidRPr="00BC3555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BC3555">
        <w:rPr>
          <w:rFonts w:ascii="TH SarabunPSK" w:hAnsi="TH SarabunPSK" w:cs="TH SarabunPSK" w:hint="cs"/>
          <w:sz w:val="30"/>
          <w:szCs w:val="30"/>
        </w:rPr>
        <w:t>2563</w:t>
      </w:r>
      <w:r w:rsidRPr="00BC3555">
        <w:rPr>
          <w:rFonts w:ascii="TH SarabunPSK" w:hAnsi="TH SarabunPSK" w:cs="TH SarabunPSK" w:hint="cs"/>
          <w:sz w:val="30"/>
          <w:szCs w:val="30"/>
          <w:cs/>
        </w:rPr>
        <w:t>) นั้น ในปี พ.ศ. 2563 มีสัดส่วนการกู้ยืมเงินในประเทศและต่างประเทศเพิ่มขึ้นร้อยละ 34.34 โดยมีการกู้ยืมในประเทศร้อยละ 34.75 และการกู้ยืม</w:t>
      </w:r>
      <w:r w:rsidR="00D5719F" w:rsidRPr="00BC3555">
        <w:rPr>
          <w:rFonts w:ascii="TH SarabunPSK" w:hAnsi="TH SarabunPSK" w:cs="TH SarabunPSK" w:hint="cs"/>
          <w:sz w:val="30"/>
          <w:szCs w:val="30"/>
          <w:cs/>
        </w:rPr>
        <w:t xml:space="preserve">เงินจากต่างประเทศร้อยละ 33.85 </w:t>
      </w:r>
      <w:r w:rsidRPr="00BC3555">
        <w:rPr>
          <w:rFonts w:ascii="TH SarabunPSK" w:hAnsi="TH SarabunPSK" w:cs="TH SarabunPSK" w:hint="cs"/>
          <w:sz w:val="30"/>
          <w:szCs w:val="30"/>
          <w:cs/>
        </w:rPr>
        <w:t>จะเห็นได้ว่าสัดส่วนการกู้ยืมเงินในประเทศและต่างประเทศใน</w:t>
      </w:r>
      <w:r w:rsidR="00D5719F" w:rsidRPr="00BC355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C3555">
        <w:rPr>
          <w:rFonts w:ascii="TH SarabunPSK" w:hAnsi="TH SarabunPSK" w:cs="TH SarabunPSK" w:hint="cs"/>
          <w:sz w:val="30"/>
          <w:szCs w:val="30"/>
          <w:cs/>
        </w:rPr>
        <w:t>ปีพ.ศ. 2563 มีสัดส่วนการกู้ยืมเงินมากที่สุด ส่วนในปีอื่นๆนั้นมีสัดส่วนในการกู้ยืมที่ใกล้เคียงกัน</w:t>
      </w:r>
    </w:p>
    <w:p w:rsidR="00572230" w:rsidRPr="00BC3555" w:rsidRDefault="00572230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C3555">
        <w:rPr>
          <w:rFonts w:ascii="TH SarabunPSK" w:hAnsi="TH SarabunPSK" w:cs="TH SarabunPSK" w:hint="cs"/>
          <w:sz w:val="30"/>
          <w:szCs w:val="30"/>
          <w:cs/>
        </w:rPr>
        <w:t>ในครั้งนี้จึงศึกษาปัจจัยที่มีผลต่อการกู้ยืมเงินของธนาคารพาณิชย์ ซึ่งจะทำให้ทราบถึงสาเหตุที่ส่งผลต่อปริมาณเงินกู้ยืม โดยพิจารณาแหล่งเงินทุนทั้งภายในประเทศและภายนอกประเทศ</w:t>
      </w:r>
      <w:r w:rsidR="00D529F4" w:rsidRPr="00BC3555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BC3555">
        <w:rPr>
          <w:rFonts w:ascii="TH SarabunPSK" w:hAnsi="TH SarabunPSK" w:cs="TH SarabunPSK" w:hint="cs"/>
          <w:sz w:val="30"/>
          <w:szCs w:val="30"/>
          <w:cs/>
        </w:rPr>
        <w:t xml:space="preserve"> เพื่อเป็นแนวทางในการวางแผนและกำหนดนโยบายของธนาคารพาณิชย์ในการจัดหาแหล่งเงินทุน ทำให้ธนาคารพาณิชย์สามารถดำเนินกิจการต่อไปได้</w:t>
      </w:r>
    </w:p>
    <w:p w:rsidR="00893220" w:rsidRPr="009C0A31" w:rsidRDefault="00893220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14"/>
          <w:szCs w:val="14"/>
        </w:rPr>
      </w:pPr>
    </w:p>
    <w:p w:rsidR="006B26E3" w:rsidRDefault="00572230" w:rsidP="00D53F78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5719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1347B" w:rsidRPr="00D5719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:rsidR="007F6A96" w:rsidRPr="00615500" w:rsidRDefault="007F6A96" w:rsidP="00D53F78">
      <w:pPr>
        <w:spacing w:after="0" w:line="20" w:lineRule="atLeast"/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572230" w:rsidRDefault="00572230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Cs w:val="32"/>
        </w:rPr>
      </w:pPr>
      <w:r w:rsidRPr="004E717D">
        <w:rPr>
          <w:rFonts w:ascii="TH SarabunPSK" w:hAnsi="TH SarabunPSK" w:cs="TH SarabunPSK"/>
          <w:color w:val="FFFFFF" w:themeColor="background1"/>
          <w:szCs w:val="32"/>
          <w:cs/>
        </w:rPr>
        <w:t>.</w:t>
      </w:r>
      <w:r w:rsidRPr="004E717D">
        <w:rPr>
          <w:rFonts w:ascii="TH SarabunPSK" w:hAnsi="TH SarabunPSK" w:cs="TH SarabunPSK"/>
          <w:szCs w:val="32"/>
          <w:cs/>
        </w:rPr>
        <w:t>เพื่อศึกษาปัจจัยที่ส่งผลต่อปริมาณการกู้ยืมเงินของธนาคารพาณิชย์</w:t>
      </w:r>
      <w:r w:rsidR="00587F80">
        <w:rPr>
          <w:rFonts w:ascii="TH SarabunPSK" w:hAnsi="TH SarabunPSK" w:cs="TH SarabunPSK" w:hint="cs"/>
          <w:szCs w:val="32"/>
          <w:cs/>
        </w:rPr>
        <w:t>ประเทศไทย</w:t>
      </w:r>
    </w:p>
    <w:p w:rsidR="006B26E3" w:rsidRPr="00615500" w:rsidRDefault="006B26E3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6"/>
          <w:szCs w:val="12"/>
          <w:cs/>
        </w:rPr>
      </w:pPr>
    </w:p>
    <w:p w:rsidR="0086009D" w:rsidRPr="00454E93" w:rsidRDefault="00730FBA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4E93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Pr="00454E9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9447AB" w:rsidRPr="00BC3555" w:rsidRDefault="0086009D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C3555">
        <w:rPr>
          <w:rFonts w:ascii="TH SarabunPSK" w:hAnsi="TH SarabunPSK" w:cs="TH SarabunPSK"/>
          <w:sz w:val="30"/>
          <w:szCs w:val="30"/>
          <w:cs/>
        </w:rPr>
        <w:t>การวิจัยในครั้งนี้เป็นการศึกษาเชิงปริมาณที่มุ่งเน้นการศึกษาปัจจัยที่ส่งผลต่อปริมาณการกู้ยืมเงินของธนาคารพาณิชย์ทั้ง</w:t>
      </w:r>
      <w:r w:rsidRPr="00BC3555">
        <w:rPr>
          <w:rFonts w:ascii="TH SarabunPSK" w:hAnsi="TH SarabunPSK" w:cs="TH SarabunPSK" w:hint="cs"/>
          <w:sz w:val="30"/>
          <w:szCs w:val="30"/>
          <w:cs/>
        </w:rPr>
        <w:t>ระบบ (</w:t>
      </w:r>
      <w:r w:rsidRPr="00BC3555">
        <w:rPr>
          <w:rFonts w:ascii="TH SarabunPSK" w:hAnsi="TH SarabunPSK" w:cs="TH SarabunPSK" w:hint="cs"/>
          <w:sz w:val="30"/>
          <w:szCs w:val="30"/>
        </w:rPr>
        <w:t>BOR</w:t>
      </w:r>
      <w:r w:rsidRPr="00BC3555">
        <w:rPr>
          <w:rFonts w:ascii="TH SarabunPSK" w:hAnsi="TH SarabunPSK" w:cs="TH SarabunPSK" w:hint="cs"/>
          <w:sz w:val="30"/>
          <w:szCs w:val="30"/>
          <w:cs/>
        </w:rPr>
        <w:t>)</w:t>
      </w:r>
      <w:r w:rsidRPr="00BC355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bookmarkStart w:id="0" w:name="_Hlk66731281"/>
      <w:r w:rsidRPr="00BC3555">
        <w:rPr>
          <w:rFonts w:ascii="TH SarabunPSK" w:hAnsi="TH SarabunPSK" w:cs="TH SarabunPSK"/>
          <w:sz w:val="30"/>
          <w:szCs w:val="30"/>
          <w:cs/>
        </w:rPr>
        <w:t>ข้อมูลที่นำมาใ</w:t>
      </w:r>
      <w:r w:rsidR="00E0593B" w:rsidRPr="00BC3555">
        <w:rPr>
          <w:rFonts w:ascii="TH SarabunPSK" w:hAnsi="TH SarabunPSK" w:cs="TH SarabunPSK"/>
          <w:sz w:val="30"/>
          <w:szCs w:val="30"/>
          <w:cs/>
        </w:rPr>
        <w:t>ช้ในการศึกษาเป็นข้อมูลทุติยภูมิแบบอนุกรมเวลา</w:t>
      </w:r>
      <w:r w:rsidRPr="00BC3555">
        <w:rPr>
          <w:rFonts w:ascii="TH SarabunPSK" w:hAnsi="TH SarabunPSK" w:cs="TH SarabunPSK"/>
          <w:sz w:val="30"/>
          <w:szCs w:val="30"/>
          <w:cs/>
        </w:rPr>
        <w:t>เป็นรายเดือน ต</w:t>
      </w:r>
      <w:r w:rsidRPr="00BC3555">
        <w:rPr>
          <w:rFonts w:ascii="TH SarabunPSK" w:hAnsi="TH SarabunPSK" w:cs="TH SarabunPSK" w:hint="cs"/>
          <w:sz w:val="30"/>
          <w:szCs w:val="30"/>
          <w:cs/>
        </w:rPr>
        <w:t>ั้</w:t>
      </w:r>
      <w:r w:rsidRPr="00BC3555">
        <w:rPr>
          <w:rFonts w:ascii="TH SarabunPSK" w:hAnsi="TH SarabunPSK" w:cs="TH SarabunPSK"/>
          <w:sz w:val="30"/>
          <w:szCs w:val="30"/>
          <w:cs/>
        </w:rPr>
        <w:t xml:space="preserve">งแต่เดือนมกราคม </w:t>
      </w:r>
      <w:r w:rsidRPr="00BC3555">
        <w:rPr>
          <w:rFonts w:ascii="TH SarabunPSK" w:hAnsi="TH SarabunPSK" w:cs="TH SarabunPSK"/>
          <w:sz w:val="30"/>
          <w:szCs w:val="30"/>
        </w:rPr>
        <w:t xml:space="preserve">2561 </w:t>
      </w:r>
      <w:r w:rsidRPr="00BC3555">
        <w:rPr>
          <w:rFonts w:ascii="TH SarabunPSK" w:hAnsi="TH SarabunPSK" w:cs="TH SarabunPSK"/>
          <w:sz w:val="30"/>
          <w:szCs w:val="30"/>
          <w:cs/>
        </w:rPr>
        <w:t xml:space="preserve">ถึง เดือนธันวาคม </w:t>
      </w:r>
      <w:r w:rsidRPr="00BC3555">
        <w:rPr>
          <w:rFonts w:ascii="TH SarabunPSK" w:hAnsi="TH SarabunPSK" w:cs="TH SarabunPSK"/>
          <w:sz w:val="30"/>
          <w:szCs w:val="30"/>
        </w:rPr>
        <w:t xml:space="preserve">2563 </w:t>
      </w:r>
      <w:r w:rsidRPr="00BC3555">
        <w:rPr>
          <w:rFonts w:ascii="TH SarabunPSK" w:hAnsi="TH SarabunPSK" w:cs="TH SarabunPSK"/>
          <w:sz w:val="30"/>
          <w:szCs w:val="30"/>
          <w:cs/>
        </w:rPr>
        <w:t xml:space="preserve">รวม </w:t>
      </w:r>
      <w:r w:rsidRPr="00BC3555">
        <w:rPr>
          <w:rFonts w:ascii="TH SarabunPSK" w:hAnsi="TH SarabunPSK" w:cs="TH SarabunPSK" w:hint="cs"/>
          <w:sz w:val="30"/>
          <w:szCs w:val="30"/>
          <w:cs/>
        </w:rPr>
        <w:t>36</w:t>
      </w:r>
      <w:r w:rsidRPr="00BC3555">
        <w:rPr>
          <w:rFonts w:ascii="TH SarabunPSK" w:hAnsi="TH SarabunPSK" w:cs="TH SarabunPSK"/>
          <w:sz w:val="30"/>
          <w:szCs w:val="30"/>
          <w:cs/>
        </w:rPr>
        <w:t xml:space="preserve"> เดือน </w:t>
      </w:r>
      <w:bookmarkEnd w:id="0"/>
    </w:p>
    <w:p w:rsidR="009C0A31" w:rsidRPr="00615500" w:rsidRDefault="009C0A31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EA4BD6" w:rsidRPr="00203F34" w:rsidRDefault="00EA4BD6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FF0000"/>
          <w:sz w:val="8"/>
          <w:szCs w:val="8"/>
        </w:rPr>
      </w:pPr>
    </w:p>
    <w:p w:rsidR="00EA4BD6" w:rsidRPr="007E385F" w:rsidRDefault="00EA4BD6" w:rsidP="00EA4BD6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แนวคิด ทฤษฎี และวรรณกรรมที่เกี่ยวข้อง</w:t>
      </w:r>
    </w:p>
    <w:p w:rsidR="006B26E3" w:rsidRPr="00615500" w:rsidRDefault="006B26E3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7677FE" w:rsidRDefault="007677FE" w:rsidP="00203F34">
      <w:pPr>
        <w:spacing w:after="0" w:line="20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3F2F06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การศึกษาครั้งนี้ ได้น</w:t>
      </w:r>
      <w:r w:rsidR="003F2F06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แนวคิดและทฤษฎีที่เกี่ยวข้องเพื่อน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ำ</w:t>
      </w:r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มาใช้เป็นส่วนประกอบ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ศึกษา</w:t>
      </w:r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ดังนี้ </w:t>
      </w:r>
    </w:p>
    <w:p w:rsidR="00615500" w:rsidRPr="00615500" w:rsidRDefault="00615500" w:rsidP="00203F34">
      <w:pPr>
        <w:spacing w:after="0" w:line="20" w:lineRule="atLeast"/>
        <w:rPr>
          <w:rFonts w:ascii="TH SarabunPSK" w:hAnsi="TH SarabunPSK" w:cs="TH SarabunPSK"/>
          <w:color w:val="000000" w:themeColor="text1"/>
          <w:sz w:val="6"/>
          <w:szCs w:val="6"/>
        </w:rPr>
      </w:pPr>
    </w:p>
    <w:p w:rsidR="007677FE" w:rsidRPr="007E385F" w:rsidRDefault="007677FE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ทฤษฎีปริมาณเงินให้กู้ (</w:t>
      </w: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Loanable Fund Theory</w:t>
      </w: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A5067F" w:rsidRPr="007E385F" w:rsidRDefault="00065CBE" w:rsidP="007F6A96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ทฤษฎีปริมาณเงินให้กู้ยืม ได้มีการพัฒนาแนวความคิดมาจาก ทฤษฎี ของสำนักคลาสสิกโดยนำตัวที่เกี่ยวข้องกับความเป็นจริงของระบบเศรษฐกิจมาใช้ประกอบ การวิเคราะห์และได้ความเห็นว่าอัตราดอกเบี้ยที่แท้จริงแล้วไม่ได้จ่ายเพื่อการออมแต่เป็นการจ่าย สำหรับกู้เงิน ดังนั้นอัตราดอกเบี้ยจึงถูก</w:t>
      </w:r>
      <w:r w:rsidR="00FF5107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กำหนดโดยอุปสงค์ต่อเงินกู้ </w:t>
      </w:r>
      <w:r w:rsidR="00F8343F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</w:t>
      </w:r>
      <w:proofErr w:type="spellStart"/>
      <w:r w:rsidR="00F8343F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อุป</w:t>
      </w:r>
      <w:r w:rsidR="00F8343F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ทาน</w:t>
      </w:r>
      <w:proofErr w:type="spellEnd"/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ของเงินกู้ (พิกุล 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โค้วสุวรรณ</w:t>
      </w:r>
      <w:proofErr w:type="spellEnd"/>
      <w:r w:rsidRPr="007E385F">
        <w:rPr>
          <w:rFonts w:ascii="TH SarabunPSK" w:hAnsi="TH SarabunPSK" w:cs="TH SarabunPSK"/>
          <w:color w:val="000000" w:themeColor="text1"/>
          <w:sz w:val="30"/>
          <w:szCs w:val="30"/>
        </w:rPr>
        <w:t xml:space="preserve">, 2533 </w:t>
      </w:r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:rsidR="00BC3555" w:rsidRDefault="00BC3555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</w:p>
    <w:p w:rsidR="00615500" w:rsidRPr="007E385F" w:rsidRDefault="00615500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</w:p>
    <w:p w:rsidR="007677FE" w:rsidRPr="007E385F" w:rsidRDefault="007677FE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lastRenderedPageBreak/>
        <w:t>ทฤษฎีการแสวงหากำไรสูงสุด (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  <w:t>Profit Maximization Theory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>)</w:t>
      </w:r>
    </w:p>
    <w:p w:rsidR="00EA4BD6" w:rsidRPr="007E385F" w:rsidRDefault="007677FE" w:rsidP="009C0A31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เป็นทฤษฎีที่ให้ความเห็นว่า ธนาคารพาณิชย์เ</w:t>
      </w:r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ป็นหน่วยเศรษฐกิจที่มุ่งแสวงหาก</w:t>
      </w:r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ำ</w:t>
      </w:r>
      <w:r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ไรสูงสุด </w:t>
      </w:r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(</w:t>
      </w:r>
      <w:r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Maximization Profit</w:t>
      </w:r>
      <w:r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) เช่นเดียวกับธุรกิจอื่น โดยการถือสินทรัพย์แ</w:t>
      </w:r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ละหนี้สินที่เหมาะสมเพื่อให้มีก</w:t>
      </w:r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ำ</w:t>
      </w:r>
      <w:r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ไรสูงสุดนั้นอยู่ภายใต้เงื่อนไขต่างๆ เช่น สินทรัพย์ที่ธนาคารพาณิชย์ถืออยู่ </w:t>
      </w:r>
      <w:r w:rsidR="00F8343F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(</w:t>
      </w:r>
      <w:proofErr w:type="spellStart"/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วเรศ</w:t>
      </w:r>
      <w:proofErr w:type="spellEnd"/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อุปปา</w:t>
      </w:r>
      <w:proofErr w:type="spellStart"/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ต</w:t>
      </w:r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ิก</w:t>
      </w:r>
      <w:proofErr w:type="spellEnd"/>
      <w:r w:rsidR="005C23F8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, 2541</w:t>
      </w:r>
      <w:r w:rsidR="00F8343F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)</w:t>
      </w:r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</w:t>
      </w:r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ซึ่งทฤษฎีนี้ท</w:t>
      </w:r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ำ</w:t>
      </w:r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ให้ทราบถึงแหล่งที่มาของ</w:t>
      </w:r>
      <w:proofErr w:type="spellStart"/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อุปทาน</w:t>
      </w:r>
      <w:proofErr w:type="spellEnd"/>
      <w:r w:rsidR="00F8343F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ของเงินให้กู้จากแหล่งต่างๆ ของธนาคาร </w:t>
      </w:r>
      <w:r w:rsidR="00FF5107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พาณิชย์ที่ส</w:t>
      </w:r>
      <w:r w:rsidR="00FF5107" w:rsidRPr="007E385F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ำ</w:t>
      </w:r>
      <w:r w:rsidR="00F8343F" w:rsidRPr="007E385F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คัญ ได้แก่ เงินฝากทั้งหมด เงินกู้ยืมจากภายในประเทศและต่างประเทศ และเงินกองทุน</w:t>
      </w:r>
    </w:p>
    <w:p w:rsidR="009C0A31" w:rsidRPr="007E385F" w:rsidRDefault="009C0A31" w:rsidP="009C0A31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4"/>
          <w:sz w:val="14"/>
          <w:szCs w:val="14"/>
          <w:cs/>
        </w:rPr>
      </w:pPr>
    </w:p>
    <w:p w:rsidR="007677FE" w:rsidRPr="007E385F" w:rsidRDefault="00EA4BD6" w:rsidP="00203F34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วรรณกรรมที่เกี่ยวข้อง</w:t>
      </w:r>
    </w:p>
    <w:p w:rsidR="009C0A31" w:rsidRPr="007E385F" w:rsidRDefault="009C0A31" w:rsidP="00203F34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7677FE" w:rsidRPr="007E385F" w:rsidRDefault="007677FE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66134289"/>
      <w:proofErr w:type="spellStart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ปิ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ยะมาศ ห่อทอง (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2551</w:t>
      </w:r>
      <w:bookmarkEnd w:id="1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ได้ทำการศึกษาเกี่ยวกับปัจจัยที่มีผลต่อปริมาณเงินกู้ยืมของธนาคารพาณิชย์ทั้งระบบในประเทศไทย </w:t>
      </w:r>
      <w:r w:rsidR="00EA4BD6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เพื่อศึกษาประสิทธิภาพการดำ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เนินงานของธนาคารพาณิชย์ทั้งระบบในประเทศไทย ตัวแปรที่นำมาศึกษาได้แก่ อัตราส่วนเงินเชื่อต่อเงินฝาก ปริมาณเงินกองทุน และอัตราดอกเบี้ยเงินกู้ระหว่างธนาคารโดยเฉลี่ย โดยใช้ข้อมูลพ.ศ.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2533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–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2549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ใช้การวิเคราะห์โดย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1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A4BD6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วิธีกำ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ลังสองน้อยที่สุด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2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วิเคราะห์ด้วยอัตราส่วนทางการเงิน ผลการศึกษาพบว่า อัตราส่วนสินเชื่อต่อเงินฝาก ปริมาณเงินกองทุน และอัตราดอกเบี้ยเงินกู้ระหว่างธนาคารโดยเฉลี่ยต่อปี มีความสัมพันธ์ไปในทิศทางเดียวกันกับปริมาณเงินกู้ยืมของธนาคารพาณิชย์ และปัจจัยที่มีอิทธิพลมากที่สุดต่อปริมาณการกู้ยืมของธนาคารพาณิชย์ทั้งระบบ คือ อัตราส่วนสินเชื่อต่อเงินฝาก</w:t>
      </w:r>
    </w:p>
    <w:p w:rsidR="007677FE" w:rsidRPr="007E385F" w:rsidRDefault="007677FE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เคียงเดือน พิจิตรชุมพล (2553) ได้ทำการศึกษาเกี่ยวกับปัจจัยที่ส่งผลต่อการให้สินเชื่อของสถาบันการเงินที่มีต่อวิสาหกิจขนาดกลางและขนาดย่อม (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SMEs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เพื่อศึกษากลยุทธ์ในการให้สินเชื่อและปัจจัยที่ส่งผลต่อการให้สินเชื่อของสถาบันการเงินที่มีต่อวิสาหกิจขนาดกลางและขนาดย่อม ตัวแปรที่นำมาศึกษา ได้แก่ ด้านตัวผู้กู้ ด้านหลักประกัน ด้านโครงการลงทุน และด้านปัจจัยภายนอก กลุ่มตัวอย่างที่ใช้ในงานวิจัยครั้งนี้เป็นเจ้าหน้าที่ฝ่ายสินเชื่อของสถาบันการเงินรวม ทั้งหมด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48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โดยใช้แบบสอบถาม เป็นเครื่องมือในการเก็บข้อมูล วิเคราะห์ข้อมูลด้วยวิธีหาค่าความถี่ ร้อยละ ค่าเฉลี่ย ส่วนเบี่ยงเบนมาตรฐาน ผลการวิจัยพบว่า สถาบันการเงิน ให้ความสำคัญปัจจัยในด้านตัวผู้กู้มากที่สุด รองลงมาได้แก่ ด้านหลักประกัน ด้านโครงการ ลงทุน และด้านปัจจัยภายนอก ตามลำดับ</w:t>
      </w:r>
    </w:p>
    <w:p w:rsidR="002430FA" w:rsidRPr="007E385F" w:rsidRDefault="002430FA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พิมพ์ลภัชญ์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ชัย (2559) ได้ทำการศึกษาเกี่ยวกับปัจจัยที่มีผลต่อปริมาณเงินกู้ยืมของธนาคารพาณิชย์ไทย เพื่อศึกษาตัวแปรที่มีผลต่อปริมาณเงินกู้ยืมของธนาคารพาณิชย์ไทยทั้งระบบตัวแปรที่นำมาศึกษา ได้แก่ ปริมาณเงินความหมายกว้าง (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M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</w:rPr>
        <w:t>2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อัตราส่วนเงินให้สินเชื่อต่อเงินฝากของธนาคารพาณิชย์  ปริมาณเงินกองทุนของธนาคารพาณิชย์ทั้งระบบ  ปริมาณสินทรัพย์รวมของธนาคาร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ณิชย์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ดัชนีราคาตลาดหลักทรัพย์  ดัชนีราคาผู้บริโภคชุดทั่วไป  อัตราแลกเปลี่ยนบาท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ต่อดอลล่าร์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สหรัฐอเมริกา และอัตราดอกเบี้ยให้กู้ยืมระหว่างธนาคาร โดยใช้ข้อมูลทุติยภูมิแบบอนุกรมเวลาความถี่แบบรายเดือน ระยะเวลารวมทั้งสิ้น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15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 โดยใช้ข้อมูล  พ.ศ. 2544-2558 ใช้การวิเคราะห์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โดย</w:t>
      </w:r>
      <w:r w:rsidR="00F87D95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วิธีกำ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ลังสองน้อยที่สุด พบว่าตัวแปรที่ส่งผลต่อปริมาณเงินกู้ยืมของธนาคารพาณิชย์</w:t>
      </w:r>
      <w:r w:rsidR="00CE1D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 </w:t>
      </w:r>
      <w:r w:rsidR="00CE1D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ปริมาณเงินความหมายกว้าง (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M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vertAlign w:val="subscript"/>
        </w:rPr>
        <w:t>2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และอัตราส่วนเงินให้กู้ยืมต่อเงินฝาก ซึ่งมีความสัมพันธ์ใน</w:t>
      </w:r>
      <w:r w:rsidR="00F87D95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ทิศทางเดียวกันกับปริมาณเงินกู้ยืมรวมของธนาคารพาณิชย์ไทยทั้งระบบ อย่างมีนัยสำคัญทางสถิติ </w:t>
      </w:r>
      <w:r w:rsidR="00F87D95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1D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 ระดับนัยสำคัญทางสถิติที่ 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0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</w:rPr>
        <w:t>01</w:t>
      </w:r>
      <w:r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7D95"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677FE" w:rsidRPr="007E385F" w:rsidRDefault="007677FE" w:rsidP="00203F34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1D3C74" w:rsidRPr="007E385F" w:rsidRDefault="001D3C74" w:rsidP="00203F34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วิธีการศึกษา</w:t>
      </w:r>
    </w:p>
    <w:p w:rsidR="009C0A31" w:rsidRPr="007E385F" w:rsidRDefault="009C0A31" w:rsidP="00203F34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:rsidR="00A6303F" w:rsidRDefault="00F1099C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CE1DF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CE1DF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15500" w:rsidRPr="00615500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.</w:t>
      </w:r>
      <w:r w:rsidR="00A6303F" w:rsidRPr="00CE1DF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การเก็บรวบรวมข้อมูล</w:t>
      </w:r>
      <w:proofErr w:type="gramEnd"/>
      <w:r w:rsidR="0061550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CE1DF2" w:rsidRPr="00CE1DF2" w:rsidRDefault="00CE1DF2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A6303F" w:rsidRPr="007E385F" w:rsidRDefault="00A6303F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การเก็บรวบรวมข้อมูลที่นำมาศึกษาในครั้งนี้ เป็นข้อมูลทุติยภูมิแบบอนุกรมเวลาเป็น</w:t>
      </w:r>
      <w:r w:rsidR="006A70E7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</w:t>
      </w:r>
      <w:r w:rsidR="00F1099C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ตั้งแต่เดือนมกราคม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 เดือนธันวาคม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2563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36 เดือน โดยข้อมูลปริมาณเงินกู้ยืมของธนาคารพาณิชย์ในประเทศไทย ปริมาณเงินความหมายโดยกว้าง </w:t>
      </w:r>
      <w:r w:rsidRPr="007E385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อัตราส่วนสินเชื่อต่อเงินฝาก</w:t>
      </w:r>
      <w:r w:rsidR="00F1099C" w:rsidRPr="007E385F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ของธนาคารพาณิชย์ ปริมาณเงินกองทุนของธนาคาร</w:t>
      </w: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ปริมาณสินทรัพย์รวมของธนาคาร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ณิชย์</w:t>
      </w:r>
      <w:proofErr w:type="spellEnd"/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099C"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ดัชนีราคาผู้บริโภคชุดทั่วไป อัตราแลกเปลี่ยนบาท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ต่อดอลล่าร์</w:t>
      </w:r>
      <w:proofErr w:type="spellEnd"/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สหรัฐอเมริกา </w:t>
      </w:r>
      <w:r w:rsidR="00F1099C"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อัตราดอกเบี้ยให้กู้ยืมระหว่างธนาคาร </w:t>
      </w:r>
      <w:r w:rsidR="00F1099C"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ได้เก็บรวบรวมข้อมูลมาจากระบบข้อมูลสารสนเทศทางอินเตอร์เน็ตของธนาคารแห่งประเทศไทย </w:t>
      </w:r>
    </w:p>
    <w:p w:rsidR="00D53F78" w:rsidRPr="007E385F" w:rsidRDefault="00D53F78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CF2A66" w:rsidRDefault="00F1099C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B26E3"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F35E7" w:rsidRPr="0061550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  <w:r w:rsidR="00CF2A66"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เครื่องมือที่ใช้ในการศึกษา</w:t>
      </w:r>
      <w:proofErr w:type="gramEnd"/>
      <w:r w:rsidR="006155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E1DF2" w:rsidRPr="00CE1DF2" w:rsidRDefault="00CE1DF2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F2A66" w:rsidRPr="007E385F" w:rsidRDefault="00CF2A66" w:rsidP="00D53F78">
      <w:pPr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ab/>
      </w:r>
      <w:r w:rsidRPr="007E38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แบบจำลองที่ใช้ในการศึกษาด้วยวิธีสร้างสมการถดถอยพหุคูณ (</w:t>
      </w:r>
      <w:r w:rsidRPr="007E385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Multiple Regression</w:t>
      </w:r>
      <w:r w:rsidRPr="007E38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 โดยแสดงความสัมพันธ์ของปัจจัยที่ส่งผลต่อปริมาณการกู้ยืมเงินของธนาคารพาณิชย์ ในช่วงเวลาระหว่าง</w:t>
      </w:r>
      <w:r w:rsidR="009447AB" w:rsidRPr="007E38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D53F78" w:rsidRPr="007E385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    </w:t>
      </w:r>
      <w:r w:rsidRPr="007E38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เดือน มกราคม พ.ศ. 2561 ถึงเดือน ธันวาคม พ.ศ. 2563 สามารถสร้างรูปแบบสมการปัจจัยที่ส่งผลต่อปริมาณการกู้ยืมเงินของธนาคารพาณิชย์ได้ดังนี้</w:t>
      </w:r>
    </w:p>
    <w:p w:rsidR="00572230" w:rsidRPr="007E385F" w:rsidRDefault="00471455" w:rsidP="00D53F78">
      <w:pPr>
        <w:spacing w:after="0" w:line="20" w:lineRule="atLeas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BOR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=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0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+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LD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CAP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Asset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5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CPI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6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Exch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 </w:t>
      </w:r>
      <w:r w:rsidRPr="007E385F">
        <w:rPr>
          <w:rFonts w:ascii="Arial" w:hAnsi="Arial" w:cs="Arial"/>
          <w:color w:val="000000" w:themeColor="text1"/>
          <w:sz w:val="28"/>
        </w:rPr>
        <w:t>β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7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>Int</w:t>
      </w:r>
    </w:p>
    <w:p w:rsidR="00471455" w:rsidRPr="007E385F" w:rsidRDefault="00D529F4" w:rsidP="00E0593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โดยกำหนดให้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71455"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BOR </w:t>
      </w:r>
      <w:r w:rsidR="00471455"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71455"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คือปริมาณเงินกู้ยืมรวมของธนาคารพาณิชย์ไทยทั้งระบบ (ล้านบาท)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7E385F">
        <w:rPr>
          <w:rFonts w:ascii="Arial" w:hAnsi="Arial" w:cs="Arial"/>
          <w:color w:val="000000" w:themeColor="text1"/>
          <w:sz w:val="24"/>
          <w:szCs w:val="24"/>
        </w:rPr>
        <w:t>β</w:t>
      </w:r>
      <w:r w:rsidRPr="007E385F">
        <w:rPr>
          <w:rFonts w:ascii="TH SarabunPSK" w:hAnsi="TH SarabunPSK" w:cs="TH SarabunPSK"/>
          <w:color w:val="000000" w:themeColor="text1"/>
          <w:sz w:val="24"/>
          <w:szCs w:val="24"/>
          <w:vertAlign w:val="subscript"/>
        </w:rPr>
        <w:t>0</w:t>
      </w:r>
      <w:proofErr w:type="gramEnd"/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ค่าคงที่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7E385F">
        <w:rPr>
          <w:rFonts w:ascii="Arial" w:hAnsi="Arial" w:cs="Arial"/>
          <w:color w:val="000000" w:themeColor="text1"/>
          <w:sz w:val="24"/>
          <w:szCs w:val="24"/>
        </w:rPr>
        <w:t>β</w:t>
      </w:r>
      <w:r w:rsidRPr="007E385F">
        <w:rPr>
          <w:rFonts w:ascii="TH SarabunPSK" w:hAnsi="TH SarabunPSK" w:cs="TH SarabunPSK"/>
          <w:color w:val="000000" w:themeColor="text1"/>
          <w:sz w:val="24"/>
          <w:szCs w:val="24"/>
          <w:vertAlign w:val="subscript"/>
        </w:rPr>
        <w:t>1</w:t>
      </w:r>
      <w:r w:rsidRPr="007E385F">
        <w:rPr>
          <w:rFonts w:ascii="TH SarabunPSK" w:hAnsi="TH SarabunPSK" w:cs="TH SarabunPSK"/>
          <w:color w:val="000000" w:themeColor="text1"/>
          <w:sz w:val="24"/>
          <w:szCs w:val="24"/>
          <w:cs/>
        </w:rPr>
        <w:t>-</w:t>
      </w:r>
      <w:proofErr w:type="gramEnd"/>
      <w:r w:rsidRPr="007E385F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E385F">
        <w:rPr>
          <w:rFonts w:ascii="Arial" w:hAnsi="Arial" w:cs="Arial"/>
          <w:color w:val="000000" w:themeColor="text1"/>
          <w:sz w:val="24"/>
          <w:szCs w:val="24"/>
        </w:rPr>
        <w:t>β</w:t>
      </w:r>
      <w:r w:rsidRPr="007E385F">
        <w:rPr>
          <w:rFonts w:ascii="TH SarabunPSK" w:hAnsi="TH SarabunPSK" w:cs="TH SarabunPSK"/>
          <w:color w:val="000000" w:themeColor="text1"/>
          <w:sz w:val="24"/>
          <w:szCs w:val="24"/>
          <w:vertAlign w:val="subscript"/>
        </w:rPr>
        <w:t>7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คือค่าสัมประสิทธิ์การถดถอยของตัวแปรอิสระ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2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คือปริมาณเงินความหมายโดยกว้าง (ล้านบาท)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LD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385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คืออัตราส่วนเงินให้สินเชื่อต่อเงินฝากของธนาคารพาณิชย์ทั้งระบบ (ร้อยละ)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CAP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คือปริมาณเงินกองทุนของธนาคารพาณิชย์ (ล้านบาท)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>Asst</w:t>
      </w:r>
      <w:proofErr w:type="spellEnd"/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คือปริมาณสินทรัพย์รวมของธนาคาร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ณิชย์</w:t>
      </w:r>
      <w:proofErr w:type="spellEnd"/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(ล้านบาท)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CPI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คือดัชนีราคาผู้บริโภคชุดทั่วไป ปีฐาน 2562</w:t>
      </w:r>
    </w:p>
    <w:p w:rsidR="00471455" w:rsidRPr="007E385F" w:rsidRDefault="00471455" w:rsidP="00E0593B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>Exch</w:t>
      </w:r>
      <w:proofErr w:type="spellEnd"/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5719F"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คืออัตราแลกเปลี่ยน (บาท</w:t>
      </w:r>
      <w:proofErr w:type="spellStart"/>
      <w:r w:rsidR="00D5719F" w:rsidRPr="007E3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ดอลล่าร์</w:t>
      </w:r>
      <w:proofErr w:type="spellEnd"/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สหรัฐอเมริกา)</w:t>
      </w:r>
    </w:p>
    <w:p w:rsidR="009C0A31" w:rsidRPr="007E385F" w:rsidRDefault="00471455" w:rsidP="007F6A9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>Int</w:t>
      </w:r>
      <w:proofErr w:type="spellEnd"/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คืออัตราดอกเบี้ยให้กู้ยืมระหว่างธนาคาร (ร้อยละ)</w:t>
      </w:r>
    </w:p>
    <w:p w:rsidR="0096501A" w:rsidRPr="007E385F" w:rsidRDefault="0096501A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:rsidR="00471455" w:rsidRDefault="00FE447D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ผลการ</w:t>
      </w:r>
      <w:r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</w:p>
    <w:p w:rsidR="00CE1DF2" w:rsidRPr="00CE1DF2" w:rsidRDefault="00CE1DF2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893220" w:rsidRPr="00EB0C3B" w:rsidRDefault="00471455" w:rsidP="00D53F78">
      <w:pPr>
        <w:spacing w:after="0" w:line="20" w:lineRule="atLeast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7E385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15330" w:rsidRP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ผลการศึกษา</w:t>
      </w:r>
      <w:r w:rsidRP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ข้อมูลจะนำเสนอข้อมูลตามขั้นตอนที่ได้</w:t>
      </w:r>
      <w:r w:rsidR="00FE447D" w:rsidRP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>ศึกษาโดยศึกษา</w:t>
      </w:r>
      <w:r w:rsidRP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ตัวแปรทั้งหมดเพื่อสร้างสมการพหุคูณ </w:t>
      </w:r>
      <w:r w:rsidR="003F2F06" w:rsidRP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หาค่าสถิติต่างๆ มีรายเอียดดังนี</w:t>
      </w:r>
      <w:r w:rsidR="009C0A31" w:rsidRPr="00EB0C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้</w:t>
      </w:r>
    </w:p>
    <w:p w:rsidR="00CE1DF2" w:rsidRPr="00CE1DF2" w:rsidRDefault="00CE1DF2" w:rsidP="00D53F78">
      <w:pPr>
        <w:spacing w:after="0" w:line="20" w:lineRule="atLeast"/>
        <w:jc w:val="thaiDistribute"/>
        <w:rPr>
          <w:rFonts w:ascii="TH SarabunPSK" w:hAnsi="TH SarabunPSK" w:cs="TH SarabunPSK" w:hint="cs"/>
          <w:color w:val="000000" w:themeColor="text1"/>
          <w:sz w:val="12"/>
          <w:szCs w:val="12"/>
          <w:cs/>
        </w:rPr>
      </w:pPr>
    </w:p>
    <w:p w:rsidR="00471455" w:rsidRDefault="009F35E7" w:rsidP="009F35E7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1..</w:t>
      </w:r>
      <w:r w:rsidR="00471455"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ตรวจสอบปัญหา </w:t>
      </w:r>
      <w:proofErr w:type="spellStart"/>
      <w:r w:rsidR="00471455"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Multicollinearity</w:t>
      </w:r>
      <w:proofErr w:type="spellEnd"/>
    </w:p>
    <w:p w:rsidR="00CE1DF2" w:rsidRPr="00CE1DF2" w:rsidRDefault="00CE1DF2" w:rsidP="009F35E7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"/>
          <w:szCs w:val="2"/>
        </w:rPr>
      </w:pPr>
    </w:p>
    <w:p w:rsidR="00893220" w:rsidRPr="00EB0C3B" w:rsidRDefault="00471455" w:rsidP="00D53F78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  <w:cs/>
        </w:rPr>
        <w:t xml:space="preserve">ทำการตรวจสอบปัญหา </w:t>
      </w:r>
      <w:proofErr w:type="spellStart"/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  <w:t>Multicollinearity</w:t>
      </w:r>
      <w:proofErr w:type="spellEnd"/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  <w:t xml:space="preserve"> 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  <w:cs/>
        </w:rPr>
        <w:t xml:space="preserve">โดยพิจารณาจาก 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  <w:t xml:space="preserve">Correlation Coefficient 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  <w:cs/>
        </w:rPr>
        <w:t>ในการตรวจสอบข้อมูลของตัวแปรทั้งหมดที่ผ่านการทดสอบเพื่อคัดเลือกเข้าร่วมสมการ โดยมีตัวแปรอิสระ (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  <w:t>X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  <w:cs/>
        </w:rPr>
        <w:t>)</w:t>
      </w:r>
      <w:r w:rsidR="008F569F"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  <w:cs/>
        </w:rPr>
        <w:t xml:space="preserve">               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  <w:t xml:space="preserve"> 3 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  <w:cs/>
        </w:rPr>
        <w:t>ตัวแปร ที่สามารถร่วมกันพยากรณ์ตัวแปรตาม (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  <w:t>Y</w:t>
      </w:r>
      <w:r w:rsidRPr="00EB0C3B">
        <w:rPr>
          <w:rFonts w:ascii="TH SarabunPSK" w:hAnsi="TH SarabunPSK" w:cs="TH SarabunPSK"/>
          <w:color w:val="000000" w:themeColor="text1"/>
          <w:spacing w:val="-12"/>
          <w:sz w:val="30"/>
          <w:szCs w:val="30"/>
          <w:cs/>
        </w:rPr>
        <w:t>) ได้ผลลการคำนวณตามตารางที่ 1 ดังนี้</w:t>
      </w:r>
    </w:p>
    <w:p w:rsidR="00471455" w:rsidRPr="007E385F" w:rsidRDefault="00471455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</w:pP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1 การทดสอบปัญหา </w:t>
      </w:r>
      <w:proofErr w:type="spellStart"/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Multicollinearity</w:t>
      </w:r>
      <w:proofErr w:type="spellEnd"/>
    </w:p>
    <w:tbl>
      <w:tblPr>
        <w:tblStyle w:val="a9"/>
        <w:tblW w:w="5039" w:type="pct"/>
        <w:jc w:val="center"/>
        <w:tblLook w:val="04A0" w:firstRow="1" w:lastRow="0" w:firstColumn="1" w:lastColumn="0" w:noHBand="0" w:noVBand="1"/>
      </w:tblPr>
      <w:tblGrid>
        <w:gridCol w:w="1071"/>
        <w:gridCol w:w="1039"/>
        <w:gridCol w:w="1063"/>
        <w:gridCol w:w="1064"/>
        <w:gridCol w:w="1064"/>
        <w:gridCol w:w="1063"/>
        <w:gridCol w:w="1075"/>
        <w:gridCol w:w="1063"/>
      </w:tblGrid>
      <w:tr w:rsidR="007E385F" w:rsidRPr="00CE1DF2" w:rsidTr="00E0593B">
        <w:trPr>
          <w:trHeight w:val="146"/>
          <w:jc w:val="center"/>
        </w:trPr>
        <w:tc>
          <w:tcPr>
            <w:tcW w:w="629" w:type="pct"/>
          </w:tcPr>
          <w:p w:rsidR="00D53F78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Variable</w:t>
            </w:r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</w:t>
            </w: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vertAlign w:val="subscript"/>
              </w:rPr>
              <w:t>2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LD</w:t>
            </w: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CAP</w:t>
            </w: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Asst</w:t>
            </w:r>
            <w:proofErr w:type="spellEnd"/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CPI</w:t>
            </w: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Exch</w:t>
            </w:r>
            <w:proofErr w:type="spellEnd"/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Int</w:t>
            </w:r>
            <w:proofErr w:type="spellEnd"/>
          </w:p>
        </w:tc>
      </w:tr>
      <w:tr w:rsidR="007E385F" w:rsidRPr="00CE1DF2" w:rsidTr="00E0593B">
        <w:trPr>
          <w:trHeight w:val="233"/>
          <w:jc w:val="center"/>
        </w:trPr>
        <w:tc>
          <w:tcPr>
            <w:tcW w:w="629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</w:t>
            </w: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vertAlign w:val="subscript"/>
              </w:rPr>
              <w:t>2</w:t>
            </w:r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873</w:t>
            </w: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935</w:t>
            </w: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990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231</w:t>
            </w: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382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908</w:t>
            </w:r>
          </w:p>
        </w:tc>
      </w:tr>
      <w:tr w:rsidR="007E385F" w:rsidRPr="00CE1DF2" w:rsidTr="00E0593B">
        <w:trPr>
          <w:trHeight w:val="238"/>
          <w:jc w:val="center"/>
        </w:trPr>
        <w:tc>
          <w:tcPr>
            <w:tcW w:w="629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LD</w:t>
            </w:r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885</w:t>
            </w: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861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081</w:t>
            </w: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388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712</w:t>
            </w:r>
          </w:p>
        </w:tc>
      </w:tr>
      <w:tr w:rsidR="007E385F" w:rsidRPr="00CE1DF2" w:rsidTr="00E0593B">
        <w:trPr>
          <w:trHeight w:val="146"/>
          <w:jc w:val="center"/>
        </w:trPr>
        <w:tc>
          <w:tcPr>
            <w:tcW w:w="629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CAP</w:t>
            </w:r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946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030</w:t>
            </w: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506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834</w:t>
            </w:r>
          </w:p>
        </w:tc>
      </w:tr>
      <w:tr w:rsidR="007E385F" w:rsidRPr="00CE1DF2" w:rsidTr="00E0593B">
        <w:trPr>
          <w:trHeight w:val="146"/>
          <w:jc w:val="center"/>
        </w:trPr>
        <w:tc>
          <w:tcPr>
            <w:tcW w:w="629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Asst</w:t>
            </w:r>
            <w:proofErr w:type="spellEnd"/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240</w:t>
            </w: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400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894</w:t>
            </w:r>
          </w:p>
        </w:tc>
      </w:tr>
      <w:tr w:rsidR="007E385F" w:rsidRPr="00CE1DF2" w:rsidTr="00E0593B">
        <w:trPr>
          <w:trHeight w:val="146"/>
          <w:jc w:val="center"/>
        </w:trPr>
        <w:tc>
          <w:tcPr>
            <w:tcW w:w="629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CPI</w:t>
            </w:r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312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347</w:t>
            </w:r>
          </w:p>
        </w:tc>
      </w:tr>
      <w:tr w:rsidR="007E385F" w:rsidRPr="00CE1DF2" w:rsidTr="00E0593B">
        <w:trPr>
          <w:trHeight w:val="146"/>
          <w:jc w:val="center"/>
        </w:trPr>
        <w:tc>
          <w:tcPr>
            <w:tcW w:w="629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Exch</w:t>
            </w:r>
            <w:proofErr w:type="spellEnd"/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233</w:t>
            </w:r>
          </w:p>
        </w:tc>
      </w:tr>
      <w:tr w:rsidR="007E385F" w:rsidRPr="00CE1DF2" w:rsidTr="00E0593B">
        <w:trPr>
          <w:trHeight w:val="146"/>
          <w:jc w:val="center"/>
        </w:trPr>
        <w:tc>
          <w:tcPr>
            <w:tcW w:w="629" w:type="pct"/>
          </w:tcPr>
          <w:p w:rsidR="00471455" w:rsidRPr="00CE1DF2" w:rsidRDefault="00471455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proofErr w:type="spellStart"/>
            <w:r w:rsidRPr="00CE1DF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Int</w:t>
            </w:r>
            <w:proofErr w:type="spellEnd"/>
          </w:p>
        </w:tc>
        <w:tc>
          <w:tcPr>
            <w:tcW w:w="611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6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2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25" w:type="pct"/>
          </w:tcPr>
          <w:p w:rsidR="00471455" w:rsidRPr="00CE1DF2" w:rsidRDefault="00471455" w:rsidP="00D53F78">
            <w:pPr>
              <w:spacing w:line="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DF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</w:tbl>
    <w:p w:rsidR="00E0593B" w:rsidRPr="007E385F" w:rsidRDefault="00BE319F" w:rsidP="00BE319F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4"/>
          <w:sz w:val="14"/>
          <w:szCs w:val="14"/>
        </w:rPr>
      </w:pPr>
      <w:r w:rsidRPr="007E385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</w:p>
    <w:p w:rsidR="00C75EA6" w:rsidRPr="00EB0C3B" w:rsidRDefault="00471455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</w:rPr>
      </w:pPr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 xml:space="preserve">จากตารางที่ 1 แสดงให้เห็นถึงความสัมพันธ์ระหว่างตัวแปรอิสระ กำหนดให้ค่าสัมประสิทธิ์                   </w:t>
      </w:r>
      <w:r w:rsidR="00895F18"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 xml:space="preserve"> </w:t>
      </w:r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 xml:space="preserve"> สหสัมพันธ์ เท่ากับ 0.70 ขึ้นไป เป็นค่าที่ทำให้เกิดปัญหา</w:t>
      </w:r>
      <w:r w:rsidR="00BE319F" w:rsidRPr="00EB0C3B">
        <w:rPr>
          <w:rFonts w:ascii="TH SarabunPSK" w:hAnsi="TH SarabunPSK" w:cs="TH SarabunPSK"/>
          <w:color w:val="000000" w:themeColor="text1"/>
          <w:spacing w:val="-14"/>
          <w:sz w:val="30"/>
          <w:szCs w:val="30"/>
          <w:cs/>
        </w:rPr>
        <w:t xml:space="preserve"> </w:t>
      </w:r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</w:rPr>
        <w:t xml:space="preserve">High </w:t>
      </w:r>
      <w:proofErr w:type="spellStart"/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</w:rPr>
        <w:t>Multicollinearity</w:t>
      </w:r>
      <w:proofErr w:type="spellEnd"/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</w:rPr>
        <w:t xml:space="preserve"> </w:t>
      </w:r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>(เฉลิม</w:t>
      </w:r>
      <w:proofErr w:type="spellStart"/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>พงษ์</w:t>
      </w:r>
      <w:proofErr w:type="spellEnd"/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 xml:space="preserve"> คงเจริญ</w:t>
      </w:r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</w:rPr>
        <w:t xml:space="preserve">, </w:t>
      </w:r>
      <w:r w:rsidR="006B26E3"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</w:rPr>
        <w:t>2547</w:t>
      </w:r>
      <w:r w:rsidRPr="00EB0C3B">
        <w:rPr>
          <w:rFonts w:ascii="TH SarabunPSK" w:hAnsi="TH SarabunPSK" w:cs="TH SarabunPSK" w:hint="cs"/>
          <w:color w:val="000000" w:themeColor="text1"/>
          <w:spacing w:val="-14"/>
          <w:sz w:val="30"/>
          <w:szCs w:val="30"/>
          <w:cs/>
        </w:rPr>
        <w:t xml:space="preserve">) </w:t>
      </w:r>
      <w:r w:rsidR="00895F18" w:rsidRPr="00EB0C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EB0C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จึงต้องตัดตัวแปรบางตัวที่มีความสัมพันธ์กันสูงออก เพื่อแก้ไขปัญหาดังกล่าว จึงตัดตัวแปรออกจำนวน </w:t>
      </w:r>
      <w:r w:rsidRPr="00EB0C3B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3 </w:t>
      </w:r>
      <w:r w:rsidRPr="00EB0C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ตัว คือ </w:t>
      </w:r>
      <w:r w:rsidRPr="00EB0C3B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CAP, </w:t>
      </w:r>
      <w:proofErr w:type="spellStart"/>
      <w:r w:rsidRPr="00EB0C3B">
        <w:rPr>
          <w:rFonts w:ascii="TH SarabunPSK" w:hAnsi="TH SarabunPSK" w:cs="TH SarabunPSK" w:hint="cs"/>
          <w:color w:val="000000" w:themeColor="text1"/>
          <w:sz w:val="30"/>
          <w:szCs w:val="30"/>
        </w:rPr>
        <w:t>Asst</w:t>
      </w:r>
      <w:proofErr w:type="spellEnd"/>
      <w:r w:rsidRPr="00EB0C3B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, </w:t>
      </w:r>
      <w:proofErr w:type="spellStart"/>
      <w:r w:rsidRPr="00EB0C3B">
        <w:rPr>
          <w:rFonts w:ascii="TH SarabunPSK" w:hAnsi="TH SarabunPSK" w:cs="TH SarabunPSK" w:hint="cs"/>
          <w:color w:val="000000" w:themeColor="text1"/>
          <w:sz w:val="30"/>
          <w:szCs w:val="30"/>
        </w:rPr>
        <w:t>Int</w:t>
      </w:r>
      <w:proofErr w:type="spellEnd"/>
      <w:r w:rsidRPr="00EB0C3B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</w:t>
      </w:r>
      <w:r w:rsidR="00895F18" w:rsidRPr="00EB0C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และทดสอบอีกครั้ง </w:t>
      </w:r>
    </w:p>
    <w:p w:rsidR="00CE1DF2" w:rsidRPr="00CE1DF2" w:rsidRDefault="00CE1DF2" w:rsidP="00203F34">
      <w:pPr>
        <w:spacing w:after="0" w:line="2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  <w:spacing w:val="-14"/>
          <w:sz w:val="12"/>
          <w:szCs w:val="12"/>
          <w:cs/>
        </w:rPr>
      </w:pPr>
    </w:p>
    <w:p w:rsidR="00471455" w:rsidRDefault="006B26E3" w:rsidP="00D53F78">
      <w:pPr>
        <w:spacing w:after="0" w:line="20" w:lineRule="atLeast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9F35E7" w:rsidRPr="007E385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471455" w:rsidRPr="007E385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การวิเคราะห์ด้วยสมการถดถอยเชิงซ้อนหลายตัวแปร</w:t>
      </w:r>
    </w:p>
    <w:p w:rsidR="00CE1DF2" w:rsidRPr="00CE1DF2" w:rsidRDefault="00CE1DF2" w:rsidP="00D53F78">
      <w:pPr>
        <w:spacing w:after="0" w:line="20" w:lineRule="atLeast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4"/>
          <w:szCs w:val="14"/>
        </w:rPr>
      </w:pPr>
    </w:p>
    <w:p w:rsidR="008F569F" w:rsidRPr="00CE1DF2" w:rsidRDefault="00471455" w:rsidP="00D53F78">
      <w:pPr>
        <w:spacing w:after="0" w:line="20" w:lineRule="atLeast"/>
        <w:ind w:firstLine="720"/>
        <w:jc w:val="both"/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</w:pPr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  <w:cs/>
        </w:rPr>
        <w:t>การวิเคราะห์ปัจจัยที่มีผลต่อปริมาณ</w:t>
      </w:r>
      <w:r w:rsidRPr="00CE1DF2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การกู้ยืมเงิน</w:t>
      </w:r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  <w:cs/>
        </w:rPr>
        <w:t>ของธนาคารพาณิชย์</w:t>
      </w:r>
      <w:r w:rsidRPr="00CE1DF2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ได้ตัดตัวแปรที่</w:t>
      </w:r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  <w:cs/>
        </w:rPr>
        <w:t xml:space="preserve">ความสัมพันธ์กันสูงได้แก่ </w:t>
      </w:r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  <w:t xml:space="preserve">CAP, </w:t>
      </w:r>
      <w:proofErr w:type="spellStart"/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  <w:t>Asst</w:t>
      </w:r>
      <w:proofErr w:type="spellEnd"/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  <w:t xml:space="preserve">, </w:t>
      </w:r>
      <w:proofErr w:type="spellStart"/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  <w:t>Int</w:t>
      </w:r>
      <w:proofErr w:type="spellEnd"/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  <w:t xml:space="preserve"> </w:t>
      </w:r>
      <w:r w:rsidR="00EB0C3B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  <w:cs/>
        </w:rPr>
        <w:t>ออกจากสมการ และปรับแบบจ</w:t>
      </w:r>
      <w:r w:rsidR="00EB0C3B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ำ</w:t>
      </w:r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  <w:cs/>
        </w:rPr>
        <w:t>ลองใหม่ โดยเขียนรูปแบบสมการได้ดังนี้</w:t>
      </w:r>
      <w:r w:rsidR="008F569F"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  <w:cs/>
        </w:rPr>
        <w:t xml:space="preserve">          </w:t>
      </w:r>
    </w:p>
    <w:p w:rsidR="00471455" w:rsidRPr="00CE1DF2" w:rsidRDefault="008F569F" w:rsidP="00D53F78">
      <w:pPr>
        <w:spacing w:after="0" w:line="20" w:lineRule="atLeast"/>
        <w:ind w:firstLine="720"/>
        <w:jc w:val="thaiDistribute"/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</w:pPr>
      <w:r w:rsidRPr="00CE1DF2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  <w:cs/>
        </w:rPr>
        <w:t xml:space="preserve">    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  </w:t>
      </w:r>
      <w:r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           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BOR 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= </w:t>
      </w:r>
      <w:r w:rsidR="00471455" w:rsidRPr="00EB0C3B">
        <w:rPr>
          <w:rFonts w:ascii="Arial" w:eastAsia="Calibri" w:hAnsi="Arial" w:cs="Arial"/>
          <w:color w:val="000000" w:themeColor="text1"/>
          <w:sz w:val="24"/>
          <w:szCs w:val="24"/>
        </w:rPr>
        <w:t>β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vertAlign w:val="subscript"/>
        </w:rPr>
        <w:t>0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+ </w:t>
      </w:r>
      <w:r w:rsidR="00471455" w:rsidRPr="00EB0C3B">
        <w:rPr>
          <w:rFonts w:ascii="Arial" w:eastAsia="Calibri" w:hAnsi="Arial" w:cs="Arial"/>
          <w:color w:val="000000" w:themeColor="text1"/>
          <w:sz w:val="24"/>
          <w:szCs w:val="24"/>
        </w:rPr>
        <w:t>β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vertAlign w:val="subscript"/>
        </w:rPr>
        <w:t>1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</w:rPr>
        <w:t>M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vertAlign w:val="subscript"/>
        </w:rPr>
        <w:t>2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+ </w:t>
      </w:r>
      <w:r w:rsidR="00471455" w:rsidRPr="00EB0C3B">
        <w:rPr>
          <w:rFonts w:ascii="Arial" w:eastAsia="Calibri" w:hAnsi="Arial" w:cs="Arial"/>
          <w:color w:val="000000" w:themeColor="text1"/>
          <w:sz w:val="24"/>
          <w:szCs w:val="24"/>
        </w:rPr>
        <w:t>β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vertAlign w:val="subscript"/>
        </w:rPr>
        <w:t>2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LD 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+ </w:t>
      </w:r>
      <w:r w:rsidR="00471455" w:rsidRPr="00EB0C3B">
        <w:rPr>
          <w:rFonts w:ascii="Arial" w:eastAsia="Calibri" w:hAnsi="Arial" w:cs="Arial"/>
          <w:color w:val="000000" w:themeColor="text1"/>
          <w:sz w:val="24"/>
          <w:szCs w:val="24"/>
        </w:rPr>
        <w:t>β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vertAlign w:val="subscript"/>
        </w:rPr>
        <w:t>3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CPI 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+ </w:t>
      </w:r>
      <w:r w:rsidR="00471455" w:rsidRPr="00EB0C3B">
        <w:rPr>
          <w:rFonts w:ascii="Arial" w:eastAsia="Calibri" w:hAnsi="Arial" w:cs="Arial"/>
          <w:color w:val="000000" w:themeColor="text1"/>
          <w:sz w:val="24"/>
          <w:szCs w:val="24"/>
        </w:rPr>
        <w:t>β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vertAlign w:val="subscript"/>
        </w:rPr>
        <w:t>4</w:t>
      </w:r>
      <w:r w:rsidR="00893220" w:rsidRPr="00CE1DF2">
        <w:rPr>
          <w:rFonts w:ascii="TH SarabunPSK" w:eastAsia="Calibri" w:hAnsi="TH SarabunPSK" w:cs="TH SarabunPSK"/>
          <w:color w:val="000000" w:themeColor="text1"/>
          <w:sz w:val="30"/>
          <w:szCs w:val="30"/>
        </w:rPr>
        <w:t>Exc</w:t>
      </w:r>
      <w:r w:rsidR="00EB0C3B"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  <w:t xml:space="preserve"> </w:t>
      </w:r>
    </w:p>
    <w:p w:rsidR="001D3C74" w:rsidRPr="00CE1DF2" w:rsidRDefault="001D3C74" w:rsidP="00D53F78">
      <w:pPr>
        <w:spacing w:after="0" w:line="20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 </w:t>
      </w:r>
      <w:r w:rsidR="00471455"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โดยกำหนดให้</w:t>
      </w:r>
      <w:r w:rsidRPr="00CE1DF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 xml:space="preserve">BOR 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คือปริมาณเงินกู้ยืมรวมของธนาคารพาณิชย์ไทยทั้งระบบ (ล้านบาท)</w:t>
      </w:r>
    </w:p>
    <w:p w:rsidR="001D3C74" w:rsidRPr="00CE1DF2" w:rsidRDefault="001D3C74" w:rsidP="00D53F78">
      <w:pPr>
        <w:spacing w:after="0" w:line="20" w:lineRule="atLeast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proofErr w:type="gramStart"/>
      <w:r w:rsidRPr="00EB0C3B">
        <w:rPr>
          <w:rFonts w:ascii="Arial" w:hAnsi="Arial" w:cs="Arial"/>
          <w:color w:val="000000" w:themeColor="text1"/>
          <w:sz w:val="24"/>
          <w:szCs w:val="24"/>
        </w:rPr>
        <w:t>β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vertAlign w:val="subscript"/>
        </w:rPr>
        <w:t>0</w:t>
      </w:r>
      <w:proofErr w:type="gramEnd"/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คือ ค่าคงที่</w:t>
      </w:r>
    </w:p>
    <w:p w:rsidR="001D3C74" w:rsidRPr="00CE1DF2" w:rsidRDefault="001D3C74" w:rsidP="00D53F78">
      <w:pPr>
        <w:spacing w:after="0" w:line="20" w:lineRule="atLeast"/>
        <w:ind w:left="720" w:firstLine="720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  <w:proofErr w:type="gramStart"/>
      <w:r w:rsidRPr="00EB0C3B">
        <w:rPr>
          <w:rFonts w:ascii="Arial" w:hAnsi="Arial" w:cs="Arial"/>
          <w:color w:val="000000" w:themeColor="text1"/>
          <w:sz w:val="24"/>
          <w:szCs w:val="24"/>
        </w:rPr>
        <w:t>β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vertAlign w:val="subscript"/>
        </w:rPr>
        <w:t>1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>-</w:t>
      </w:r>
      <w:proofErr w:type="gramEnd"/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B0C3B">
        <w:rPr>
          <w:rFonts w:ascii="Arial" w:hAnsi="Arial" w:cs="Arial"/>
          <w:color w:val="000000" w:themeColor="text1"/>
          <w:sz w:val="24"/>
          <w:szCs w:val="24"/>
        </w:rPr>
        <w:t>β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vertAlign w:val="subscript"/>
        </w:rPr>
        <w:t>4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คือค่าสัมประสิทธิ์การถดถอยของตัวแปรอิสระ</w:t>
      </w:r>
    </w:p>
    <w:p w:rsidR="001D3C74" w:rsidRPr="00CE1DF2" w:rsidRDefault="001D3C74" w:rsidP="00D53F78">
      <w:pPr>
        <w:spacing w:after="0" w:line="20" w:lineRule="atLeast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>M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vertAlign w:val="subscript"/>
        </w:rPr>
        <w:t xml:space="preserve">2 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คือปริมาณเงินความหมายโดยกว้าง (ล้านบาท)</w:t>
      </w:r>
      <w:r w:rsidR="00EB0C3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:rsidR="001D3C74" w:rsidRPr="00CE1DF2" w:rsidRDefault="001D3C74" w:rsidP="00D53F78">
      <w:pPr>
        <w:spacing w:after="0" w:line="20" w:lineRule="atLeast"/>
        <w:ind w:left="720" w:firstLine="720"/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</w:pP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 xml:space="preserve">LD 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คืออัตราส่วนเงินให้สินเชื่อต่อ</w:t>
      </w:r>
      <w:r w:rsidR="008F569F"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เงินฝากของธนาคารพาณิชย์ทั้งระบบ 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(ร้อยละ)</w:t>
      </w:r>
      <w:r w:rsidR="00EB0C3B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</w:t>
      </w:r>
    </w:p>
    <w:p w:rsidR="001D3C74" w:rsidRPr="00CE1DF2" w:rsidRDefault="001D3C74" w:rsidP="00D53F78">
      <w:pPr>
        <w:spacing w:after="0" w:line="20" w:lineRule="atLeast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 xml:space="preserve">CPI 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คือดัชนีราคาผู้บริโภคชุดทั่วไป ปีฐาน 2562</w:t>
      </w:r>
    </w:p>
    <w:p w:rsidR="00D53F78" w:rsidRPr="00CE1DF2" w:rsidRDefault="001D3C74" w:rsidP="00203F34">
      <w:pPr>
        <w:spacing w:after="0" w:line="20" w:lineRule="atLeast"/>
        <w:ind w:left="720" w:firstLine="720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proofErr w:type="spellStart"/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>Exch</w:t>
      </w:r>
      <w:proofErr w:type="spellEnd"/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คืออัตราแลกเปลี่ยน</w:t>
      </w:r>
      <w:r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</w:t>
      </w:r>
      <w:proofErr w:type="spellStart"/>
      <w:r w:rsidR="008F569F" w:rsidRPr="00CE1DF2">
        <w:rPr>
          <w:rFonts w:ascii="TH SarabunPSK" w:hAnsi="TH SarabunPSK" w:cs="TH SarabunPSK"/>
          <w:color w:val="000000" w:themeColor="text1"/>
          <w:sz w:val="30"/>
          <w:szCs w:val="30"/>
          <w:cs/>
        </w:rPr>
        <w:t>ต่อ</w:t>
      </w:r>
      <w:r w:rsid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ดอลล่าร์</w:t>
      </w:r>
      <w:proofErr w:type="spellEnd"/>
      <w:r w:rsidR="00EB0C3B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สหรัฐอเมริกา</w:t>
      </w:r>
    </w:p>
    <w:p w:rsidR="00471455" w:rsidRPr="007E385F" w:rsidRDefault="00BC6F87" w:rsidP="00D53F78">
      <w:pPr>
        <w:spacing w:after="0"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7E3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71455"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วิเคราะห์การถดถอยของปัจจัยที่ส่งผลต่อปริมาณการกู้ยืมเงินของธนาคารพาณิชย์</w:t>
      </w:r>
    </w:p>
    <w:tbl>
      <w:tblPr>
        <w:tblStyle w:val="a9"/>
        <w:tblW w:w="8625" w:type="dxa"/>
        <w:jc w:val="center"/>
        <w:tblLayout w:type="fixed"/>
        <w:tblLook w:val="04A0" w:firstRow="1" w:lastRow="0" w:firstColumn="1" w:lastColumn="0" w:noHBand="0" w:noVBand="1"/>
      </w:tblPr>
      <w:tblGrid>
        <w:gridCol w:w="971"/>
        <w:gridCol w:w="1276"/>
        <w:gridCol w:w="1275"/>
        <w:gridCol w:w="1479"/>
        <w:gridCol w:w="719"/>
        <w:gridCol w:w="682"/>
        <w:gridCol w:w="1208"/>
        <w:gridCol w:w="1015"/>
      </w:tblGrid>
      <w:tr w:rsidR="007E385F" w:rsidRPr="007E385F" w:rsidTr="00DA2A4E">
        <w:trPr>
          <w:jc w:val="center"/>
        </w:trPr>
        <w:tc>
          <w:tcPr>
            <w:tcW w:w="971" w:type="dxa"/>
            <w:vMerge w:val="restart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</w:p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  <w:t>Variable</w:t>
            </w:r>
          </w:p>
        </w:tc>
        <w:tc>
          <w:tcPr>
            <w:tcW w:w="2551" w:type="dxa"/>
            <w:gridSpan w:val="2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  <w:t>Unstandardized Coefficients</w:t>
            </w:r>
          </w:p>
        </w:tc>
        <w:tc>
          <w:tcPr>
            <w:tcW w:w="1479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  <w:t>Standardized Coefficients</w:t>
            </w:r>
          </w:p>
        </w:tc>
        <w:tc>
          <w:tcPr>
            <w:tcW w:w="719" w:type="dxa"/>
            <w:vMerge w:val="restart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</w:p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  <w:t>t</w:t>
            </w:r>
          </w:p>
        </w:tc>
        <w:tc>
          <w:tcPr>
            <w:tcW w:w="682" w:type="dxa"/>
            <w:vMerge w:val="restart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</w:p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  <w:t>Sig</w:t>
            </w:r>
          </w:p>
        </w:tc>
        <w:tc>
          <w:tcPr>
            <w:tcW w:w="2223" w:type="dxa"/>
            <w:gridSpan w:val="2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  <w:proofErr w:type="spellStart"/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  <w:t>Collinearity</w:t>
            </w:r>
            <w:proofErr w:type="spellEnd"/>
          </w:p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30"/>
                <w:szCs w:val="30"/>
              </w:rPr>
              <w:t>Statistics</w:t>
            </w:r>
          </w:p>
        </w:tc>
      </w:tr>
      <w:tr w:rsidR="007E385F" w:rsidRPr="007E385F" w:rsidTr="00DA2A4E">
        <w:trPr>
          <w:jc w:val="center"/>
        </w:trPr>
        <w:tc>
          <w:tcPr>
            <w:tcW w:w="971" w:type="dxa"/>
            <w:vMerge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</w:pPr>
          </w:p>
        </w:tc>
        <w:tc>
          <w:tcPr>
            <w:tcW w:w="1276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  <w:t>B</w:t>
            </w:r>
          </w:p>
        </w:tc>
        <w:tc>
          <w:tcPr>
            <w:tcW w:w="1275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  <w:vertAlign w:val="subscript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  <w:t>S</w:t>
            </w: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  <w:cs/>
              </w:rPr>
              <w:t>.</w:t>
            </w: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  <w:t>E</w:t>
            </w: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  <w:cs/>
              </w:rPr>
              <w:t>.</w:t>
            </w: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  <w:vertAlign w:val="subscript"/>
              </w:rPr>
              <w:t>bi</w:t>
            </w:r>
          </w:p>
        </w:tc>
        <w:tc>
          <w:tcPr>
            <w:tcW w:w="1479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30"/>
                <w:szCs w:val="30"/>
              </w:rPr>
            </w:pPr>
            <w:r w:rsidRPr="007E385F">
              <w:rPr>
                <w:rFonts w:ascii="Calibri" w:hAnsi="Calibri" w:cs="Calibri"/>
                <w:color w:val="000000" w:themeColor="text1"/>
                <w:spacing w:val="-14"/>
                <w:sz w:val="30"/>
                <w:szCs w:val="30"/>
              </w:rPr>
              <w:t>β</w:t>
            </w:r>
          </w:p>
        </w:tc>
        <w:tc>
          <w:tcPr>
            <w:tcW w:w="719" w:type="dxa"/>
            <w:vMerge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</w:pPr>
          </w:p>
        </w:tc>
        <w:tc>
          <w:tcPr>
            <w:tcW w:w="682" w:type="dxa"/>
            <w:vMerge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</w:pPr>
          </w:p>
        </w:tc>
        <w:tc>
          <w:tcPr>
            <w:tcW w:w="1208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  <w:t>Tolerance</w:t>
            </w:r>
          </w:p>
        </w:tc>
        <w:tc>
          <w:tcPr>
            <w:tcW w:w="1015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</w:pPr>
            <w:r w:rsidRPr="007E385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0"/>
                <w:szCs w:val="30"/>
              </w:rPr>
              <w:t>VIF</w:t>
            </w:r>
          </w:p>
        </w:tc>
      </w:tr>
      <w:tr w:rsidR="007E385F" w:rsidRPr="007E385F" w:rsidTr="00DA2A4E">
        <w:trPr>
          <w:jc w:val="center"/>
        </w:trPr>
        <w:tc>
          <w:tcPr>
            <w:tcW w:w="971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</w:pPr>
            <w:r w:rsidRPr="007E385F"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  <w:t>constant</w:t>
            </w:r>
          </w:p>
        </w:tc>
        <w:tc>
          <w:tcPr>
            <w:tcW w:w="1276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20"/>
                <w:sz w:val="28"/>
                <w:cs/>
              </w:rPr>
              <w:t>-1131586.078</w:t>
            </w:r>
          </w:p>
        </w:tc>
        <w:tc>
          <w:tcPr>
            <w:tcW w:w="1275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  <w:t>2648090.097</w:t>
            </w:r>
          </w:p>
        </w:tc>
        <w:tc>
          <w:tcPr>
            <w:tcW w:w="1479" w:type="dxa"/>
          </w:tcPr>
          <w:p w:rsidR="00585B7C" w:rsidRPr="007E385F" w:rsidRDefault="00585B7C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</w:p>
        </w:tc>
        <w:tc>
          <w:tcPr>
            <w:tcW w:w="719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-.427</w:t>
            </w:r>
          </w:p>
        </w:tc>
        <w:tc>
          <w:tcPr>
            <w:tcW w:w="682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.672</w:t>
            </w:r>
          </w:p>
        </w:tc>
        <w:tc>
          <w:tcPr>
            <w:tcW w:w="1208" w:type="dxa"/>
          </w:tcPr>
          <w:p w:rsidR="00585B7C" w:rsidRPr="007E385F" w:rsidRDefault="00585B7C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  <w:tc>
          <w:tcPr>
            <w:tcW w:w="1015" w:type="dxa"/>
          </w:tcPr>
          <w:p w:rsidR="00585B7C" w:rsidRPr="007E385F" w:rsidRDefault="00585B7C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</w:tr>
      <w:tr w:rsidR="007E385F" w:rsidRPr="007E385F" w:rsidTr="00DA2A4E">
        <w:trPr>
          <w:jc w:val="center"/>
        </w:trPr>
        <w:tc>
          <w:tcPr>
            <w:tcW w:w="971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vertAlign w:val="subscript"/>
              </w:rPr>
            </w:pPr>
            <w:r w:rsidRPr="007E385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M</w:t>
            </w:r>
            <w:r w:rsidRPr="007E385F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20"/>
                <w:sz w:val="28"/>
                <w:cs/>
              </w:rPr>
              <w:t>.73</w:t>
            </w:r>
          </w:p>
        </w:tc>
        <w:tc>
          <w:tcPr>
            <w:tcW w:w="1275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.018</w:t>
            </w:r>
          </w:p>
        </w:tc>
        <w:tc>
          <w:tcPr>
            <w:tcW w:w="1479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1.172</w:t>
            </w:r>
          </w:p>
        </w:tc>
        <w:tc>
          <w:tcPr>
            <w:tcW w:w="719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4.058</w:t>
            </w:r>
          </w:p>
        </w:tc>
        <w:tc>
          <w:tcPr>
            <w:tcW w:w="682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vertAlign w:val="superscript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.000</w:t>
            </w: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vertAlign w:val="superscript"/>
                <w:cs/>
              </w:rPr>
              <w:t>*</w:t>
            </w:r>
          </w:p>
        </w:tc>
        <w:tc>
          <w:tcPr>
            <w:tcW w:w="1208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.124</w:t>
            </w:r>
          </w:p>
        </w:tc>
        <w:tc>
          <w:tcPr>
            <w:tcW w:w="1015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  <w:t>8.035</w:t>
            </w:r>
          </w:p>
        </w:tc>
      </w:tr>
      <w:tr w:rsidR="007E385F" w:rsidRPr="007E385F" w:rsidTr="00DA2A4E">
        <w:trPr>
          <w:jc w:val="center"/>
        </w:trPr>
        <w:tc>
          <w:tcPr>
            <w:tcW w:w="971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LD</w:t>
            </w:r>
          </w:p>
        </w:tc>
        <w:tc>
          <w:tcPr>
            <w:tcW w:w="1276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20"/>
                <w:sz w:val="28"/>
                <w:cs/>
              </w:rPr>
              <w:t>2278873.282</w:t>
            </w:r>
          </w:p>
        </w:tc>
        <w:tc>
          <w:tcPr>
            <w:tcW w:w="1275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924617.441</w:t>
            </w:r>
          </w:p>
        </w:tc>
        <w:tc>
          <w:tcPr>
            <w:tcW w:w="1479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.655</w:t>
            </w:r>
          </w:p>
        </w:tc>
        <w:tc>
          <w:tcPr>
            <w:tcW w:w="719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2465</w:t>
            </w:r>
          </w:p>
        </w:tc>
        <w:tc>
          <w:tcPr>
            <w:tcW w:w="682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vertAlign w:val="superscript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.019</w:t>
            </w: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vertAlign w:val="superscript"/>
                <w:cs/>
              </w:rPr>
              <w:t>*</w:t>
            </w:r>
          </w:p>
        </w:tc>
        <w:tc>
          <w:tcPr>
            <w:tcW w:w="1208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.147</w:t>
            </w:r>
          </w:p>
        </w:tc>
        <w:tc>
          <w:tcPr>
            <w:tcW w:w="1015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  <w:t>6.804</w:t>
            </w:r>
          </w:p>
        </w:tc>
      </w:tr>
      <w:tr w:rsidR="007E385F" w:rsidRPr="007E385F" w:rsidTr="00DA2A4E">
        <w:trPr>
          <w:jc w:val="center"/>
        </w:trPr>
        <w:tc>
          <w:tcPr>
            <w:tcW w:w="971" w:type="dxa"/>
          </w:tcPr>
          <w:p w:rsidR="00585B7C" w:rsidRPr="007E385F" w:rsidRDefault="00585B7C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CPI</w:t>
            </w:r>
          </w:p>
        </w:tc>
        <w:tc>
          <w:tcPr>
            <w:tcW w:w="1276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20"/>
                <w:sz w:val="28"/>
                <w:cs/>
              </w:rPr>
              <w:t>-18972.318</w:t>
            </w:r>
          </w:p>
        </w:tc>
        <w:tc>
          <w:tcPr>
            <w:tcW w:w="1275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14031.119</w:t>
            </w:r>
          </w:p>
        </w:tc>
        <w:tc>
          <w:tcPr>
            <w:tcW w:w="1479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-.200</w:t>
            </w:r>
          </w:p>
        </w:tc>
        <w:tc>
          <w:tcPr>
            <w:tcW w:w="719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6"/>
                <w:sz w:val="28"/>
                <w:cs/>
              </w:rPr>
              <w:t>-1.352</w:t>
            </w:r>
          </w:p>
        </w:tc>
        <w:tc>
          <w:tcPr>
            <w:tcW w:w="682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.186</w:t>
            </w:r>
          </w:p>
        </w:tc>
        <w:tc>
          <w:tcPr>
            <w:tcW w:w="1208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.476</w:t>
            </w:r>
          </w:p>
        </w:tc>
        <w:tc>
          <w:tcPr>
            <w:tcW w:w="1015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  <w:t>2.099</w:t>
            </w:r>
          </w:p>
        </w:tc>
      </w:tr>
      <w:tr w:rsidR="00757D65" w:rsidRPr="007E385F" w:rsidTr="00DA2A4E">
        <w:trPr>
          <w:jc w:val="center"/>
        </w:trPr>
        <w:tc>
          <w:tcPr>
            <w:tcW w:w="971" w:type="dxa"/>
          </w:tcPr>
          <w:p w:rsidR="00585B7C" w:rsidRPr="007E385F" w:rsidRDefault="00E0593B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/>
                <w:noProof/>
                <w:color w:val="000000" w:themeColor="text1"/>
                <w:spacing w:val="-1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5D73BF1E" wp14:editId="3C77D12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269875</wp:posOffset>
                      </wp:positionV>
                      <wp:extent cx="5438140" cy="2857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14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93B" w:rsidRPr="0096501A" w:rsidRDefault="00E0593B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F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= 16.326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, R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= 0.823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a, R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2= 0.678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, Adjusted R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2= 0.637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, P&lt; </w:t>
                                  </w:r>
                                  <w:r w:rsidRPr="0096501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0.05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85pt;margin-top:21.25pt;width:428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" o:allowoverlap="f" filled="f" stroked="f" strokeweight=".5pt">
                      <v:textbox>
                        <w:txbxContent>
                          <w:p w:rsidR="00E0593B" w:rsidRPr="0096501A" w:rsidRDefault="00E0593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= 16.326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 R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= 0.823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a, R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2= 0.678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 Adjusted R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2= 0.637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P&lt; </w:t>
                            </w:r>
                            <w:r w:rsidRPr="009650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0.05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proofErr w:type="spellStart"/>
            <w:r w:rsidR="00585B7C" w:rsidRPr="007E385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Exch</w:t>
            </w:r>
            <w:proofErr w:type="spellEnd"/>
          </w:p>
        </w:tc>
        <w:tc>
          <w:tcPr>
            <w:tcW w:w="1276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20"/>
                <w:sz w:val="28"/>
                <w:cs/>
              </w:rPr>
              <w:t>32207.481</w:t>
            </w:r>
          </w:p>
        </w:tc>
        <w:tc>
          <w:tcPr>
            <w:tcW w:w="1275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10530.724</w:t>
            </w:r>
          </w:p>
        </w:tc>
        <w:tc>
          <w:tcPr>
            <w:tcW w:w="1479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.385</w:t>
            </w:r>
          </w:p>
        </w:tc>
        <w:tc>
          <w:tcPr>
            <w:tcW w:w="719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3.058</w:t>
            </w:r>
          </w:p>
        </w:tc>
        <w:tc>
          <w:tcPr>
            <w:tcW w:w="682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vertAlign w:val="superscript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.005</w:t>
            </w: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vertAlign w:val="superscript"/>
                <w:cs/>
              </w:rPr>
              <w:t>*</w:t>
            </w:r>
          </w:p>
        </w:tc>
        <w:tc>
          <w:tcPr>
            <w:tcW w:w="1208" w:type="dxa"/>
          </w:tcPr>
          <w:p w:rsidR="00585B7C" w:rsidRPr="007E385F" w:rsidRDefault="001A3709" w:rsidP="00D53F78">
            <w:pPr>
              <w:spacing w:line="20" w:lineRule="atLeast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>.657</w:t>
            </w:r>
          </w:p>
        </w:tc>
        <w:tc>
          <w:tcPr>
            <w:tcW w:w="1015" w:type="dxa"/>
          </w:tcPr>
          <w:p w:rsidR="00585B7C" w:rsidRPr="007E385F" w:rsidRDefault="001A3709" w:rsidP="00D53F78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7E385F">
              <w:rPr>
                <w:rFonts w:ascii="TH SarabunPSK" w:hAnsi="TH SarabunPSK" w:cs="TH SarabunPSK" w:hint="cs"/>
                <w:color w:val="000000" w:themeColor="text1"/>
                <w:spacing w:val="-14"/>
                <w:sz w:val="28"/>
                <w:cs/>
              </w:rPr>
              <w:t>1.523</w:t>
            </w:r>
          </w:p>
        </w:tc>
      </w:tr>
    </w:tbl>
    <w:p w:rsidR="00F87D95" w:rsidRPr="007E385F" w:rsidRDefault="00F87D95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471455" w:rsidRPr="007E385F" w:rsidRDefault="00BC6F87" w:rsidP="00D53F78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จากตารางที่ </w:t>
      </w:r>
      <w:r w:rsidRPr="007E385F">
        <w:rPr>
          <w:rFonts w:ascii="TH SarabunPSK" w:hAnsi="TH SarabunPSK" w:cs="TH SarabunPSK"/>
          <w:color w:val="000000" w:themeColor="text1"/>
          <w:sz w:val="30"/>
          <w:szCs w:val="30"/>
        </w:rPr>
        <w:t>2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แสดงผลการวิเคราะห์การถดถอยพหุคูณ (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</w:rPr>
        <w:t>Multiple Regressions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ผลการวิเคราะห์สถิติความสัมพันธ์ของปัจจัยที่ส่งผลต่อปริมาณการกู้ยืมเงิ</w:t>
      </w:r>
      <w:r w:rsidR="00D5719F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นของธนาคารพาณิชย์ ผลการ</w:t>
      </w:r>
      <w:r w:rsidR="00D5719F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ศึกษา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พบว่า ปริมาณเงินความหมายโดยกว้าง (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</w:rPr>
        <w:t>M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vertAlign w:val="subscript"/>
        </w:rPr>
        <w:t>2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471455" w:rsidRPr="007E385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อัตราส่วนสินเชื่อต่อเงินฝากของธนาคารพาณิชย์ (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</w:rPr>
        <w:t>LD</w:t>
      </w:r>
      <w:r w:rsidR="00471455" w:rsidRPr="007E385F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471455" w:rsidRPr="007E385F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และอัตราแลกเปลี่ยนบาท</w:t>
      </w:r>
      <w:proofErr w:type="spellStart"/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ต่อดอลล่าร์</w:t>
      </w:r>
      <w:proofErr w:type="spellEnd"/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สหรัฐอเมริกา (</w:t>
      </w:r>
      <w:proofErr w:type="spellStart"/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>Exch</w:t>
      </w:r>
      <w:proofErr w:type="spellEnd"/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  <w:r w:rsidR="00471455" w:rsidRPr="007E385F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ส่งผลต่อปริมาณเงินกู้ยืมรวมของธนาคารพาณิชย์ (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>BOR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ในทิศทางเดียวกัน โดยทั้ง 3 ตัวแปรสามารถพยากรณ์ตัวแปรตามได้ ร้อยละ 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>67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471455"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>8</w:t>
      </w:r>
    </w:p>
    <w:p w:rsidR="0061308A" w:rsidRPr="007E385F" w:rsidRDefault="00471455" w:rsidP="00AA1E23">
      <w:pPr>
        <w:spacing w:after="0" w:line="20" w:lineRule="atLeast"/>
        <w:ind w:firstLine="7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การตรวจสอบความสัมพันธ์ร่วมเชิงพหุเชิงเส้น (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>multicollinearity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) หากค่า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Tolerance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เข้าใกล้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0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มากเท่าใด แสดงว่าระดับความสัมพันธ์ร่วมเชิงพหุเชิงเส้นของ</w:t>
      </w:r>
      <w:r w:rsidR="002E365C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ตัวแปรมีปัญหามาก จากผลการศึ</w:t>
      </w:r>
      <w:r w:rsidR="00655792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กษา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ได้ผลสรุป</w:t>
      </w:r>
      <w:bookmarkStart w:id="2" w:name="_Hlk66065869"/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ดังนี้ </w:t>
      </w:r>
      <w:bookmarkEnd w:id="2"/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ไม่มีตัวแปรใดที่มี ค่าเข้าใกล้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0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ทำให้ไม่เกิดปัญหา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>Multicollinearity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และค่า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VIF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หากมีค่าเข้าใกล้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10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มากเท่าใดแสดงว่าระดับ ความสัมพันธ์ร่วมเชิงพหุเชิงเส้นของตัวแปรมีปัญหามาก (กรรณิกา </w:t>
      </w:r>
      <w:r w:rsid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ศรีสังข์งาม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vertAlign w:val="superscript"/>
          <w:cs/>
        </w:rPr>
        <w:t>1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และกิตติพันธ์ คงสวัสดิ์เกียรติ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vertAlign w:val="superscript"/>
          <w:cs/>
        </w:rPr>
        <w:t>2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>, 2559</w:t>
      </w:r>
      <w:r w:rsidR="002E365C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 จากการศึกษา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ได้ผลสรุปดังนี้ ไม่มีตัวแปรใดที่มีค่าเข้าใกล้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</w:rPr>
        <w:t xml:space="preserve"> 10 </w:t>
      </w:r>
      <w:r w:rsidRPr="007E385F">
        <w:rPr>
          <w:rFonts w:ascii="TH SarabunPSK" w:hAnsi="TH SarabunPSK" w:cs="TH SarabunPSK" w:hint="cs"/>
          <w:color w:val="000000" w:themeColor="text1"/>
          <w:spacing w:val="-12"/>
          <w:sz w:val="30"/>
          <w:szCs w:val="30"/>
          <w:cs/>
        </w:rPr>
        <w:t>แสดงว่าตัวแปรพยากรณ์ทุกตัวแปรไม่เกิดปัญหาความเป็นพหุสัมพันธ์ร่วมหรือภาวะร่วมเส้นตรงพหุ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94B10"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</w:t>
      </w:r>
      <w:r w:rsidRPr="007E38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จะเห็นได้ว่าตัวแปรพยากรณ์ทุกตัวแปรเป็นไปตามข้อตกลงเบื้องต้นในการวิเคราะห์ถดถอย</w:t>
      </w:r>
    </w:p>
    <w:p w:rsidR="00AA1E23" w:rsidRPr="00615500" w:rsidRDefault="00AA1E23" w:rsidP="00DA2A4E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8"/>
          <w:sz w:val="14"/>
          <w:szCs w:val="14"/>
        </w:rPr>
      </w:pPr>
    </w:p>
    <w:p w:rsidR="00471455" w:rsidRPr="007E385F" w:rsidRDefault="00471455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="0061308A"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และอภิปรายผล</w:t>
      </w:r>
    </w:p>
    <w:p w:rsidR="00203F34" w:rsidRPr="007E385F" w:rsidRDefault="00203F34" w:rsidP="00627AB9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"/>
          <w:szCs w:val="2"/>
        </w:rPr>
      </w:pPr>
    </w:p>
    <w:p w:rsidR="0061308A" w:rsidRPr="007E385F" w:rsidRDefault="0061308A" w:rsidP="007F6A96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61308A" w:rsidRPr="00615500" w:rsidRDefault="00615500" w:rsidP="00615500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615500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.</w:t>
      </w:r>
      <w:r w:rsidR="0061308A" w:rsidRPr="006155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อภิปรา</w:t>
      </w:r>
      <w:r w:rsidR="00627AB9" w:rsidRPr="006155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ยผลการศึกษา</w:t>
      </w:r>
      <w:proofErr w:type="gramEnd"/>
    </w:p>
    <w:p w:rsidR="0061308A" w:rsidRPr="00615500" w:rsidRDefault="0061308A" w:rsidP="0061308A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:rsidR="0061308A" w:rsidRPr="007E385F" w:rsidRDefault="0061308A" w:rsidP="0061308A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2"/>
          <w:sz w:val="30"/>
          <w:szCs w:val="30"/>
        </w:rPr>
      </w:pPr>
      <w:r w:rsidRPr="007E385F">
        <w:rPr>
          <w:rFonts w:ascii="TH SarabunPSK" w:hAnsi="TH SarabunPSK" w:cs="TH SarabunPSK" w:hint="cs"/>
          <w:color w:val="000000" w:themeColor="text1"/>
          <w:spacing w:val="-12"/>
          <w:sz w:val="30"/>
          <w:szCs w:val="30"/>
          <w:cs/>
        </w:rPr>
        <w:t>จากผลการศึกษาปัจจัยที่ส่งผลต่อปริมาณเงินกู้ยืมของธนาคารพาณิชย์ประเทศไทย ในช่วงปี 2561-2563 สามารถอภ</w:t>
      </w:r>
      <w:r w:rsidR="00627AB9" w:rsidRPr="007E385F">
        <w:rPr>
          <w:rFonts w:ascii="TH SarabunPSK" w:hAnsi="TH SarabunPSK" w:cs="TH SarabunPSK" w:hint="cs"/>
          <w:color w:val="000000" w:themeColor="text1"/>
          <w:spacing w:val="-12"/>
          <w:sz w:val="30"/>
          <w:szCs w:val="30"/>
          <w:cs/>
        </w:rPr>
        <w:t>ิ</w:t>
      </w:r>
      <w:r w:rsidR="00AA1E23" w:rsidRPr="007E385F">
        <w:rPr>
          <w:rFonts w:ascii="TH SarabunPSK" w:hAnsi="TH SarabunPSK" w:cs="TH SarabunPSK" w:hint="cs"/>
          <w:color w:val="000000" w:themeColor="text1"/>
          <w:spacing w:val="-12"/>
          <w:sz w:val="30"/>
          <w:szCs w:val="30"/>
          <w:cs/>
        </w:rPr>
        <w:t>ปรายผลการศึกษา</w:t>
      </w:r>
      <w:r w:rsidRPr="007E385F">
        <w:rPr>
          <w:rFonts w:ascii="TH SarabunPSK" w:hAnsi="TH SarabunPSK" w:cs="TH SarabunPSK" w:hint="cs"/>
          <w:color w:val="000000" w:themeColor="text1"/>
          <w:spacing w:val="-12"/>
          <w:sz w:val="30"/>
          <w:szCs w:val="30"/>
          <w:cs/>
        </w:rPr>
        <w:t>ได้ดังนี้</w:t>
      </w:r>
    </w:p>
    <w:p w:rsidR="0061308A" w:rsidRPr="007E385F" w:rsidRDefault="0061308A" w:rsidP="0061308A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</w:pP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ปริมาณเงินความหมายกว้าง 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M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vertAlign w:val="subscript"/>
        </w:rPr>
        <w:t>2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) </w:t>
      </w:r>
      <w:r w:rsidR="00627AB9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ส่งผล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ในทิศทางเดียวกันกับ</w:t>
      </w:r>
      <w:bookmarkStart w:id="3" w:name="_Hlk65421779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ปริมาณเงินกู้ยืมรวมของธนาคารพาณิชย์</w:t>
      </w:r>
      <w:bookmarkEnd w:id="3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ณ ระดับนัยสำคัญทางสถิติที่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 0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.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0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5 โดยเมื่อปริมาณเงินความหมายกว้างเพิ่มขึ้น 1 ล้านบาท จะทำให้ปริมาณเงินกู้ยืมรวมของธนาคารพาณิชย์เพิ่มขึ้น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 0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.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73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ล้านบาท ซึ่งสอดคล้องกับงานวิจัยของ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>พิมพ์ลภัชญ์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 xml:space="preserve">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>พัฒน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 xml:space="preserve">ชัย (2559) </w:t>
      </w:r>
      <w:r w:rsidR="006A70E7"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 xml:space="preserve">                    </w:t>
      </w:r>
      <w:r w:rsidR="00E648AD"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 xml:space="preserve">เรื่องปัจจัยที่มีผลต่อปริมาณเงินกู้ยืมของธนาคารพาณิชย์ไทย </w:t>
      </w:r>
      <w:r w:rsidR="00E648AD"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>ผลการศึกษาพบว่า</w:t>
      </w:r>
      <w:r w:rsidR="00FE447D"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pacing w:val="-16"/>
          <w:sz w:val="30"/>
          <w:szCs w:val="30"/>
          <w:cs/>
        </w:rPr>
        <w:t>ปริมาณเงินความหมายกว้างส่งผลต่อปริมาณเงินกู้ยืมของธนาคารพาณิชย์ในทิศทางเดียวกัน เนื่องมาจากธนาคารพาณิชย์เป็นช่องทางในการส่งผ่านการดำเนินนโยบายการเงินของรัฐบาลโดยการ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กำหนดระบบการใช้จ่ายเงินการเพิ่มหรือลดปริมาณเงิน และสอดคล้องกับงานวิจัย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lastRenderedPageBreak/>
        <w:t>ของ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Olokoyo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2011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) ศึกษาปัจจัยที่มีผลต่อพฤติกรรมการให้กู้ยืมของธนาคารพาณิชย์ในประเทศไนจีเรีย  </w:t>
      </w:r>
      <w:r w:rsidR="00FE447D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                    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ผลการศึกษาพบว่า ปริมาณเงินฝาก สัดส่วนการลงทุน อัตราแลกเปลี่ยน และ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GDP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โดยปริมาณเงินฝากมีผลกระทบมากที่สุดต่อ พฤติกรรมการให้กู้ยืมของธนาคารพาณิชย์</w:t>
      </w:r>
    </w:p>
    <w:p w:rsidR="0061308A" w:rsidRPr="007E385F" w:rsidRDefault="0061308A" w:rsidP="0061308A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</w:pP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อัตราส่วนสินเชื่อต่อเงินฝากของธนาคารพาณิชย์ 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LD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</w:t>
      </w:r>
      <w:r w:rsidRPr="007E385F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="00627AB9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ส่งผล</w:t>
      </w:r>
      <w:r w:rsidR="00AA1E23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ในทิศทางเดียวกันกับปริมาณเงิ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นกู้ยืมรวมของธนาคารพาณิชย์ ณ ระดับนัยสำคัญทางสถิติที่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 0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.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0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5 โดยเมื่ออัตราส่วนสินเชื่อต่อเงินฝากของธนาคารพาณิชย์เพิ่มขึ้นร้อยละ 1 จะทำให้ปริมาณเงินกู้ยืมรวมของธนาคารพาณิชย์เพิ่มขึ้น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 2,278,873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.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282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ล้านบาท 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เน</w:t>
      </w:r>
      <w:r w:rsidR="00183A92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ื่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องจากเ</w:t>
      </w:r>
      <w:r w:rsidR="00183A92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มื่อ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ปริมาณสินเชื่อ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  <w:t xml:space="preserve"> 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ที่ธนาคารปล่อยกู้ให้แก่ประชาชนสูงกว่าปริมาณเงินฝากอาจส่งผลต่อสภาพคล่องของธนาคารพาณิชย์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  <w:t xml:space="preserve"> 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จึงต้องกู้ยืมจากแหล่งเงินทุนอ</w:t>
      </w:r>
      <w:r w:rsidR="00183A92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ื่น 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เพ</w:t>
      </w:r>
      <w:r w:rsidR="00183A92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ื่อ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บริหารเงินทุนไว้ให้เพียงพอในการขยายสินเชื่อ</w:t>
      </w:r>
      <w:r w:rsidR="00183A92" w:rsidRPr="007E385F"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ซึ่งสอดคล้องกับงานวิจัย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ของปิ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ยะมาศ ห่อทอง 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2551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 เรื่องปัจจัยที่มีผลต่อปริมาณเงินกู้ยืมของธนาคารพาณิชย์ทั้งระบบในประเทศไทย ผลการศึกษาพบว่าอัตราส่วนสินเชื่อต่อเงินฝาก ปริมาณเงินกองทุน และอัตราดอกเบี้ยเงินกู้ ระหว่างธนา</w:t>
      </w:r>
      <w:r w:rsidR="00AA1E23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คารโดยเฉลี่ยต่อปี ส่งผล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ไปในทิศทางเดียวกันกับปริมาณเงินกู้ยืมของธนาคารพาณิชย์ และปัจจัยที่มีอิทธิพลมากที่สุดต่อปริมาณการกู้ยืมของธนาคารพาณิชย์ทั้งระบบ  คือ อัตราส่วนสินเชื่อต่อเงินฝาก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พิมพ์ลภัชญ์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พัฒน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ชัย (2559) เรื่องปัจจัยที่มีผลต่อปริมาณเงินกู้ยืมของธนาคารพาณิชย์ไทย ผลการศึกษาพบว่าอัตราส่วนเงินให้กู้</w:t>
      </w:r>
      <w:r w:rsidR="00AA1E23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ยืมต่อเงินฝาก ซึ่งส่งผล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ในทิศทางเดียวกันกับปริมาณเงินกู้ยืมรวมของธนาคารพาณิชย์ไทยทั้งระบบ อย่างมีนัยสำคัญทางสถิติ ณ ระดับนัยสำคัญทางสถิติที่ 0.01 </w:t>
      </w:r>
    </w:p>
    <w:p w:rsidR="0061308A" w:rsidRPr="00CE1DF2" w:rsidRDefault="0061308A" w:rsidP="0061308A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</w:pP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อัตราแลกเปลี่ยนบาท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ต่อดอลล่าร์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สหรัฐอเมริกา (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Exch</w:t>
      </w:r>
      <w:proofErr w:type="spellEnd"/>
      <w:r w:rsidR="00AA1E23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 ส่งผล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ในทิศทางเดียวกันกับปริมาณเงินกู้ยืมรวมของ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ธนาคารพาณิชย์ ณ ระดับนัยสำคัญทางสถิติที่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  <w:t xml:space="preserve"> 0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.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  <w:t>0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5  โดยเมื่ออัตราแลกเปลี่ยนบาท</w:t>
      </w:r>
      <w:proofErr w:type="spellStart"/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ต่อดอลล่าร์</w:t>
      </w:r>
      <w:proofErr w:type="spellEnd"/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สหรัฐอเมริกาเพิ่มขึ้นร้อยละ 1 จะทำให้ปริม</w:t>
      </w:r>
      <w:r w:rsidR="00E648AD"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าณเงินกู้ยืมรวมของธนาคารพาณิชย์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เพิ่มขึ้น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  <w:t xml:space="preserve"> 32,207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.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  <w:t xml:space="preserve">481 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ล้านบาท เนื่องจากเมื่อธนาคารกลางดำเนินนโยบายการเงินแบบผ่อนคลายโดยปรับลด อัตราดอกเบี้ยนโยบาย และทำให้อัตราดอกเบี้ยในตลาดเงินปรับลดลง ผลตอบแทนของการลงทุนในประเทศที่ลดลงเมื่อเปรียบเทียบกับต่างประเทศจะก่อให้เกิดการเคลื่อนย้ายการ</w:t>
      </w:r>
      <w:r w:rsidR="00AA1E23"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ลงทุนไปยังประเทศที่ให้ผลตอบแทน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สูงกว่า ทั้งนี้การไหลออกของเงินทุนจะเป็นแรงกดดันต่ออัตราแลกเปลี่ยน ดังนั้นการ</w:t>
      </w:r>
      <w:r w:rsidR="00E648AD"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เปลี่ยนแปลงของอัตราแลกเปลี่ยนจึงส่งผลต่อ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การเปลี่ยนแปลงของอัตราดอกเบี้ย รวมทั้งอัตราดอกเบี้ยยังส่งผลต่อปริมาณเงินให้กู้ยืมของสถาบันการเงิน จากเหตุผลดังกล่าวผลการศึกษาจึงไม่สอดคล้องกับงานวิจัยของ </w:t>
      </w:r>
      <w:proofErr w:type="spellStart"/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พิมพ์ลภัชญ์</w:t>
      </w:r>
      <w:proofErr w:type="spellEnd"/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 </w:t>
      </w:r>
      <w:proofErr w:type="spellStart"/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>พัฒน</w:t>
      </w:r>
      <w:proofErr w:type="spellEnd"/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ชัย (2559) เรื่องปัจจัยที่มีผลต่อปริมาณเงินกู้ยืมของธนาคารพาณิชย์ไทย </w:t>
      </w:r>
      <w:r w:rsidR="00994B10"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                   </w:t>
      </w:r>
      <w:r w:rsidRPr="00CE1DF2">
        <w:rPr>
          <w:rFonts w:ascii="TH SarabunPSK" w:hAnsi="TH SarabunPSK" w:cs="TH SarabunPSK"/>
          <w:color w:val="000000" w:themeColor="text1"/>
          <w:spacing w:val="-10"/>
          <w:sz w:val="30"/>
          <w:szCs w:val="30"/>
          <w:cs/>
        </w:rPr>
        <w:t xml:space="preserve">ผลการศึกษาพบว่า อัตราแลกเปลี่ยนไม่ส่งผลต่อปริมาณเงินกู้ยืมของธนาคารพาณิชย์ไทย </w:t>
      </w:r>
    </w:p>
    <w:p w:rsidR="006A70E7" w:rsidRPr="007E385F" w:rsidRDefault="0061308A" w:rsidP="00BC3555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</w:pP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ส่วนดัชนีราคาผู้บริโภคชุดทั่วไป 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CPI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 จากผลการวิเคราะห์พบว่าไม่ส่งผลต่อปริมาณเงินกู้ยืมของ ธนาคารพาณิชย์ ณ ระดับนัยสำคัญทางสถิติที่ 0.05 สอดคล้องกับ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พิมพ์ลภัชญ์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พัฒน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ชัย (2559) เรื่องปัจจัยที่มีผลต่อปริมาณเงินกู้ยืมของธนาคารพาณิชย์ไทย ผลการศึกษาพบว่า ดัชนีราคาผู้บริโภคไม่ส่งผลต่อ ปริมาณเงินกู้ยืมของธนาคารพาณิชย์ไทย</w:t>
      </w:r>
    </w:p>
    <w:p w:rsidR="006A70E7" w:rsidRPr="007E385F" w:rsidRDefault="006A70E7" w:rsidP="000F31D0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="007E385F" w:rsidRPr="007E385F" w:rsidRDefault="007E385F" w:rsidP="00627AB9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7E385F" w:rsidRDefault="007E385F" w:rsidP="00627AB9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15500" w:rsidRPr="007E385F" w:rsidRDefault="00615500" w:rsidP="00627AB9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627AB9" w:rsidRPr="007E385F" w:rsidRDefault="00615500" w:rsidP="00615500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2. </w:t>
      </w:r>
      <w:r w:rsidR="00AA1E23"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สรุปผลการศึกษา</w:t>
      </w:r>
    </w:p>
    <w:p w:rsidR="00DA2A4E" w:rsidRPr="00615500" w:rsidRDefault="00DA2A4E" w:rsidP="00627AB9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:rsidR="0061308A" w:rsidRPr="007E385F" w:rsidRDefault="00627AB9" w:rsidP="00E648AD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0"/>
          <w:szCs w:val="30"/>
        </w:rPr>
      </w:pP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ปัจจัยที่ส่งผลต่อปริมาณการกู้ยืมเงินของธนาคารพาณิชย์ 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BOR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 ในช่วงปี 2561-2563 คือ                    ปริมาณเงินความหมายโดยกว้าง 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M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vertAlign w:val="subscript"/>
        </w:rPr>
        <w:t>2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</w:t>
      </w:r>
      <w:r w:rsidRPr="007E385F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อัตราส่วนสินเชื่อต่อเงินฝากของธนาคารพาณิชย์ (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LD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</w:t>
      </w:r>
      <w:r w:rsidRPr="007E385F">
        <w:rPr>
          <w:rFonts w:ascii="TH SarabunPSK" w:hAnsi="TH SarabunPSK" w:cs="TH SarabunPSK" w:hint="cs"/>
          <w:b/>
          <w:bCs/>
          <w:color w:val="000000" w:themeColor="text1"/>
          <w:spacing w:val="-10"/>
          <w:sz w:val="30"/>
          <w:szCs w:val="30"/>
          <w:cs/>
        </w:rPr>
        <w:t xml:space="preserve">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และอัตราแลกเปลี่ยนบาท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ต่อดอลล่าร์</w:t>
      </w:r>
      <w:proofErr w:type="spellEnd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สหรัฐอเมริกา (</w:t>
      </w:r>
      <w:proofErr w:type="spellStart"/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Exch</w:t>
      </w:r>
      <w:proofErr w:type="spellEnd"/>
      <w:r w:rsidR="00AA1E23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) โดยทั้ง 3 ตัวแปรส่งผล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ในทิศทางเดียวกันกับปริมาณการกูยืมเงินของ</w:t>
      </w:r>
      <w:r w:rsidR="00DA2A4E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                  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ธนาคารพาณิชย์ ณ ระดับนัยสำคัญทางสถิติที่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 0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.5 และสามารถอธิบายการพยากรณ์ปริมาณการกู้ยืมเงินของธนาคารพาณิชย์ได้ร้อยละ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>67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.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</w:rPr>
        <w:t xml:space="preserve">8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ดังนั้นการศึกษาปัจจัยที่มีผลต่อปริมาณการกู้ยืมเงินของธนาคารพาณิชย์ </w:t>
      </w:r>
      <w:r w:rsidR="00DA2A4E"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                    </w:t>
      </w:r>
      <w:r w:rsidRPr="007E385F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ทำให้ทราบถึงสาเหตุที่ส่งผลต่อปริมาณเงินกู้ยืม โดยพิจารณาแหล่งเงินทุนทั้งภายในประเทศและภายนอกประเทศ </w:t>
      </w:r>
    </w:p>
    <w:p w:rsidR="0061308A" w:rsidRPr="007E385F" w:rsidRDefault="0061308A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:rsidR="004B6815" w:rsidRPr="007E385F" w:rsidRDefault="004B6815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อ้างอิ</w:t>
      </w:r>
      <w:bookmarkStart w:id="4" w:name="_GoBack"/>
      <w:bookmarkEnd w:id="4"/>
      <w:r w:rsidRPr="007E38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</w:t>
      </w:r>
    </w:p>
    <w:p w:rsidR="007F6A96" w:rsidRPr="007E385F" w:rsidRDefault="007F6A96" w:rsidP="00D53F78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:rsidR="000F31D0" w:rsidRPr="007E385F" w:rsidRDefault="000F31D0" w:rsidP="000F31D0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เคียงเดือน พิจิตรชุมพล. (2553). </w:t>
      </w:r>
      <w:r w:rsidRPr="007E385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ปัจจัยที่ส่งผลต่อการให้สินเชื่อของสถาบันการเงินที่มีต่อวิสาหกิจขนาดกลาง </w:t>
      </w:r>
    </w:p>
    <w:p w:rsidR="000F31D0" w:rsidRPr="007E385F" w:rsidRDefault="000F31D0" w:rsidP="000F31D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E385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และขนาดย่อม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A14622"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A14622" w:rsidRPr="007E385F">
        <w:rPr>
          <w:rFonts w:ascii="TH SarabunPSK" w:hAnsi="TH SarabunPSK" w:cs="TH SarabunPSK"/>
          <w:color w:val="000000" w:themeColor="text1"/>
          <w:cs/>
        </w:rPr>
        <w:t>วิทยานิพนธ์ปริญญามหาบัณฑิต</w:t>
      </w:r>
      <w:r w:rsidR="00A14622" w:rsidRPr="007E385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มหาวิทยาลัยเทคโนโลยีราชมงคลกรุงเทพ</w:t>
      </w:r>
      <w:r w:rsidR="00A14622" w:rsidRPr="00615500">
        <w:rPr>
          <w:rFonts w:ascii="TH SarabunPSK" w:hAnsi="TH SarabunPSK" w:cs="TH SarabunPSK"/>
          <w:color w:val="000000" w:themeColor="text1"/>
          <w:sz w:val="28"/>
          <w:cs/>
        </w:rPr>
        <w:t>).</w:t>
      </w:r>
    </w:p>
    <w:p w:rsidR="000F31D0" w:rsidRPr="007E385F" w:rsidRDefault="000F31D0" w:rsidP="000F31D0">
      <w:pPr>
        <w:tabs>
          <w:tab w:val="left" w:pos="1275"/>
        </w:tabs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>เฉลิม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28"/>
          <w:cs/>
        </w:rPr>
        <w:t>พงษ์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 คงเจริญ. (</w:t>
      </w:r>
      <w:r w:rsidRPr="007E385F">
        <w:rPr>
          <w:rFonts w:ascii="TH SarabunPSK" w:hAnsi="TH SarabunPSK" w:cs="TH SarabunPSK"/>
          <w:color w:val="000000" w:themeColor="text1"/>
          <w:sz w:val="28"/>
        </w:rPr>
        <w:t>2547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7E385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การใช้โปรแกรม </w:t>
      </w:r>
      <w:proofErr w:type="spellStart"/>
      <w:r w:rsidRPr="007E385F">
        <w:rPr>
          <w:rFonts w:ascii="TH SarabunPSK" w:hAnsi="TH SarabunPSK" w:cs="TH SarabunPSK"/>
          <w:i/>
          <w:iCs/>
          <w:color w:val="000000" w:themeColor="text1"/>
          <w:sz w:val="28"/>
        </w:rPr>
        <w:t>EViews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r w:rsidR="00C574EC"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574EC" w:rsidRPr="007E385F">
        <w:rPr>
          <w:rFonts w:ascii="TH SarabunPSK" w:hAnsi="TH SarabunPSK" w:cs="TH SarabunPSK" w:hint="cs"/>
          <w:color w:val="000000" w:themeColor="text1"/>
          <w:sz w:val="28"/>
          <w:cs/>
        </w:rPr>
        <w:t>กรุงเทพ</w:t>
      </w:r>
      <w:r w:rsidR="00C574EC" w:rsidRPr="007E385F">
        <w:rPr>
          <w:rFonts w:ascii="TH SarabunPSK" w:hAnsi="TH SarabunPSK" w:cs="TH SarabunPSK"/>
          <w:color w:val="000000" w:themeColor="text1"/>
          <w:sz w:val="28"/>
          <w:cs/>
        </w:rPr>
        <w:t>:</w:t>
      </w:r>
      <w:r w:rsidR="00C574EC" w:rsidRPr="007E385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มหาวิทยาลัยธรรมศาสตร์.</w:t>
      </w:r>
    </w:p>
    <w:p w:rsidR="000F31D0" w:rsidRPr="007E385F" w:rsidRDefault="000F31D0" w:rsidP="000F31D0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>ธนาคารแห่งประเทศไทย.(2556)</w:t>
      </w:r>
      <w:r w:rsidR="00C574EC"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หลักเกณฑ์การกำกับดูแลเงินกองทุนธนาคารพาณิชย์.    </w:t>
      </w:r>
    </w:p>
    <w:p w:rsidR="000F31D0" w:rsidRPr="007E385F" w:rsidRDefault="000F31D0" w:rsidP="000F31D0">
      <w:pPr>
        <w:spacing w:after="0" w:line="240" w:lineRule="auto"/>
        <w:rPr>
          <w:rFonts w:ascii="TH SarabunPSK" w:hAnsi="TH SarabunPSK" w:cs="TH SarabunPSK"/>
          <w:color w:val="000000" w:themeColor="text1"/>
          <w:spacing w:val="-12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</w:rPr>
        <w:tab/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สืบค้นเมื่อ 20 ธันวาคม 2563 </w:t>
      </w:r>
      <w:r w:rsidRPr="007E385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จาก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https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Thai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FinancialInstitutions</w:t>
      </w:r>
      <w:proofErr w:type="spellEnd"/>
    </w:p>
    <w:p w:rsidR="000F31D0" w:rsidRPr="007E385F" w:rsidRDefault="000F31D0" w:rsidP="000F31D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pacing w:val="-12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Highlights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Basel3_VDO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printA1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pdf</w:t>
      </w:r>
      <w:proofErr w:type="spellEnd"/>
    </w:p>
    <w:p w:rsidR="003170DB" w:rsidRPr="007E385F" w:rsidRDefault="003170DB" w:rsidP="003170DB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0"/>
          <w:sz w:val="28"/>
          <w:cs/>
        </w:rPr>
      </w:pP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ธนาคารแห่งประเทศไทย. (2564).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เงินกู้ยืมของธนาคารพาณิชย์. สืบค้นเมื่อ 2 มีนาคม 2564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,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จาก</w:t>
      </w:r>
    </w:p>
    <w:p w:rsidR="003170DB" w:rsidRPr="007E385F" w:rsidRDefault="003170DB" w:rsidP="003170DB">
      <w:pPr>
        <w:spacing w:after="0" w:line="20" w:lineRule="atLeast"/>
        <w:ind w:left="720"/>
        <w:rPr>
          <w:rFonts w:ascii="TH SarabunPSK" w:hAnsi="TH SarabunPSK" w:cs="TH SarabunPSK"/>
          <w:color w:val="000000" w:themeColor="text1"/>
          <w:spacing w:val="-16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https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App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BTWS_STAT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statistics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/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ReportPage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aspx?reportID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=198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&amp;language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=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th&amp;fbclid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=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IwAR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1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yAhQf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3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BY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1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Zn_PMPKPQjD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6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Swp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2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UaHqhU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87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zmR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7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R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0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joXP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9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NXwvR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1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ZnC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1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</w:rPr>
        <w:t>A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>.</w:t>
      </w:r>
    </w:p>
    <w:p w:rsidR="003170DB" w:rsidRPr="007E385F" w:rsidRDefault="003170DB" w:rsidP="003170DB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ธนาคารแห่งประเทศไทย. (2564).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ปริมาณเงินและองค์ประกอบ.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สืบค้นเมื่อ 2 มีนาคม 2564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,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จาก</w:t>
      </w:r>
    </w:p>
    <w:p w:rsidR="003170DB" w:rsidRPr="007E385F" w:rsidRDefault="003170DB" w:rsidP="003170DB">
      <w:pPr>
        <w:spacing w:after="0" w:line="20" w:lineRule="atLeast"/>
        <w:ind w:left="720"/>
        <w:rPr>
          <w:rFonts w:ascii="TH SarabunPSK" w:hAnsi="TH SarabunPSK" w:cs="TH SarabunPSK"/>
          <w:color w:val="000000" w:themeColor="text1"/>
          <w:spacing w:val="-12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https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App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BTWS_STAT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statistics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ReportPage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aspx?reportID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=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7&amp;language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=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th&amp;fbclid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=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IwAR2YcmeS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-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hTSsT2yMkBi3xwwDj0Hh8ztRVI9dsIuaDmwurjsG9AFiv1hfro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</w:p>
    <w:p w:rsidR="003170DB" w:rsidRPr="007E385F" w:rsidRDefault="003170DB" w:rsidP="003170DB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ธนาคารแห่งประเทศไทย. (2564). เงินให้สินเชื่อ เงินฝาก และอัตราส่วนเงินให้สินเชื่อต่อเงินฝากของ</w:t>
      </w:r>
    </w:p>
    <w:p w:rsidR="00454E93" w:rsidRPr="007E385F" w:rsidRDefault="003170DB" w:rsidP="003170DB">
      <w:pPr>
        <w:spacing w:after="0" w:line="20" w:lineRule="atLeast"/>
        <w:ind w:left="720" w:firstLine="75"/>
        <w:rPr>
          <w:rFonts w:ascii="TH SarabunPSK" w:hAnsi="TH SarabunPSK" w:cs="TH SarabunPSK"/>
          <w:color w:val="000000" w:themeColor="text1"/>
          <w:spacing w:val="-16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ธนาคารพาณิชย์.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สืบค้นเมื่อ 2 มีนาคม 2564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,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จาก</w:t>
      </w:r>
      <w:r w:rsidRPr="007E385F">
        <w:rPr>
          <w:rFonts w:ascii="TH SarabunPSK" w:hAnsi="TH SarabunPSK" w:cs="TH SarabunPSK"/>
          <w:color w:val="000000" w:themeColor="text1"/>
          <w:spacing w:val="-16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https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App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BTWS_STAT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 xml:space="preserve">/ 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statistics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/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ReportPage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aspx?reportID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=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155&amp;language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=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</w:p>
    <w:p w:rsidR="000F31D0" w:rsidRPr="007E385F" w:rsidRDefault="000F31D0" w:rsidP="000F31D0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>ธนาคารแห่งประเทศไทย.(2564).</w:t>
      </w:r>
      <w:r w:rsidRPr="007E385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อัตราแลกเปลี่ยนเฉลี่ยของธนาคารพาณิชย์.สืบค้นเมื่อ 2 มีนาคม 2564 </w:t>
      </w:r>
      <w:r w:rsidRPr="007E385F">
        <w:rPr>
          <w:rFonts w:ascii="TH SarabunPSK" w:hAnsi="TH SarabunPSK" w:cs="TH SarabunPSK"/>
          <w:color w:val="000000" w:themeColor="text1"/>
          <w:sz w:val="28"/>
        </w:rPr>
        <w:t>,</w:t>
      </w:r>
    </w:p>
    <w:p w:rsidR="000F31D0" w:rsidRPr="007E385F" w:rsidRDefault="000F31D0" w:rsidP="000F31D0">
      <w:pPr>
        <w:spacing w:after="0" w:line="20" w:lineRule="atLeast"/>
        <w:ind w:firstLine="720"/>
        <w:rPr>
          <w:rFonts w:ascii="TH SarabunPSK" w:hAnsi="TH SarabunPSK" w:cs="TH SarabunPSK"/>
          <w:b/>
          <w:bCs/>
          <w:color w:val="000000" w:themeColor="text1"/>
          <w:spacing w:val="-14"/>
          <w:sz w:val="28"/>
        </w:rPr>
      </w:pPr>
      <w:r w:rsidRPr="007E385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https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App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BTWS_STAT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statistics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ReportPage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aspx?reportID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=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123&amp;language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=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</w:p>
    <w:p w:rsidR="000F31D0" w:rsidRPr="007E385F" w:rsidRDefault="000F31D0" w:rsidP="000F31D0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ธนาคารแห่งประเทศไทย.(2564). </w:t>
      </w:r>
      <w:r w:rsidRPr="007E385F">
        <w:rPr>
          <w:rFonts w:ascii="TH SarabunPSK" w:hAnsi="TH SarabunPSK" w:cs="TH SarabunPSK"/>
          <w:color w:val="000000" w:themeColor="text1"/>
          <w:sz w:val="28"/>
        </w:rPr>
        <w:t> 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อัตราดอกเบี้ยในตลาดเงิน . สืบค้นเมื่อ 2 มีนาคม 2564 </w:t>
      </w:r>
      <w:r w:rsidRPr="007E385F">
        <w:rPr>
          <w:rFonts w:ascii="TH SarabunPSK" w:hAnsi="TH SarabunPSK" w:cs="TH SarabunPSK"/>
          <w:color w:val="000000" w:themeColor="text1"/>
          <w:sz w:val="28"/>
        </w:rPr>
        <w:t xml:space="preserve">, </w:t>
      </w:r>
    </w:p>
    <w:p w:rsidR="000F31D0" w:rsidRPr="007E385F" w:rsidRDefault="000F31D0" w:rsidP="000F31D0">
      <w:pPr>
        <w:spacing w:after="0" w:line="20" w:lineRule="atLeast"/>
        <w:ind w:left="720"/>
        <w:rPr>
          <w:rFonts w:ascii="TH SarabunPSK" w:hAnsi="TH SarabunPSK" w:cs="TH SarabunPSK"/>
          <w:color w:val="000000" w:themeColor="text1"/>
          <w:spacing w:val="-14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จาก 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https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App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BTWS_STAT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statistics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ReportPage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aspx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 xml:space="preserve">? </w:t>
      </w:r>
      <w:proofErr w:type="spellStart"/>
      <w:proofErr w:type="gram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reportID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=</w:t>
      </w:r>
      <w:proofErr w:type="gram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223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&amp;language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=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</w:p>
    <w:p w:rsidR="000F31D0" w:rsidRPr="007E385F" w:rsidRDefault="000F31D0" w:rsidP="000F31D0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>ธนาคารแห่งประเทศไทย.(2564). เงินกองทุน.</w:t>
      </w:r>
      <w:r w:rsidRPr="007E385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สืบค้นเมื่อ 2 มีนาคม 2564 </w:t>
      </w:r>
      <w:r w:rsidRPr="007E385F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จาก</w:t>
      </w:r>
      <w:r w:rsidRPr="007E385F">
        <w:rPr>
          <w:rFonts w:ascii="TH SarabunPSK" w:hAnsi="TH SarabunPSK" w:cs="TH SarabunPSK"/>
          <w:color w:val="000000" w:themeColor="text1"/>
          <w:sz w:val="28"/>
        </w:rPr>
        <w:t xml:space="preserve"> https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/                                                                  </w:t>
      </w:r>
      <w:r w:rsidRPr="007E385F">
        <w:rPr>
          <w:rFonts w:ascii="TH SarabunPSK" w:hAnsi="TH SarabunPSK" w:cs="TH SarabunPSK"/>
          <w:color w:val="000000" w:themeColor="text1"/>
          <w:sz w:val="28"/>
        </w:rPr>
        <w:tab/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28"/>
        </w:rPr>
        <w:t>App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z w:val="28"/>
        </w:rPr>
        <w:t>BTWS_STAT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z w:val="28"/>
        </w:rPr>
        <w:t>statistics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/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28"/>
        </w:rPr>
        <w:t>ReportPage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28"/>
        </w:rPr>
        <w:t>aspx?reportID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>=782</w:t>
      </w:r>
      <w:r w:rsidRPr="007E385F">
        <w:rPr>
          <w:rFonts w:ascii="TH SarabunPSK" w:hAnsi="TH SarabunPSK" w:cs="TH SarabunPSK"/>
          <w:color w:val="000000" w:themeColor="text1"/>
          <w:sz w:val="28"/>
        </w:rPr>
        <w:t>&amp;language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=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0F31D0" w:rsidRPr="007E385F" w:rsidRDefault="000F31D0" w:rsidP="000F31D0">
      <w:pPr>
        <w:spacing w:after="0" w:line="20" w:lineRule="atLeast"/>
        <w:rPr>
          <w:rFonts w:ascii="TH SarabunPSK" w:hAnsi="TH SarabunPSK" w:cs="TH SarabunPSK"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ธนาคารแห่งประเทศไทย.(2564).สินทรัพย์และหนี้สินของธนาคารพาณิชย์ . สืบค้นเมื่อ 2 มีนาคม 2564 </w:t>
      </w:r>
      <w:r w:rsidRPr="007E385F">
        <w:rPr>
          <w:rFonts w:ascii="TH SarabunPSK" w:hAnsi="TH SarabunPSK" w:cs="TH SarabunPSK"/>
          <w:color w:val="000000" w:themeColor="text1"/>
          <w:sz w:val="28"/>
        </w:rPr>
        <w:t>,</w:t>
      </w:r>
    </w:p>
    <w:p w:rsidR="000F31D0" w:rsidRPr="007E385F" w:rsidRDefault="000F31D0" w:rsidP="000F31D0">
      <w:pPr>
        <w:spacing w:after="0" w:line="20" w:lineRule="atLeast"/>
        <w:ind w:left="720" w:firstLine="75"/>
        <w:rPr>
          <w:rFonts w:ascii="TH SarabunPSK" w:hAnsi="TH SarabunPSK" w:cs="TH SarabunPSK"/>
          <w:color w:val="000000" w:themeColor="text1"/>
          <w:spacing w:val="-14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จาก 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https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://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www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bot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or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th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App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BTWS_STAT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statistics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/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BOTWEBSTAT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aspx?reportID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= 925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&amp; language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=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</w:rPr>
        <w:t>TH</w:t>
      </w:r>
      <w:r w:rsidRPr="007E385F">
        <w:rPr>
          <w:rFonts w:ascii="TH SarabunPSK" w:hAnsi="TH SarabunPSK" w:cs="TH SarabunPSK"/>
          <w:color w:val="000000" w:themeColor="text1"/>
          <w:spacing w:val="-14"/>
          <w:sz w:val="28"/>
          <w:cs/>
        </w:rPr>
        <w:t>.</w:t>
      </w:r>
    </w:p>
    <w:p w:rsidR="004147DA" w:rsidRPr="007E385F" w:rsidRDefault="004147DA" w:rsidP="00A57DD7">
      <w:pPr>
        <w:spacing w:after="0" w:line="20" w:lineRule="atLeast"/>
        <w:ind w:left="720" w:hanging="720"/>
        <w:jc w:val="thaiDistribute"/>
        <w:rPr>
          <w:rFonts w:ascii="TH SarabunPSK" w:hAnsi="TH SarabunPSK" w:cs="TH SarabunPSK"/>
          <w:color w:val="000000" w:themeColor="text1"/>
          <w:spacing w:val="-10"/>
          <w:sz w:val="28"/>
          <w:cs/>
        </w:rPr>
      </w:pPr>
      <w:proofErr w:type="spellStart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ปิ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ยะมาศ  ห่อทอง. (2551).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 xml:space="preserve"> </w:t>
      </w:r>
      <w:r w:rsidRPr="007E385F">
        <w:rPr>
          <w:rFonts w:ascii="TH SarabunPSK" w:hAnsi="TH SarabunPSK" w:cs="TH SarabunPSK"/>
          <w:i/>
          <w:iCs/>
          <w:color w:val="000000" w:themeColor="text1"/>
          <w:spacing w:val="-10"/>
          <w:sz w:val="28"/>
          <w:cs/>
        </w:rPr>
        <w:t>ปริมาณเงินกู้ยืมของธนาคารพาณิชย์ทั้งระบบ.</w:t>
      </w:r>
      <w:r w:rsidRPr="007E385F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 xml:space="preserve"> </w:t>
      </w:r>
      <w:r w:rsidR="00454E93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(</w:t>
      </w:r>
      <w:r w:rsidR="00C574EC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วิทยานิพนธ์ปริญญา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เศรษฐศาสต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รมหาบัณฑิ</w:t>
      </w:r>
      <w:r w:rsidR="00C574EC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ต สาขาวิชาเศรษฐศาสตร์</w:t>
      </w:r>
      <w:r w:rsidR="00C574EC"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, </w:t>
      </w:r>
      <w:r w:rsidR="00454E93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มหาวิทยาลัยรามคำแหง).</w:t>
      </w:r>
    </w:p>
    <w:p w:rsidR="004147DA" w:rsidRPr="007E385F" w:rsidRDefault="004147DA" w:rsidP="00D53F78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proofErr w:type="spellStart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lastRenderedPageBreak/>
        <w:t>พิมพ์ลภัชญุ์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 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พัฒน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ชัย. (2559). </w:t>
      </w:r>
      <w:r w:rsidRPr="007E385F">
        <w:rPr>
          <w:rFonts w:ascii="TH SarabunPSK" w:hAnsi="TH SarabunPSK" w:cs="TH SarabunPSK"/>
          <w:i/>
          <w:iCs/>
          <w:color w:val="000000" w:themeColor="text1"/>
          <w:spacing w:val="-10"/>
          <w:sz w:val="28"/>
          <w:cs/>
        </w:rPr>
        <w:t>ปัจจัยที่มีผลต่อปริมาณเงินกู้ยืมของธนาคารพาณิชย์ไทย.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 </w:t>
      </w:r>
    </w:p>
    <w:p w:rsidR="003170DB" w:rsidRPr="007E385F" w:rsidRDefault="004147DA" w:rsidP="00D53F78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2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ab/>
      </w:r>
      <w:r w:rsidR="00454E93"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(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วิทยานิพนธ์ปริญญาวิทย</w:t>
      </w:r>
      <w:r w:rsidR="00C574EC"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าศาสตร</w:t>
      </w:r>
      <w:r w:rsidR="00A14622" w:rsidRPr="007E385F">
        <w:rPr>
          <w:rFonts w:ascii="TH SarabunPSK" w:hAnsi="TH SarabunPSK" w:cs="TH SarabunPSK" w:hint="cs"/>
          <w:color w:val="000000" w:themeColor="text1"/>
          <w:spacing w:val="-12"/>
          <w:sz w:val="28"/>
          <w:cs/>
        </w:rPr>
        <w:t>์</w:t>
      </w:r>
      <w:r w:rsidR="00C574EC"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มหาบัณฑิต สาขาวิชาการเงิน</w:t>
      </w:r>
      <w:r w:rsidR="00C574EC" w:rsidRPr="007E385F">
        <w:rPr>
          <w:rFonts w:ascii="TH SarabunPSK" w:hAnsi="TH SarabunPSK" w:cs="TH SarabunPSK"/>
          <w:color w:val="000000" w:themeColor="text1"/>
          <w:spacing w:val="-12"/>
          <w:sz w:val="28"/>
        </w:rPr>
        <w:t xml:space="preserve">, 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มหาวิทยาลัยกรุงเทพ</w:t>
      </w:r>
      <w:r w:rsidR="00454E93"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)</w:t>
      </w:r>
      <w:r w:rsidRPr="007E385F">
        <w:rPr>
          <w:rFonts w:ascii="TH SarabunPSK" w:hAnsi="TH SarabunPSK" w:cs="TH SarabunPSK"/>
          <w:color w:val="000000" w:themeColor="text1"/>
          <w:spacing w:val="-12"/>
          <w:sz w:val="28"/>
          <w:cs/>
        </w:rPr>
        <w:t>.</w:t>
      </w:r>
    </w:p>
    <w:p w:rsidR="000F31D0" w:rsidRPr="007E385F" w:rsidRDefault="00C574EC" w:rsidP="000F31D0">
      <w:pPr>
        <w:tabs>
          <w:tab w:val="left" w:pos="1275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พิกุล 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28"/>
          <w:cs/>
        </w:rPr>
        <w:t>โค้วสุวรรณ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7E385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F31D0" w:rsidRPr="007E385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0F31D0" w:rsidRPr="007E385F">
        <w:rPr>
          <w:rFonts w:ascii="TH SarabunPSK" w:hAnsi="TH SarabunPSK" w:cs="TH SarabunPSK"/>
          <w:color w:val="000000" w:themeColor="text1"/>
          <w:sz w:val="28"/>
        </w:rPr>
        <w:t>2533</w:t>
      </w:r>
      <w:r w:rsidR="000F31D0"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="000F31D0" w:rsidRPr="007E385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ทฤษฎีและนโยบายการเงิน.</w:t>
      </w:r>
      <w:r w:rsidR="00A14622" w:rsidRPr="007E385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เชียงใหม่</w:t>
      </w:r>
      <w:r w:rsidR="000F31D0" w:rsidRPr="007E385F">
        <w:rPr>
          <w:rFonts w:ascii="TH SarabunPSK" w:hAnsi="TH SarabunPSK" w:cs="TH SarabunPSK"/>
          <w:color w:val="000000" w:themeColor="text1"/>
          <w:sz w:val="28"/>
          <w:cs/>
        </w:rPr>
        <w:t>: มหาวิทยาลัยเชียงใหม่.</w:t>
      </w:r>
    </w:p>
    <w:p w:rsidR="00C574EC" w:rsidRPr="007E385F" w:rsidRDefault="000F31D0" w:rsidP="000F31D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7E385F">
        <w:rPr>
          <w:rFonts w:ascii="TH SarabunPSK" w:hAnsi="TH SarabunPSK" w:cs="TH SarabunPSK"/>
          <w:color w:val="000000" w:themeColor="text1"/>
          <w:sz w:val="28"/>
          <w:cs/>
        </w:rPr>
        <w:t>วเรศ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 อุปปา</w:t>
      </w:r>
      <w:proofErr w:type="spellStart"/>
      <w:r w:rsidRPr="007E385F">
        <w:rPr>
          <w:rFonts w:ascii="TH SarabunPSK" w:hAnsi="TH SarabunPSK" w:cs="TH SarabunPSK"/>
          <w:color w:val="000000" w:themeColor="text1"/>
          <w:sz w:val="28"/>
          <w:cs/>
        </w:rPr>
        <w:t>ติก</w:t>
      </w:r>
      <w:proofErr w:type="spellEnd"/>
      <w:r w:rsidRPr="007E385F">
        <w:rPr>
          <w:rFonts w:ascii="TH SarabunPSK" w:hAnsi="TH SarabunPSK" w:cs="TH SarabunPSK"/>
          <w:color w:val="000000" w:themeColor="text1"/>
          <w:sz w:val="28"/>
          <w:cs/>
        </w:rPr>
        <w:t>. (</w:t>
      </w:r>
      <w:r w:rsidRPr="007E385F">
        <w:rPr>
          <w:rFonts w:ascii="TH SarabunPSK" w:hAnsi="TH SarabunPSK" w:cs="TH SarabunPSK"/>
          <w:color w:val="000000" w:themeColor="text1"/>
          <w:sz w:val="28"/>
        </w:rPr>
        <w:t>2541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7E385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เศรษฐศาสตร์การเงินและการธนาคาร.</w:t>
      </w:r>
      <w:r w:rsidR="00C574EC"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 พิมพ์ครั้งที่ 5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C574EC" w:rsidRPr="007E385F">
        <w:rPr>
          <w:rFonts w:ascii="TH SarabunPSK" w:hAnsi="TH SarabunPSK" w:cs="TH SarabunPSK"/>
          <w:color w:val="000000" w:themeColor="text1"/>
          <w:sz w:val="28"/>
          <w:cs/>
        </w:rPr>
        <w:t>กรุงเทพ</w:t>
      </w: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</w:p>
    <w:p w:rsidR="000F31D0" w:rsidRPr="007E385F" w:rsidRDefault="000F31D0" w:rsidP="00C574E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E385F">
        <w:rPr>
          <w:rFonts w:ascii="TH SarabunPSK" w:hAnsi="TH SarabunPSK" w:cs="TH SarabunPSK"/>
          <w:color w:val="000000" w:themeColor="text1"/>
          <w:sz w:val="28"/>
          <w:cs/>
        </w:rPr>
        <w:t xml:space="preserve"> สำนักพิมพ์มหาวิทยาลัยธรรมศาสตร์</w:t>
      </w:r>
      <w:r w:rsidR="00C574EC" w:rsidRPr="007E385F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5A3BED" w:rsidRPr="007E385F" w:rsidRDefault="005A3BED" w:rsidP="005A3BED">
      <w:pPr>
        <w:spacing w:after="0" w:line="20" w:lineRule="atLeast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Felicia 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Omowunmi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proofErr w:type="spellStart"/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Olokoyo</w:t>
      </w:r>
      <w:proofErr w:type="spellEnd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. (2011).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Determinants of Commercial Bank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’ 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Lending</w:t>
      </w:r>
    </w:p>
    <w:p w:rsidR="005A3BED" w:rsidRPr="007E385F" w:rsidRDefault="005A3BED" w:rsidP="005A3BED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proofErr w:type="gramStart"/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Behavior in Nigeria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.</w:t>
      </w:r>
      <w:proofErr w:type="gramEnd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</w:t>
      </w:r>
      <w:proofErr w:type="gramStart"/>
      <w:r w:rsidRPr="007E385F">
        <w:rPr>
          <w:rFonts w:ascii="TH SarabunPSK" w:hAnsi="TH SarabunPSK" w:cs="TH SarabunPSK"/>
          <w:i/>
          <w:iCs/>
          <w:color w:val="000000" w:themeColor="text1"/>
          <w:spacing w:val="-10"/>
          <w:sz w:val="28"/>
        </w:rPr>
        <w:t xml:space="preserve">International Journal of </w:t>
      </w:r>
      <w:proofErr w:type="spellStart"/>
      <w:r w:rsidRPr="007E385F">
        <w:rPr>
          <w:rFonts w:ascii="TH SarabunPSK" w:hAnsi="TH SarabunPSK" w:cs="TH SarabunPSK"/>
          <w:i/>
          <w:iCs/>
          <w:color w:val="000000" w:themeColor="text1"/>
          <w:spacing w:val="-10"/>
          <w:sz w:val="28"/>
        </w:rPr>
        <w:t>Financila</w:t>
      </w:r>
      <w:proofErr w:type="spellEnd"/>
      <w:r w:rsidRPr="007E385F">
        <w:rPr>
          <w:rFonts w:ascii="TH SarabunPSK" w:hAnsi="TH SarabunPSK" w:cs="TH SarabunPSK"/>
          <w:i/>
          <w:iCs/>
          <w:color w:val="000000" w:themeColor="text1"/>
          <w:spacing w:val="-10"/>
          <w:sz w:val="28"/>
        </w:rPr>
        <w:t xml:space="preserve"> Research</w:t>
      </w:r>
      <w:r w:rsidRPr="007E385F">
        <w:rPr>
          <w:rFonts w:ascii="TH SarabunPSK" w:hAnsi="TH SarabunPSK" w:cs="TH SarabunPSK"/>
          <w:b/>
          <w:bCs/>
          <w:i/>
          <w:iCs/>
          <w:color w:val="000000" w:themeColor="text1"/>
          <w:spacing w:val="-10"/>
          <w:sz w:val="28"/>
          <w:cs/>
        </w:rPr>
        <w:t>.</w:t>
      </w:r>
      <w:proofErr w:type="gramEnd"/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</w:t>
      </w:r>
      <w:r w:rsidR="00655792" w:rsidRPr="007E385F">
        <w:rPr>
          <w:rFonts w:ascii="TH SarabunPSK" w:hAnsi="TH SarabunPSK" w:cs="TH SarabunPSK"/>
          <w:color w:val="000000" w:themeColor="text1"/>
          <w:sz w:val="28"/>
        </w:rPr>
        <w:t>Retrieved from</w:t>
      </w:r>
    </w:p>
    <w:p w:rsidR="005C23F8" w:rsidRPr="007E385F" w:rsidRDefault="005A3BED" w:rsidP="00E83647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r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http</w:t>
      </w:r>
      <w:r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:/</w:t>
      </w:r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/</w:t>
      </w:r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www</w:t>
      </w:r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.</w:t>
      </w:r>
      <w:proofErr w:type="spellStart"/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covenantuniversity</w:t>
      </w:r>
      <w:proofErr w:type="spellEnd"/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.</w:t>
      </w:r>
      <w:proofErr w:type="spellStart"/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edu</w:t>
      </w:r>
      <w:proofErr w:type="spellEnd"/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.</w:t>
      </w:r>
      <w:proofErr w:type="spellStart"/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</w:rPr>
        <w:t>ng</w:t>
      </w:r>
      <w:proofErr w:type="spellEnd"/>
      <w:r w:rsidR="003170DB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>.</w:t>
      </w:r>
      <w:r w:rsidR="00655792" w:rsidRPr="007E385F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 </w:t>
      </w:r>
    </w:p>
    <w:p w:rsidR="00DA2A4E" w:rsidRPr="007E385F" w:rsidRDefault="00DA2A4E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</w:p>
    <w:sectPr w:rsidR="00DA2A4E" w:rsidRPr="007E385F" w:rsidSect="004043EA">
      <w:pgSz w:w="11906" w:h="16838"/>
      <w:pgMar w:top="1699" w:right="1699" w:bottom="1987" w:left="19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60" w:rsidRDefault="000A7160" w:rsidP="00572230">
      <w:pPr>
        <w:spacing w:after="0" w:line="240" w:lineRule="auto"/>
      </w:pPr>
      <w:r>
        <w:separator/>
      </w:r>
    </w:p>
  </w:endnote>
  <w:endnote w:type="continuationSeparator" w:id="0">
    <w:p w:rsidR="000A7160" w:rsidRDefault="000A7160" w:rsidP="0057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60" w:rsidRDefault="000A7160" w:rsidP="00572230">
      <w:pPr>
        <w:spacing w:after="0" w:line="240" w:lineRule="auto"/>
      </w:pPr>
      <w:r>
        <w:separator/>
      </w:r>
    </w:p>
  </w:footnote>
  <w:footnote w:type="continuationSeparator" w:id="0">
    <w:p w:rsidR="000A7160" w:rsidRDefault="000A7160" w:rsidP="0057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3FB"/>
    <w:multiLevelType w:val="hybridMultilevel"/>
    <w:tmpl w:val="CFF44B4A"/>
    <w:lvl w:ilvl="0" w:tplc="0BFC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CD4AAB"/>
    <w:multiLevelType w:val="hybridMultilevel"/>
    <w:tmpl w:val="8EAC0A10"/>
    <w:lvl w:ilvl="0" w:tplc="5B844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A"/>
    <w:rsid w:val="0005577C"/>
    <w:rsid w:val="00065CBE"/>
    <w:rsid w:val="000A3AC4"/>
    <w:rsid w:val="000A70FD"/>
    <w:rsid w:val="000A7160"/>
    <w:rsid w:val="000B060E"/>
    <w:rsid w:val="000C1C72"/>
    <w:rsid w:val="000F31D0"/>
    <w:rsid w:val="00133146"/>
    <w:rsid w:val="00143D3D"/>
    <w:rsid w:val="001658AF"/>
    <w:rsid w:val="00180559"/>
    <w:rsid w:val="00183A92"/>
    <w:rsid w:val="001A3709"/>
    <w:rsid w:val="001B5FE3"/>
    <w:rsid w:val="001D3C74"/>
    <w:rsid w:val="00203F34"/>
    <w:rsid w:val="002212E5"/>
    <w:rsid w:val="0022398A"/>
    <w:rsid w:val="00230440"/>
    <w:rsid w:val="002430FA"/>
    <w:rsid w:val="00271C55"/>
    <w:rsid w:val="00280856"/>
    <w:rsid w:val="002B47D5"/>
    <w:rsid w:val="002E365C"/>
    <w:rsid w:val="003170DB"/>
    <w:rsid w:val="00324514"/>
    <w:rsid w:val="00380E22"/>
    <w:rsid w:val="00386CF6"/>
    <w:rsid w:val="003A60D9"/>
    <w:rsid w:val="003F2F06"/>
    <w:rsid w:val="004043EA"/>
    <w:rsid w:val="004147DA"/>
    <w:rsid w:val="00453D42"/>
    <w:rsid w:val="00454E93"/>
    <w:rsid w:val="0045685D"/>
    <w:rsid w:val="00463590"/>
    <w:rsid w:val="004713A4"/>
    <w:rsid w:val="00471455"/>
    <w:rsid w:val="004B6815"/>
    <w:rsid w:val="004C7AF9"/>
    <w:rsid w:val="004E7C87"/>
    <w:rsid w:val="00523B64"/>
    <w:rsid w:val="00537223"/>
    <w:rsid w:val="00546AEA"/>
    <w:rsid w:val="00572230"/>
    <w:rsid w:val="00585B7C"/>
    <w:rsid w:val="00587F80"/>
    <w:rsid w:val="00591E8E"/>
    <w:rsid w:val="005A228D"/>
    <w:rsid w:val="005A3BED"/>
    <w:rsid w:val="005C0703"/>
    <w:rsid w:val="005C23F8"/>
    <w:rsid w:val="00602D99"/>
    <w:rsid w:val="0061308A"/>
    <w:rsid w:val="00615500"/>
    <w:rsid w:val="00627AB9"/>
    <w:rsid w:val="00640F7F"/>
    <w:rsid w:val="00652DAD"/>
    <w:rsid w:val="00655792"/>
    <w:rsid w:val="00672C5F"/>
    <w:rsid w:val="00676221"/>
    <w:rsid w:val="006942A5"/>
    <w:rsid w:val="006A70E7"/>
    <w:rsid w:val="006B26E3"/>
    <w:rsid w:val="00716991"/>
    <w:rsid w:val="00724BE7"/>
    <w:rsid w:val="00730FBA"/>
    <w:rsid w:val="0074312B"/>
    <w:rsid w:val="00757D65"/>
    <w:rsid w:val="007677FE"/>
    <w:rsid w:val="00770788"/>
    <w:rsid w:val="007B0011"/>
    <w:rsid w:val="007B3001"/>
    <w:rsid w:val="007D1E64"/>
    <w:rsid w:val="007E385F"/>
    <w:rsid w:val="007F6A96"/>
    <w:rsid w:val="0086009D"/>
    <w:rsid w:val="00864585"/>
    <w:rsid w:val="008915F3"/>
    <w:rsid w:val="00893220"/>
    <w:rsid w:val="00895F18"/>
    <w:rsid w:val="008E33BB"/>
    <w:rsid w:val="008E5D78"/>
    <w:rsid w:val="008F03D9"/>
    <w:rsid w:val="008F569F"/>
    <w:rsid w:val="0090457F"/>
    <w:rsid w:val="009447AB"/>
    <w:rsid w:val="00954568"/>
    <w:rsid w:val="00957ADF"/>
    <w:rsid w:val="0096501A"/>
    <w:rsid w:val="00994B10"/>
    <w:rsid w:val="009A7F54"/>
    <w:rsid w:val="009C0A31"/>
    <w:rsid w:val="009C2CE3"/>
    <w:rsid w:val="009C61B9"/>
    <w:rsid w:val="009F35E7"/>
    <w:rsid w:val="00A14622"/>
    <w:rsid w:val="00A5067F"/>
    <w:rsid w:val="00A57DD7"/>
    <w:rsid w:val="00A6303F"/>
    <w:rsid w:val="00A960AB"/>
    <w:rsid w:val="00AA1E23"/>
    <w:rsid w:val="00AD1657"/>
    <w:rsid w:val="00B1347B"/>
    <w:rsid w:val="00B15330"/>
    <w:rsid w:val="00B808A4"/>
    <w:rsid w:val="00BC3555"/>
    <w:rsid w:val="00BC6F87"/>
    <w:rsid w:val="00BE319F"/>
    <w:rsid w:val="00C574EC"/>
    <w:rsid w:val="00C754B2"/>
    <w:rsid w:val="00C75EA6"/>
    <w:rsid w:val="00CD2EDC"/>
    <w:rsid w:val="00CE1DF2"/>
    <w:rsid w:val="00CF2A66"/>
    <w:rsid w:val="00D11983"/>
    <w:rsid w:val="00D35BE3"/>
    <w:rsid w:val="00D529F4"/>
    <w:rsid w:val="00D53F78"/>
    <w:rsid w:val="00D5719F"/>
    <w:rsid w:val="00D943C7"/>
    <w:rsid w:val="00DA2A4E"/>
    <w:rsid w:val="00DA7115"/>
    <w:rsid w:val="00DC6C7B"/>
    <w:rsid w:val="00DE63EB"/>
    <w:rsid w:val="00DF4FAE"/>
    <w:rsid w:val="00E0593B"/>
    <w:rsid w:val="00E07074"/>
    <w:rsid w:val="00E16345"/>
    <w:rsid w:val="00E32C80"/>
    <w:rsid w:val="00E648AD"/>
    <w:rsid w:val="00E83647"/>
    <w:rsid w:val="00EA4BD6"/>
    <w:rsid w:val="00EB0C3B"/>
    <w:rsid w:val="00EF4FA0"/>
    <w:rsid w:val="00F1099C"/>
    <w:rsid w:val="00F27E13"/>
    <w:rsid w:val="00F41303"/>
    <w:rsid w:val="00F8343F"/>
    <w:rsid w:val="00F875DA"/>
    <w:rsid w:val="00F87D95"/>
    <w:rsid w:val="00FC6794"/>
    <w:rsid w:val="00FD278F"/>
    <w:rsid w:val="00FE447D"/>
    <w:rsid w:val="00FF487F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5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unhideWhenUsed/>
    <w:rsid w:val="00572230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rsid w:val="00572230"/>
    <w:rPr>
      <w:sz w:val="20"/>
      <w:szCs w:val="25"/>
    </w:rPr>
  </w:style>
  <w:style w:type="table" w:customStyle="1" w:styleId="11">
    <w:name w:val="ตารางรายการ 1 แบบบาง1"/>
    <w:basedOn w:val="a1"/>
    <w:uiPriority w:val="46"/>
    <w:rsid w:val="005722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572230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572230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572230"/>
    <w:rPr>
      <w:sz w:val="32"/>
      <w:szCs w:val="32"/>
      <w:vertAlign w:val="superscript"/>
    </w:rPr>
  </w:style>
  <w:style w:type="table" w:styleId="a9">
    <w:name w:val="Table Grid"/>
    <w:basedOn w:val="a1"/>
    <w:uiPriority w:val="39"/>
    <w:rsid w:val="0047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447AB"/>
  </w:style>
  <w:style w:type="paragraph" w:styleId="ac">
    <w:name w:val="footer"/>
    <w:basedOn w:val="a"/>
    <w:link w:val="ad"/>
    <w:uiPriority w:val="99"/>
    <w:unhideWhenUsed/>
    <w:rsid w:val="0094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447AB"/>
  </w:style>
  <w:style w:type="paragraph" w:styleId="ae">
    <w:name w:val="List Paragraph"/>
    <w:basedOn w:val="a"/>
    <w:uiPriority w:val="34"/>
    <w:qFormat/>
    <w:rsid w:val="009F3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5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unhideWhenUsed/>
    <w:rsid w:val="00572230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rsid w:val="00572230"/>
    <w:rPr>
      <w:sz w:val="20"/>
      <w:szCs w:val="25"/>
    </w:rPr>
  </w:style>
  <w:style w:type="table" w:customStyle="1" w:styleId="11">
    <w:name w:val="ตารางรายการ 1 แบบบาง1"/>
    <w:basedOn w:val="a1"/>
    <w:uiPriority w:val="46"/>
    <w:rsid w:val="005722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572230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572230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572230"/>
    <w:rPr>
      <w:sz w:val="32"/>
      <w:szCs w:val="32"/>
      <w:vertAlign w:val="superscript"/>
    </w:rPr>
  </w:style>
  <w:style w:type="table" w:styleId="a9">
    <w:name w:val="Table Grid"/>
    <w:basedOn w:val="a1"/>
    <w:uiPriority w:val="39"/>
    <w:rsid w:val="0047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447AB"/>
  </w:style>
  <w:style w:type="paragraph" w:styleId="ac">
    <w:name w:val="footer"/>
    <w:basedOn w:val="a"/>
    <w:link w:val="ad"/>
    <w:uiPriority w:val="99"/>
    <w:unhideWhenUsed/>
    <w:rsid w:val="0094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447AB"/>
  </w:style>
  <w:style w:type="paragraph" w:styleId="ae">
    <w:name w:val="List Paragraph"/>
    <w:basedOn w:val="a"/>
    <w:uiPriority w:val="34"/>
    <w:qFormat/>
    <w:rsid w:val="009F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2F6C-B96D-41AC-BBB9-C6A974BD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2021-06-30T07:42:00Z</cp:lastPrinted>
  <dcterms:created xsi:type="dcterms:W3CDTF">2021-06-30T07:41:00Z</dcterms:created>
  <dcterms:modified xsi:type="dcterms:W3CDTF">2021-06-30T07:42:00Z</dcterms:modified>
</cp:coreProperties>
</file>