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DD78B" w14:textId="77777777" w:rsidR="00D807C4" w:rsidRPr="00C35D65" w:rsidRDefault="00D807C4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5D65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อิทธิพลต่อการตัดสินใจใช้แหล่งสารสนเทศเพื่อการเขียนงานทางวิชาการของนักศึกษามหาวิทยาลัยนราธิวาสราชนครินทร์</w:t>
      </w:r>
    </w:p>
    <w:p w14:paraId="1E099C42" w14:textId="619686BB" w:rsidR="009F1B05" w:rsidRPr="009F1B05" w:rsidRDefault="009F1B05" w:rsidP="009F1B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1B05">
        <w:rPr>
          <w:rFonts w:ascii="TH SarabunPSK" w:hAnsi="TH SarabunPSK" w:cs="TH SarabunPSK"/>
          <w:b/>
          <w:bCs/>
          <w:sz w:val="36"/>
          <w:szCs w:val="36"/>
        </w:rPr>
        <w:t xml:space="preserve">Factors Influencing Decision Making in Using Information Sources for Academic Writing of Undergraduate Students at Princess of </w:t>
      </w:r>
      <w:proofErr w:type="spellStart"/>
      <w:r w:rsidRPr="009F1B05">
        <w:rPr>
          <w:rFonts w:ascii="TH SarabunPSK" w:hAnsi="TH SarabunPSK" w:cs="TH SarabunPSK"/>
          <w:b/>
          <w:bCs/>
          <w:sz w:val="36"/>
          <w:szCs w:val="36"/>
        </w:rPr>
        <w:t>Naradhiwas</w:t>
      </w:r>
      <w:proofErr w:type="spellEnd"/>
      <w:r w:rsidRPr="009F1B05">
        <w:rPr>
          <w:rFonts w:ascii="TH SarabunPSK" w:hAnsi="TH SarabunPSK" w:cs="TH SarabunPSK"/>
          <w:b/>
          <w:bCs/>
          <w:sz w:val="36"/>
          <w:szCs w:val="36"/>
        </w:rPr>
        <w:t xml:space="preserve"> University</w:t>
      </w:r>
    </w:p>
    <w:p w14:paraId="640EED61" w14:textId="2BB57B7B" w:rsidR="00D807C4" w:rsidRDefault="00D807C4" w:rsidP="00D807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541E3F" w14:textId="44A3D035" w:rsidR="00D807C4" w:rsidRPr="00C35D65" w:rsidRDefault="00D807C4" w:rsidP="00C35D6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35D65">
        <w:rPr>
          <w:rFonts w:ascii="TH SarabunPSK" w:hAnsi="TH SarabunPSK" w:cs="TH SarabunPSK"/>
          <w:sz w:val="28"/>
          <w:cs/>
        </w:rPr>
        <w:t>รจเรข กำแหงกิจ</w:t>
      </w:r>
      <w:r w:rsidRPr="00C35D65">
        <w:rPr>
          <w:rFonts w:ascii="TH SarabunPSK" w:hAnsi="TH SarabunPSK" w:cs="TH SarabunPSK"/>
          <w:sz w:val="28"/>
          <w:vertAlign w:val="superscript"/>
        </w:rPr>
        <w:t>1*</w:t>
      </w:r>
      <w:r w:rsidRPr="00C35D65">
        <w:rPr>
          <w:rFonts w:ascii="TH SarabunPSK" w:hAnsi="TH SarabunPSK" w:cs="TH SarabunPSK"/>
          <w:sz w:val="28"/>
        </w:rPr>
        <w:t xml:space="preserve"> </w:t>
      </w:r>
      <w:r w:rsidRPr="00C35D65">
        <w:rPr>
          <w:rFonts w:ascii="TH SarabunPSK" w:hAnsi="TH SarabunPSK" w:cs="TH SarabunPSK"/>
          <w:sz w:val="28"/>
          <w:cs/>
        </w:rPr>
        <w:t>เดชดนัย จุ้ยชุม</w:t>
      </w:r>
      <w:r w:rsidRPr="00C35D65">
        <w:rPr>
          <w:rFonts w:ascii="TH SarabunPSK" w:hAnsi="TH SarabunPSK" w:cs="TH SarabunPSK"/>
          <w:sz w:val="28"/>
          <w:vertAlign w:val="superscript"/>
        </w:rPr>
        <w:t>2</w:t>
      </w:r>
      <w:r w:rsidRPr="00C35D65">
        <w:rPr>
          <w:rFonts w:ascii="TH SarabunPSK" w:hAnsi="TH SarabunPSK" w:cs="TH SarabunPSK"/>
          <w:sz w:val="28"/>
          <w:cs/>
        </w:rPr>
        <w:t xml:space="preserve"> </w:t>
      </w:r>
      <w:r w:rsidR="00A15EE4">
        <w:rPr>
          <w:rFonts w:ascii="TH SarabunPSK" w:hAnsi="TH SarabunPSK" w:cs="TH SarabunPSK" w:hint="cs"/>
          <w:sz w:val="28"/>
          <w:cs/>
        </w:rPr>
        <w:t>และ</w:t>
      </w:r>
      <w:r w:rsidRPr="00C35D65">
        <w:rPr>
          <w:rFonts w:ascii="TH SarabunPSK" w:hAnsi="TH SarabunPSK" w:cs="TH SarabunPSK"/>
          <w:sz w:val="28"/>
          <w:cs/>
        </w:rPr>
        <w:t>เกษรา บ่าวแช่มช้อย</w:t>
      </w:r>
      <w:r w:rsidRPr="00C35D65">
        <w:rPr>
          <w:rFonts w:ascii="TH SarabunPSK" w:hAnsi="TH SarabunPSK" w:cs="TH SarabunPSK"/>
          <w:sz w:val="28"/>
          <w:vertAlign w:val="superscript"/>
        </w:rPr>
        <w:t>3</w:t>
      </w:r>
    </w:p>
    <w:p w14:paraId="58192064" w14:textId="7DA28901" w:rsidR="00D807C4" w:rsidRPr="00C35D65" w:rsidRDefault="00586177" w:rsidP="00C35D6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1</w:t>
      </w:r>
      <w:proofErr w:type="gramStart"/>
      <w:r>
        <w:rPr>
          <w:rFonts w:ascii="TH SarabunPSK" w:hAnsi="TH SarabunPSK" w:cs="TH SarabunPSK"/>
          <w:sz w:val="28"/>
          <w:vertAlign w:val="superscript"/>
        </w:rPr>
        <w:t>,2,3</w:t>
      </w:r>
      <w:bookmarkStart w:id="0" w:name="_GoBack"/>
      <w:bookmarkEnd w:id="0"/>
      <w:r w:rsidR="00D807C4" w:rsidRPr="00C35D65">
        <w:rPr>
          <w:rFonts w:ascii="TH SarabunPSK" w:hAnsi="TH SarabunPSK" w:cs="TH SarabunPSK"/>
          <w:sz w:val="28"/>
          <w:cs/>
        </w:rPr>
        <w:t>คณะศิลปศาสตร์</w:t>
      </w:r>
      <w:proofErr w:type="gramEnd"/>
      <w:r w:rsidR="00D807C4" w:rsidRPr="00C35D65">
        <w:rPr>
          <w:rFonts w:ascii="TH SarabunPSK" w:hAnsi="TH SarabunPSK" w:cs="TH SarabunPSK"/>
          <w:sz w:val="28"/>
          <w:cs/>
        </w:rPr>
        <w:t xml:space="preserve"> มหาวิทยาลัยนราธิวาสราชนครินทร์ อำเภอเมือง จังหวัดนราธิวาส </w:t>
      </w:r>
      <w:r w:rsidR="00D807C4" w:rsidRPr="00C35D65">
        <w:rPr>
          <w:rFonts w:ascii="TH SarabunPSK" w:hAnsi="TH SarabunPSK" w:cs="TH SarabunPSK"/>
          <w:sz w:val="28"/>
        </w:rPr>
        <w:t>96000</w:t>
      </w:r>
    </w:p>
    <w:p w14:paraId="6C4EDDF8" w14:textId="2F64F4C0" w:rsidR="00D807C4" w:rsidRPr="00C35D65" w:rsidRDefault="00D807C4" w:rsidP="00C35D65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C35D65">
        <w:rPr>
          <w:rFonts w:ascii="TH SarabunPSK" w:hAnsi="TH SarabunPSK" w:cs="TH SarabunPSK"/>
          <w:sz w:val="28"/>
        </w:rPr>
        <w:t>*E-mail: rojarek.k@pnu.ac.th</w:t>
      </w:r>
    </w:p>
    <w:p w14:paraId="4F0E3307" w14:textId="041182B4" w:rsidR="00D807C4" w:rsidRDefault="00D807C4" w:rsidP="00D807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E2465E" w14:textId="77777777" w:rsidR="00D807C4" w:rsidRPr="00D807C4" w:rsidRDefault="00D807C4" w:rsidP="00D807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07C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4B24543" w14:textId="07839D6D" w:rsidR="00D807C4" w:rsidRPr="00D807C4" w:rsidRDefault="00B6395E" w:rsidP="00B6395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การวิจัยครั้งนี้มีวัตถุประสงค์เพื่อศึกษา</w:t>
      </w:r>
      <w:r w:rsidR="00985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 xml:space="preserve">1) การเข้าถึงแหล่งสารสนเทศ และ 2) ปัจจัยที่มีอิทธิพลต่อการตัดสินใจใช้สารสนเทศเพื่อการเขียนงานทางวิชาการของนักศึกษามหาวิทยาลัยนราธิวาสราชนครินทร์ กลุ่มตัวอย่าง คือ นักศึกษา ภาคการศึกษาปลาย ปีการศึกษา 2563 จำนวน </w:t>
      </w:r>
      <w:r w:rsidR="00D807C4" w:rsidRPr="00EC71E7">
        <w:rPr>
          <w:rFonts w:ascii="TH SarabunPSK" w:hAnsi="TH SarabunPSK" w:cs="TH SarabunPSK"/>
          <w:sz w:val="32"/>
          <w:szCs w:val="32"/>
          <w:cs/>
        </w:rPr>
        <w:t xml:space="preserve">151 คน </w:t>
      </w:r>
      <w:r w:rsidR="00B65BE6" w:rsidRPr="00EC71E7">
        <w:rPr>
          <w:rFonts w:ascii="TH SarabunPSK" w:hAnsi="TH SarabunPSK" w:cs="TH SarabunPSK" w:hint="cs"/>
          <w:sz w:val="32"/>
          <w:szCs w:val="32"/>
          <w:cs/>
        </w:rPr>
        <w:t>โดยการสุ่มกลุ่มตัวอย่างแบบชั้นภูมิ</w:t>
      </w:r>
      <w:r w:rsidR="001612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07C4" w:rsidRPr="00EC71E7">
        <w:rPr>
          <w:rFonts w:ascii="TH SarabunPSK" w:hAnsi="TH SarabunPSK" w:cs="TH SarabunPSK"/>
          <w:sz w:val="32"/>
          <w:szCs w:val="32"/>
          <w:cs/>
        </w:rPr>
        <w:t>ตัว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>แปร</w:t>
      </w:r>
      <w:r w:rsidR="00D807C4" w:rsidRPr="003E62F6">
        <w:rPr>
          <w:rFonts w:ascii="TH SarabunPSK" w:hAnsi="TH SarabunPSK" w:cs="TH SarabunPSK"/>
          <w:sz w:val="32"/>
          <w:szCs w:val="32"/>
          <w:cs/>
        </w:rPr>
        <w:t>ต้น คือ เพศ ชั้นปี และคณะ และตัวแปรตาม คือ การเข้าถึง</w:t>
      </w:r>
      <w:r w:rsidR="006C331B" w:rsidRPr="003E62F6">
        <w:rPr>
          <w:rFonts w:ascii="TH SarabunPSK" w:hAnsi="TH SarabunPSK" w:cs="TH SarabunPSK" w:hint="cs"/>
          <w:sz w:val="32"/>
          <w:szCs w:val="32"/>
          <w:cs/>
        </w:rPr>
        <w:t xml:space="preserve">แหล่งสารสนเทศ </w:t>
      </w:r>
      <w:r w:rsidR="00D807C4" w:rsidRPr="003E62F6">
        <w:rPr>
          <w:rFonts w:ascii="TH SarabunPSK" w:hAnsi="TH SarabunPSK" w:cs="TH SarabunPSK"/>
          <w:sz w:val="32"/>
          <w:szCs w:val="32"/>
          <w:cs/>
        </w:rPr>
        <w:t>และการตัดสินใจใช้แหล่งสารสนเทศประเภทต่างๆ เครื่องมือวิจัยที่ใช้ในการวิจัย คือ แบบสอบถามการวิจัย ซึ่งได้ค่าสัมประสิทธิ์อัลฟ่าของครอนบาค เท่ากับ 0.811 วิเคราะห์ข้อมูลโดยใช้ค่าเฉลี่ย ค่าร้อ</w:t>
      </w:r>
      <w:r w:rsidR="007A4042" w:rsidRPr="003E62F6">
        <w:rPr>
          <w:rFonts w:ascii="TH SarabunPSK" w:hAnsi="TH SarabunPSK" w:cs="TH SarabunPSK"/>
          <w:sz w:val="32"/>
          <w:szCs w:val="32"/>
          <w:cs/>
        </w:rPr>
        <w:t>ยละ และวิเคราะห์การถดถอยโลจิสติ</w:t>
      </w:r>
      <w:r w:rsidR="007A4042" w:rsidRPr="003E62F6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0617EF43" w14:textId="5C9DAE7F" w:rsidR="00D807C4" w:rsidRPr="00D807C4" w:rsidRDefault="00B6395E" w:rsidP="006013FD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 xml:space="preserve">ผลการวิจัย พบว่า 1) นักศึกษามีการเข้าถึงแหล่งสารสนเทศอินเทอร์เน็ต โดยใช้ 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Search Engine 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>มากที่สุด (ร้อยละ 69.5) นักศึกษามีการรับรู้และการเข้าถึงแหล่งสารสนเทศอินเทอร์เน็ต โดยมีความสะดวกเข้าถึงแหล่งสารสนเทศอยู่ในระดับมาก (</w:t>
      </w:r>
      <w:r w:rsidR="005F60F7" w:rsidRPr="00B34259">
        <w:rPr>
          <w:rFonts w:ascii="TH SarabunPSK" w:eastAsia="Times New Roman" w:hAnsi="TH SarabunPSK" w:cs="TH SarabunPSK"/>
          <w:b/>
          <w:bCs/>
          <w:noProof/>
          <w:color w:val="000000"/>
          <w:position w:val="-4"/>
          <w:sz w:val="32"/>
          <w:szCs w:val="32"/>
          <w:cs/>
          <w:lang w:val="th-TH"/>
        </w:rPr>
        <w:object w:dxaOrig="260" w:dyaOrig="320" w14:anchorId="45B0A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75pt;height:16.4pt;mso-width-percent:0;mso-height-percent:0;mso-width-percent:0;mso-height-percent:0" o:ole="">
            <v:imagedata r:id="rId5" o:title=""/>
          </v:shape>
          <o:OLEObject Type="Embed" ProgID="Equation.3" ShapeID="_x0000_i1025" DrawAspect="Content" ObjectID="_1681282669" r:id="rId6"/>
        </w:objec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>=4.41</w:t>
      </w:r>
      <w:r w:rsidR="00D807C4" w:rsidRPr="00D807C4">
        <w:rPr>
          <w:rFonts w:ascii="TH SarabunPSK" w:hAnsi="TH SarabunPSK" w:cs="TH SarabunPSK"/>
          <w:sz w:val="32"/>
          <w:szCs w:val="32"/>
        </w:rPr>
        <w:t>, S.D.=</w:t>
      </w:r>
      <w:r w:rsidR="00E66B82">
        <w:rPr>
          <w:rFonts w:ascii="TH SarabunPSK" w:hAnsi="TH SarabunPSK" w:cs="TH SarabunPSK"/>
          <w:sz w:val="32"/>
          <w:szCs w:val="32"/>
          <w:cs/>
        </w:rPr>
        <w:t xml:space="preserve">0.715) 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>และมีความง่ายในการเข้าถึงแหล่งสารสนเทศอยู่ในระดับมาก (</w:t>
      </w:r>
      <w:r w:rsidR="005F60F7" w:rsidRPr="00B34259">
        <w:rPr>
          <w:rFonts w:ascii="TH SarabunPSK" w:eastAsia="Times New Roman" w:hAnsi="TH SarabunPSK" w:cs="TH SarabunPSK"/>
          <w:b/>
          <w:bCs/>
          <w:noProof/>
          <w:color w:val="000000"/>
          <w:position w:val="-4"/>
          <w:sz w:val="32"/>
          <w:szCs w:val="32"/>
          <w:cs/>
          <w:lang w:val="th-TH"/>
        </w:rPr>
        <w:object w:dxaOrig="260" w:dyaOrig="320" w14:anchorId="05E158DA">
          <v:shape id="_x0000_i1026" type="#_x0000_t75" alt="" style="width:12.75pt;height:16.4pt;mso-width-percent:0;mso-height-percent:0;mso-width-percent:0;mso-height-percent:0" o:ole="">
            <v:imagedata r:id="rId5" o:title=""/>
          </v:shape>
          <o:OLEObject Type="Embed" ProgID="Equation.3" ShapeID="_x0000_i1026" DrawAspect="Content" ObjectID="_1681282670" r:id="rId7"/>
        </w:objec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>=4.32</w:t>
      </w:r>
      <w:r w:rsidR="00D807C4" w:rsidRPr="00D807C4">
        <w:rPr>
          <w:rFonts w:ascii="TH SarabunPSK" w:hAnsi="TH SarabunPSK" w:cs="TH SarabunPSK"/>
          <w:sz w:val="32"/>
          <w:szCs w:val="32"/>
        </w:rPr>
        <w:t>, S.D.=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 xml:space="preserve">0.727) และนักศึกษามีการตัดสินใจใช้แหล่งสารสนเทศอินเทอร์เน็ต มากที่สุด (ร้อยละ 84.1) 2) </w:t>
      </w:r>
      <w:r w:rsidR="007561E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>คณะ มีอิทธิพลต่อการตัดสินใจใช้แหล่งสารสนเทศบุคคล อย่างมีนัยสำคัญทางสถิติที่ระดับ 0.01 ชั้นปี และคณะ มีอิทธิพลต่อการ</w:t>
      </w:r>
      <w:r w:rsidR="00D807C4" w:rsidRPr="006013FD">
        <w:rPr>
          <w:rFonts w:ascii="TH SarabunPSK" w:hAnsi="TH SarabunPSK" w:cs="TH SarabunPSK"/>
          <w:spacing w:val="-2"/>
          <w:sz w:val="32"/>
          <w:szCs w:val="32"/>
          <w:cs/>
        </w:rPr>
        <w:t>ตัดสินใจใช้แหล่งสารสนเทศสถาบัน อย่างมีนัยสำคัญทางสถิติที่ระดับ 0.01 และ 0.05 ชั้นปี มีอิทธิพล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>ต่อการตัดสินใจใช้แหล่งสารสนเทศสื่อสารมวลชน อย่างมีนัยสำคัญทางสถิติที่ระดับ 0.01 และไม่พบปัจจัยที่มีอิทธิพลต่อการตัดสินใจใช้แหล่งสารสนเทศอินเทอร์เน็ต</w:t>
      </w:r>
    </w:p>
    <w:p w14:paraId="5F42A199" w14:textId="4CC71BCC" w:rsidR="00D807C4" w:rsidRDefault="00D807C4" w:rsidP="00B6395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07C4">
        <w:rPr>
          <w:rFonts w:ascii="TH SarabunPSK" w:hAnsi="TH SarabunPSK" w:cs="TH SarabunPSK"/>
          <w:i/>
          <w:iCs/>
          <w:sz w:val="32"/>
          <w:szCs w:val="32"/>
          <w:cs/>
        </w:rPr>
        <w:t>คำสำคัญ:</w:t>
      </w:r>
      <w:r w:rsidRPr="00D807C4">
        <w:rPr>
          <w:rFonts w:ascii="TH SarabunPSK" w:hAnsi="TH SarabunPSK" w:cs="TH SarabunPSK"/>
          <w:sz w:val="32"/>
          <w:szCs w:val="32"/>
          <w:cs/>
        </w:rPr>
        <w:t xml:space="preserve"> แหล่งสารสนเทศ การเขียนงานทางวิชาการ นักศึกษา</w:t>
      </w:r>
    </w:p>
    <w:p w14:paraId="0D824D16" w14:textId="77777777" w:rsidR="00985010" w:rsidRPr="00D807C4" w:rsidRDefault="00985010" w:rsidP="00B6395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E56A2" w14:textId="77777777" w:rsidR="00D807C4" w:rsidRPr="00D807C4" w:rsidRDefault="00D807C4" w:rsidP="00D807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50209A" w14:textId="2158BAAD" w:rsidR="008A6FBC" w:rsidRPr="00694B54" w:rsidRDefault="00D807C4" w:rsidP="00694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07C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57FA101" w14:textId="013ECD2A" w:rsidR="00694B54" w:rsidRPr="00EB2912" w:rsidRDefault="008A6FBC" w:rsidP="00BA72C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This research aimed to 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Access to information sources and 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Factors </w:t>
      </w:r>
      <w:r w:rsidR="0097689E">
        <w:rPr>
          <w:rFonts w:ascii="TH SarabunPSK" w:hAnsi="TH SarabunPSK" w:cs="TH SarabunPSK"/>
          <w:sz w:val="32"/>
          <w:szCs w:val="32"/>
        </w:rPr>
        <w:t>i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nfluencing </w:t>
      </w:r>
      <w:r w:rsidR="0097689E">
        <w:rPr>
          <w:rFonts w:ascii="TH SarabunPSK" w:hAnsi="TH SarabunPSK" w:cs="TH SarabunPSK"/>
          <w:sz w:val="32"/>
          <w:szCs w:val="32"/>
        </w:rPr>
        <w:t>d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ecision </w:t>
      </w:r>
      <w:r w:rsidR="0097689E">
        <w:rPr>
          <w:rFonts w:ascii="TH SarabunPSK" w:hAnsi="TH SarabunPSK" w:cs="TH SarabunPSK"/>
          <w:sz w:val="32"/>
          <w:szCs w:val="32"/>
        </w:rPr>
        <w:t>m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aking in </w:t>
      </w:r>
      <w:r w:rsidR="0097689E">
        <w:rPr>
          <w:rFonts w:ascii="TH SarabunPSK" w:hAnsi="TH SarabunPSK" w:cs="TH SarabunPSK"/>
          <w:sz w:val="32"/>
          <w:szCs w:val="32"/>
        </w:rPr>
        <w:t>u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sing </w:t>
      </w:r>
      <w:r w:rsidR="0097689E">
        <w:rPr>
          <w:rFonts w:ascii="TH SarabunPSK" w:hAnsi="TH SarabunPSK" w:cs="TH SarabunPSK"/>
          <w:sz w:val="32"/>
          <w:szCs w:val="32"/>
        </w:rPr>
        <w:t>i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nformation </w:t>
      </w:r>
      <w:r w:rsidR="0097689E">
        <w:rPr>
          <w:rFonts w:ascii="TH SarabunPSK" w:hAnsi="TH SarabunPSK" w:cs="TH SarabunPSK"/>
          <w:sz w:val="32"/>
          <w:szCs w:val="32"/>
        </w:rPr>
        <w:t>s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ources for </w:t>
      </w:r>
      <w:r w:rsidR="0097689E">
        <w:rPr>
          <w:rFonts w:ascii="TH SarabunPSK" w:hAnsi="TH SarabunPSK" w:cs="TH SarabunPSK"/>
          <w:sz w:val="32"/>
          <w:szCs w:val="32"/>
        </w:rPr>
        <w:t>a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cademic </w:t>
      </w:r>
      <w:r w:rsidR="0097689E">
        <w:rPr>
          <w:rFonts w:ascii="TH SarabunPSK" w:hAnsi="TH SarabunPSK" w:cs="TH SarabunPSK"/>
          <w:sz w:val="32"/>
          <w:szCs w:val="32"/>
        </w:rPr>
        <w:t>w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riting of </w:t>
      </w:r>
      <w:r w:rsidR="0097689E">
        <w:rPr>
          <w:rFonts w:ascii="TH SarabunPSK" w:hAnsi="TH SarabunPSK" w:cs="TH SarabunPSK"/>
          <w:sz w:val="32"/>
          <w:szCs w:val="32"/>
        </w:rPr>
        <w:t>u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ndergraduate </w:t>
      </w:r>
      <w:r w:rsidR="0097689E">
        <w:rPr>
          <w:rFonts w:ascii="TH SarabunPSK" w:hAnsi="TH SarabunPSK" w:cs="TH SarabunPSK"/>
          <w:sz w:val="32"/>
          <w:szCs w:val="32"/>
        </w:rPr>
        <w:t>s</w:t>
      </w:r>
      <w:r w:rsidR="0097689E" w:rsidRPr="009F1B05">
        <w:rPr>
          <w:rFonts w:ascii="TH SarabunPSK" w:hAnsi="TH SarabunPSK" w:cs="TH SarabunPSK"/>
          <w:sz w:val="32"/>
          <w:szCs w:val="32"/>
        </w:rPr>
        <w:t xml:space="preserve">tudents at Princess of </w:t>
      </w:r>
      <w:proofErr w:type="spellStart"/>
      <w:r w:rsidR="0097689E" w:rsidRPr="009F1B05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="0097689E" w:rsidRPr="009F1B05">
        <w:rPr>
          <w:rFonts w:ascii="TH SarabunPSK" w:hAnsi="TH SarabunPSK" w:cs="TH SarabunPSK"/>
          <w:sz w:val="32"/>
          <w:szCs w:val="32"/>
        </w:rPr>
        <w:t xml:space="preserve"> University</w:t>
      </w:r>
      <w:r w:rsidR="00D807C4" w:rsidRPr="006F7D91">
        <w:rPr>
          <w:rFonts w:ascii="TH SarabunPSK" w:hAnsi="TH SarabunPSK" w:cs="TH SarabunPSK"/>
          <w:sz w:val="32"/>
          <w:szCs w:val="32"/>
        </w:rPr>
        <w:t>. The samples of th</w:t>
      </w:r>
      <w:r w:rsidR="00046AE2" w:rsidRPr="006F7D91">
        <w:rPr>
          <w:rFonts w:ascii="TH SarabunPSK" w:hAnsi="TH SarabunPSK" w:cs="TH SarabunPSK"/>
          <w:sz w:val="32"/>
          <w:szCs w:val="32"/>
        </w:rPr>
        <w:t>is research</w:t>
      </w:r>
      <w:r w:rsidR="00D807C4" w:rsidRPr="006F7D91">
        <w:rPr>
          <w:rFonts w:ascii="TH SarabunPSK" w:hAnsi="TH SarabunPSK" w:cs="TH SarabunPSK"/>
          <w:sz w:val="32"/>
          <w:szCs w:val="32"/>
        </w:rPr>
        <w:t xml:space="preserve"> </w:t>
      </w:r>
      <w:r w:rsidR="00046AE2" w:rsidRPr="006F7D91">
        <w:rPr>
          <w:rFonts w:ascii="TH SarabunPSK" w:hAnsi="TH SarabunPSK" w:cs="TH SarabunPSK"/>
          <w:sz w:val="32"/>
          <w:szCs w:val="32"/>
        </w:rPr>
        <w:t>were</w:t>
      </w:r>
      <w:r w:rsidR="00D807C4" w:rsidRPr="006F7D91">
        <w:rPr>
          <w:rFonts w:ascii="TH SarabunPSK" w:hAnsi="TH SarabunPSK" w:cs="TH SarabunPSK"/>
          <w:sz w:val="32"/>
          <w:szCs w:val="32"/>
        </w:rPr>
        <w:t xml:space="preserve"> </w:t>
      </w:r>
      <w:r w:rsidR="00D807C4" w:rsidRPr="006F7D91">
        <w:rPr>
          <w:rFonts w:ascii="TH SarabunPSK" w:hAnsi="TH SarabunPSK" w:cs="TH SarabunPSK"/>
          <w:sz w:val="32"/>
          <w:szCs w:val="32"/>
          <w:cs/>
        </w:rPr>
        <w:t>151</w:t>
      </w:r>
      <w:r w:rsidR="00D807C4" w:rsidRPr="006F7D91">
        <w:rPr>
          <w:rFonts w:ascii="TH SarabunPSK" w:hAnsi="TH SarabunPSK" w:cs="TH SarabunPSK"/>
          <w:sz w:val="32"/>
          <w:szCs w:val="32"/>
        </w:rPr>
        <w:t xml:space="preserve"> students</w:t>
      </w:r>
      <w:r w:rsidR="006F7D91" w:rsidRPr="006F7D91">
        <w:rPr>
          <w:rFonts w:ascii="TH SarabunPSK" w:hAnsi="TH SarabunPSK" w:cs="TH SarabunPSK"/>
          <w:sz w:val="32"/>
          <w:szCs w:val="32"/>
        </w:rPr>
        <w:t xml:space="preserve">, </w:t>
      </w:r>
      <w:r w:rsidR="00046AE2" w:rsidRPr="006F7D91">
        <w:rPr>
          <w:rFonts w:ascii="TH SarabunPSK" w:hAnsi="TH SarabunPSK" w:cs="TH SarabunPSK"/>
          <w:sz w:val="32"/>
          <w:szCs w:val="32"/>
        </w:rPr>
        <w:t xml:space="preserve">selected by </w:t>
      </w:r>
      <w:r w:rsidR="006F7D91" w:rsidRPr="006F7D91">
        <w:rPr>
          <w:rFonts w:ascii="TH SarabunPSK" w:hAnsi="TH SarabunPSK" w:cs="TH SarabunPSK"/>
          <w:sz w:val="32"/>
          <w:szCs w:val="32"/>
        </w:rPr>
        <w:t xml:space="preserve">using </w:t>
      </w:r>
      <w:r w:rsidR="00046AE2" w:rsidRPr="006F7D91">
        <w:rPr>
          <w:rFonts w:ascii="TH SarabunPSK" w:hAnsi="TH SarabunPSK" w:cs="TH SarabunPSK"/>
          <w:sz w:val="32"/>
          <w:szCs w:val="32"/>
        </w:rPr>
        <w:t>Stratified Random sampling, in</w:t>
      </w:r>
      <w:r w:rsidR="00046AE2" w:rsidRPr="008A6FBC">
        <w:rPr>
          <w:rFonts w:ascii="TH SarabunPSK" w:hAnsi="TH SarabunPSK" w:cs="TH SarabunPSK"/>
          <w:sz w:val="32"/>
          <w:szCs w:val="32"/>
        </w:rPr>
        <w:t xml:space="preserve"> the</w:t>
      </w:r>
      <w:r w:rsidR="006F7D91">
        <w:rPr>
          <w:rFonts w:ascii="TH SarabunPSK" w:hAnsi="TH SarabunPSK" w:cs="TH SarabunPSK"/>
          <w:sz w:val="32"/>
          <w:szCs w:val="32"/>
        </w:rPr>
        <w:t>ir</w:t>
      </w:r>
      <w:r w:rsidR="00046AE2" w:rsidRPr="008A6FBC">
        <w:rPr>
          <w:rFonts w:ascii="TH SarabunPSK" w:hAnsi="TH SarabunPSK" w:cs="TH SarabunPSK"/>
          <w:sz w:val="32"/>
          <w:szCs w:val="32"/>
        </w:rPr>
        <w:t xml:space="preserve"> </w:t>
      </w:r>
      <w:r w:rsidR="00046AE2">
        <w:rPr>
          <w:rFonts w:ascii="TH SarabunPSK" w:hAnsi="TH SarabunPSK" w:cs="TH SarabunPSK"/>
          <w:sz w:val="32"/>
          <w:szCs w:val="32"/>
        </w:rPr>
        <w:t>second</w:t>
      </w:r>
      <w:r w:rsidR="00046AE2" w:rsidRPr="008A6FBC">
        <w:rPr>
          <w:rFonts w:ascii="TH SarabunPSK" w:hAnsi="TH SarabunPSK" w:cs="TH SarabunPSK"/>
          <w:sz w:val="32"/>
          <w:szCs w:val="32"/>
        </w:rPr>
        <w:t xml:space="preserve"> semester of the 2020 academic year. </w:t>
      </w:r>
      <w:r w:rsidR="00D807C4" w:rsidRPr="00D807C4">
        <w:rPr>
          <w:rFonts w:ascii="TH SarabunPSK" w:hAnsi="TH SarabunPSK" w:cs="TH SarabunPSK"/>
          <w:sz w:val="32"/>
          <w:szCs w:val="32"/>
        </w:rPr>
        <w:t>The independent variable</w:t>
      </w:r>
      <w:r w:rsidR="006F7D91">
        <w:rPr>
          <w:rFonts w:ascii="TH SarabunPSK" w:hAnsi="TH SarabunPSK" w:cs="TH SarabunPSK"/>
          <w:sz w:val="32"/>
          <w:szCs w:val="32"/>
        </w:rPr>
        <w:t>s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 were </w:t>
      </w:r>
      <w:r w:rsidR="00D807C4" w:rsidRPr="00D807C4">
        <w:rPr>
          <w:rFonts w:ascii="TH SarabunPSK" w:hAnsi="TH SarabunPSK" w:cs="TH SarabunPSK"/>
          <w:sz w:val="32"/>
          <w:szCs w:val="32"/>
        </w:rPr>
        <w:lastRenderedPageBreak/>
        <w:t xml:space="preserve">gender, </w:t>
      </w:r>
      <w:r w:rsidR="006F7D91">
        <w:rPr>
          <w:rFonts w:ascii="TH SarabunPSK" w:hAnsi="TH SarabunPSK" w:cs="TH SarabunPSK"/>
          <w:sz w:val="32"/>
          <w:szCs w:val="32"/>
        </w:rPr>
        <w:t>level of study,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 and faculty. </w:t>
      </w:r>
      <w:r w:rsidR="00F97841">
        <w:rPr>
          <w:rFonts w:ascii="TH SarabunPSK" w:hAnsi="TH SarabunPSK" w:cs="TH SarabunPSK"/>
          <w:sz w:val="32"/>
          <w:szCs w:val="32"/>
        </w:rPr>
        <w:t>T</w:t>
      </w:r>
      <w:r w:rsidR="00D807C4" w:rsidRPr="00D807C4">
        <w:rPr>
          <w:rFonts w:ascii="TH SarabunPSK" w:hAnsi="TH SarabunPSK" w:cs="TH SarabunPSK"/>
          <w:sz w:val="32"/>
          <w:szCs w:val="32"/>
        </w:rPr>
        <w:t>he dependent variable</w:t>
      </w:r>
      <w:r w:rsidR="006F7D91">
        <w:rPr>
          <w:rFonts w:ascii="TH SarabunPSK" w:hAnsi="TH SarabunPSK" w:cs="TH SarabunPSK"/>
          <w:sz w:val="32"/>
          <w:szCs w:val="32"/>
        </w:rPr>
        <w:t>s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 </w:t>
      </w:r>
      <w:r w:rsidR="006F7D91">
        <w:rPr>
          <w:rFonts w:ascii="TH SarabunPSK" w:hAnsi="TH SarabunPSK" w:cs="TH SarabunPSK"/>
          <w:sz w:val="32"/>
          <w:szCs w:val="32"/>
        </w:rPr>
        <w:t>were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 accessing and deciding on the use of different types of information sources. The research instruments used in this study w</w:t>
      </w:r>
      <w:r w:rsidR="00694B54">
        <w:rPr>
          <w:rFonts w:ascii="TH SarabunPSK" w:hAnsi="TH SarabunPSK" w:cs="TH SarabunPSK"/>
          <w:sz w:val="32"/>
          <w:szCs w:val="32"/>
        </w:rPr>
        <w:t>as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 questionnaire</w:t>
      </w:r>
      <w:r w:rsidR="00694B54">
        <w:rPr>
          <w:rFonts w:ascii="TH SarabunPSK" w:hAnsi="TH SarabunPSK" w:cs="TH SarabunPSK"/>
          <w:sz w:val="32"/>
          <w:szCs w:val="32"/>
        </w:rPr>
        <w:t xml:space="preserve"> in which the C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ronbach‘s alpha coefficient was </w:t>
      </w:r>
      <w:r w:rsidR="00D807C4" w:rsidRPr="00D807C4">
        <w:rPr>
          <w:rFonts w:ascii="TH SarabunPSK" w:hAnsi="TH SarabunPSK" w:cs="TH SarabunPSK"/>
          <w:sz w:val="32"/>
          <w:szCs w:val="32"/>
          <w:cs/>
        </w:rPr>
        <w:t xml:space="preserve">0.811. </w:t>
      </w:r>
      <w:r w:rsidR="00D807C4" w:rsidRPr="00D807C4">
        <w:rPr>
          <w:rFonts w:ascii="TH SarabunPSK" w:hAnsi="TH SarabunPSK" w:cs="TH SarabunPSK"/>
          <w:sz w:val="32"/>
          <w:szCs w:val="32"/>
        </w:rPr>
        <w:t>The data of this study was analyzed by using mean ( ), percentage</w:t>
      </w:r>
      <w:r w:rsidR="00694B54">
        <w:rPr>
          <w:rFonts w:ascii="TH SarabunPSK" w:hAnsi="TH SarabunPSK" w:cs="TH SarabunPSK"/>
          <w:sz w:val="32"/>
          <w:szCs w:val="32"/>
        </w:rPr>
        <w:t>,</w:t>
      </w:r>
      <w:r w:rsidR="00D807C4" w:rsidRPr="00D807C4">
        <w:rPr>
          <w:rFonts w:ascii="TH SarabunPSK" w:hAnsi="TH SarabunPSK" w:cs="TH SarabunPSK"/>
          <w:sz w:val="32"/>
          <w:szCs w:val="32"/>
        </w:rPr>
        <w:t xml:space="preserve"> and binary logistic regression.</w:t>
      </w:r>
    </w:p>
    <w:p w14:paraId="4D3FE221" w14:textId="77777777" w:rsidR="001F5031" w:rsidRDefault="00D807C4" w:rsidP="00BA72CC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7C4">
        <w:rPr>
          <w:rFonts w:ascii="TH SarabunPSK" w:hAnsi="TH SarabunPSK" w:cs="TH SarabunPSK"/>
          <w:sz w:val="32"/>
          <w:szCs w:val="32"/>
        </w:rPr>
        <w:t xml:space="preserve">The results showed that: </w:t>
      </w:r>
      <w:r w:rsidRPr="00D807C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D807C4">
        <w:rPr>
          <w:rFonts w:ascii="TH SarabunPSK" w:hAnsi="TH SarabunPSK" w:cs="TH SarabunPSK"/>
          <w:sz w:val="32"/>
          <w:szCs w:val="32"/>
        </w:rPr>
        <w:t>Students had the most access to internet information sources using search engines (</w:t>
      </w:r>
      <w:r w:rsidRPr="00D807C4">
        <w:rPr>
          <w:rFonts w:ascii="TH SarabunPSK" w:hAnsi="TH SarabunPSK" w:cs="TH SarabunPSK"/>
          <w:sz w:val="32"/>
          <w:szCs w:val="32"/>
          <w:cs/>
        </w:rPr>
        <w:t>69.5%)</w:t>
      </w:r>
      <w:r w:rsidRPr="00D807C4">
        <w:rPr>
          <w:rFonts w:ascii="TH SarabunPSK" w:hAnsi="TH SarabunPSK" w:cs="TH SarabunPSK"/>
          <w:sz w:val="32"/>
          <w:szCs w:val="32"/>
        </w:rPr>
        <w:t>, students ha</w:t>
      </w:r>
      <w:r w:rsidR="001F5031">
        <w:rPr>
          <w:rFonts w:ascii="TH SarabunPSK" w:hAnsi="TH SarabunPSK" w:cs="TH SarabunPSK"/>
          <w:sz w:val="32"/>
          <w:szCs w:val="32"/>
        </w:rPr>
        <w:t>d</w:t>
      </w:r>
      <w:r w:rsidRPr="00D807C4">
        <w:rPr>
          <w:rFonts w:ascii="TH SarabunPSK" w:hAnsi="TH SarabunPSK" w:cs="TH SarabunPSK"/>
          <w:sz w:val="32"/>
          <w:szCs w:val="32"/>
        </w:rPr>
        <w:t xml:space="preserve"> the perception and access to internet information sources with accessibility to information sources at a high level (</w:t>
      </w:r>
      <w:r w:rsidR="005F60F7" w:rsidRPr="00B34259">
        <w:rPr>
          <w:rFonts w:ascii="TH SarabunPSK" w:eastAsia="Times New Roman" w:hAnsi="TH SarabunPSK" w:cs="TH SarabunPSK"/>
          <w:b/>
          <w:bCs/>
          <w:noProof/>
          <w:color w:val="000000"/>
          <w:position w:val="-4"/>
          <w:sz w:val="32"/>
          <w:szCs w:val="32"/>
          <w:cs/>
          <w:lang w:val="th-TH"/>
        </w:rPr>
        <w:object w:dxaOrig="260" w:dyaOrig="320" w14:anchorId="17C36E58">
          <v:shape id="_x0000_i1027" type="#_x0000_t75" alt="" style="width:12.75pt;height:16.4pt;mso-width-percent:0;mso-height-percent:0;mso-width-percent:0;mso-height-percent:0" o:ole="">
            <v:imagedata r:id="rId5" o:title=""/>
          </v:shape>
          <o:OLEObject Type="Embed" ProgID="Equation.3" ShapeID="_x0000_i1027" DrawAspect="Content" ObjectID="_1681282671" r:id="rId8"/>
        </w:object>
      </w:r>
      <w:r w:rsidRPr="00D807C4">
        <w:rPr>
          <w:rFonts w:ascii="TH SarabunPSK" w:hAnsi="TH SarabunPSK" w:cs="TH SarabunPSK"/>
          <w:sz w:val="32"/>
          <w:szCs w:val="32"/>
        </w:rPr>
        <w:t>=</w:t>
      </w:r>
      <w:r w:rsidRPr="00D807C4">
        <w:rPr>
          <w:rFonts w:ascii="TH SarabunPSK" w:hAnsi="TH SarabunPSK" w:cs="TH SarabunPSK"/>
          <w:sz w:val="32"/>
          <w:szCs w:val="32"/>
          <w:cs/>
        </w:rPr>
        <w:t>4.</w:t>
      </w:r>
      <w:r w:rsidR="001F5031">
        <w:rPr>
          <w:rFonts w:ascii="TH SarabunPSK" w:hAnsi="TH SarabunPSK" w:cs="TH SarabunPSK"/>
          <w:sz w:val="32"/>
          <w:szCs w:val="32"/>
        </w:rPr>
        <w:t>41</w:t>
      </w:r>
      <w:r w:rsidRPr="00D807C4">
        <w:rPr>
          <w:rFonts w:ascii="TH SarabunPSK" w:hAnsi="TH SarabunPSK" w:cs="TH SarabunPSK"/>
          <w:sz w:val="32"/>
          <w:szCs w:val="32"/>
        </w:rPr>
        <w:t>, S.D.=</w:t>
      </w:r>
      <w:r w:rsidRPr="00D807C4">
        <w:rPr>
          <w:rFonts w:ascii="TH SarabunPSK" w:hAnsi="TH SarabunPSK" w:cs="TH SarabunPSK"/>
          <w:sz w:val="32"/>
          <w:szCs w:val="32"/>
          <w:cs/>
        </w:rPr>
        <w:t>0.7</w:t>
      </w:r>
      <w:r w:rsidR="001F5031">
        <w:rPr>
          <w:rFonts w:ascii="TH SarabunPSK" w:hAnsi="TH SarabunPSK" w:cs="TH SarabunPSK"/>
          <w:sz w:val="32"/>
          <w:szCs w:val="32"/>
        </w:rPr>
        <w:t>15</w:t>
      </w:r>
      <w:r w:rsidRPr="00D807C4">
        <w:rPr>
          <w:rFonts w:ascii="TH SarabunPSK" w:hAnsi="TH SarabunPSK" w:cs="TH SarabunPSK"/>
          <w:sz w:val="32"/>
          <w:szCs w:val="32"/>
          <w:cs/>
        </w:rPr>
        <w:t>)</w:t>
      </w:r>
      <w:r w:rsidRPr="00D807C4">
        <w:rPr>
          <w:rFonts w:ascii="TH SarabunPSK" w:hAnsi="TH SarabunPSK" w:cs="TH SarabunPSK"/>
          <w:sz w:val="32"/>
          <w:szCs w:val="32"/>
        </w:rPr>
        <w:t xml:space="preserve">, easy access to information sources at a high level </w:t>
      </w:r>
    </w:p>
    <w:p w14:paraId="0CA85576" w14:textId="4703EF3E" w:rsidR="001F5031" w:rsidRPr="00D807C4" w:rsidRDefault="00D807C4" w:rsidP="00EB291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07C4">
        <w:rPr>
          <w:rFonts w:ascii="TH SarabunPSK" w:hAnsi="TH SarabunPSK" w:cs="TH SarabunPSK"/>
          <w:sz w:val="32"/>
          <w:szCs w:val="32"/>
        </w:rPr>
        <w:t>(</w:t>
      </w:r>
      <w:r w:rsidR="005F60F7" w:rsidRPr="00B34259">
        <w:rPr>
          <w:rFonts w:ascii="TH SarabunPSK" w:eastAsia="Times New Roman" w:hAnsi="TH SarabunPSK" w:cs="TH SarabunPSK"/>
          <w:b/>
          <w:bCs/>
          <w:noProof/>
          <w:color w:val="000000"/>
          <w:position w:val="-4"/>
          <w:sz w:val="32"/>
          <w:szCs w:val="32"/>
          <w:cs/>
          <w:lang w:val="th-TH"/>
        </w:rPr>
        <w:object w:dxaOrig="260" w:dyaOrig="320" w14:anchorId="27D473A2">
          <v:shape id="_x0000_i1028" type="#_x0000_t75" alt="" style="width:12.75pt;height:16.4pt;mso-width-percent:0;mso-height-percent:0;mso-width-percent:0;mso-height-percent:0" o:ole="">
            <v:imagedata r:id="rId5" o:title=""/>
          </v:shape>
          <o:OLEObject Type="Embed" ProgID="Equation.3" ShapeID="_x0000_i1028" DrawAspect="Content" ObjectID="_1681282672" r:id="rId9"/>
        </w:object>
      </w:r>
      <w:r w:rsidRPr="00D807C4">
        <w:rPr>
          <w:rFonts w:ascii="TH SarabunPSK" w:hAnsi="TH SarabunPSK" w:cs="TH SarabunPSK"/>
          <w:sz w:val="32"/>
          <w:szCs w:val="32"/>
        </w:rPr>
        <w:t>=</w:t>
      </w:r>
      <w:r w:rsidRPr="00D807C4">
        <w:rPr>
          <w:rFonts w:ascii="TH SarabunPSK" w:hAnsi="TH SarabunPSK" w:cs="TH SarabunPSK"/>
          <w:sz w:val="32"/>
          <w:szCs w:val="32"/>
          <w:cs/>
        </w:rPr>
        <w:t>4.32</w:t>
      </w:r>
      <w:r w:rsidRPr="00D807C4">
        <w:rPr>
          <w:rFonts w:ascii="TH SarabunPSK" w:hAnsi="TH SarabunPSK" w:cs="TH SarabunPSK"/>
          <w:sz w:val="32"/>
          <w:szCs w:val="32"/>
        </w:rPr>
        <w:t>, S.D.=</w:t>
      </w:r>
      <w:r w:rsidRPr="00D807C4">
        <w:rPr>
          <w:rFonts w:ascii="TH SarabunPSK" w:hAnsi="TH SarabunPSK" w:cs="TH SarabunPSK"/>
          <w:sz w:val="32"/>
          <w:szCs w:val="32"/>
          <w:cs/>
        </w:rPr>
        <w:t>0.727)</w:t>
      </w:r>
      <w:r w:rsidR="001F5031">
        <w:rPr>
          <w:rFonts w:ascii="TH SarabunPSK" w:hAnsi="TH SarabunPSK" w:cs="TH SarabunPSK"/>
          <w:sz w:val="32"/>
          <w:szCs w:val="32"/>
        </w:rPr>
        <w:t>,</w:t>
      </w:r>
      <w:r w:rsidRPr="00D807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07C4">
        <w:rPr>
          <w:rFonts w:ascii="TH SarabunPSK" w:hAnsi="TH SarabunPSK" w:cs="TH SarabunPSK"/>
          <w:sz w:val="32"/>
          <w:szCs w:val="32"/>
        </w:rPr>
        <w:t>and students made the most decisions to use internet sources (</w:t>
      </w:r>
      <w:r w:rsidRPr="00D807C4">
        <w:rPr>
          <w:rFonts w:ascii="TH SarabunPSK" w:hAnsi="TH SarabunPSK" w:cs="TH SarabunPSK"/>
          <w:sz w:val="32"/>
          <w:szCs w:val="32"/>
          <w:cs/>
        </w:rPr>
        <w:t xml:space="preserve">84.1%). 2) </w:t>
      </w:r>
      <w:r w:rsidR="002261FE">
        <w:rPr>
          <w:rFonts w:ascii="TH SarabunPSK" w:hAnsi="TH SarabunPSK" w:cs="TH SarabunPSK"/>
          <w:sz w:val="32"/>
          <w:szCs w:val="32"/>
        </w:rPr>
        <w:t xml:space="preserve">The influence from </w:t>
      </w:r>
      <w:r w:rsidR="00F97841">
        <w:rPr>
          <w:rFonts w:ascii="TH SarabunPSK" w:hAnsi="TH SarabunPSK" w:cs="TH SarabunPSK"/>
          <w:sz w:val="32"/>
          <w:szCs w:val="32"/>
        </w:rPr>
        <w:t>four f</w:t>
      </w:r>
      <w:r w:rsidR="002261FE" w:rsidRPr="00D807C4">
        <w:rPr>
          <w:rFonts w:ascii="TH SarabunPSK" w:hAnsi="TH SarabunPSK" w:cs="TH SarabunPSK"/>
          <w:sz w:val="32"/>
          <w:szCs w:val="32"/>
        </w:rPr>
        <w:t>acult</w:t>
      </w:r>
      <w:r w:rsidR="00F97841">
        <w:rPr>
          <w:rFonts w:ascii="TH SarabunPSK" w:hAnsi="TH SarabunPSK" w:cs="TH SarabunPSK"/>
          <w:sz w:val="32"/>
          <w:szCs w:val="32"/>
        </w:rPr>
        <w:t>ies</w:t>
      </w:r>
      <w:r w:rsidR="002261FE">
        <w:rPr>
          <w:rFonts w:ascii="TH SarabunPSK" w:hAnsi="TH SarabunPSK" w:cs="TH SarabunPSK"/>
          <w:sz w:val="32"/>
          <w:szCs w:val="32"/>
        </w:rPr>
        <w:t xml:space="preserve"> </w:t>
      </w:r>
      <w:r w:rsidR="002261FE" w:rsidRPr="00D807C4">
        <w:rPr>
          <w:rFonts w:ascii="TH SarabunPSK" w:hAnsi="TH SarabunPSK" w:cs="TH SarabunPSK"/>
          <w:sz w:val="32"/>
          <w:szCs w:val="32"/>
        </w:rPr>
        <w:t xml:space="preserve">on the decision </w:t>
      </w:r>
      <w:r w:rsidR="002261FE">
        <w:rPr>
          <w:rFonts w:ascii="TH SarabunPSK" w:hAnsi="TH SarabunPSK" w:cs="TH SarabunPSK"/>
          <w:sz w:val="32"/>
          <w:szCs w:val="32"/>
        </w:rPr>
        <w:t>making in</w:t>
      </w:r>
      <w:r w:rsidR="002261FE" w:rsidRPr="00D807C4">
        <w:rPr>
          <w:rFonts w:ascii="TH SarabunPSK" w:hAnsi="TH SarabunPSK" w:cs="TH SarabunPSK"/>
          <w:sz w:val="32"/>
          <w:szCs w:val="32"/>
        </w:rPr>
        <w:t xml:space="preserve"> us</w:t>
      </w:r>
      <w:r w:rsidR="002261FE">
        <w:rPr>
          <w:rFonts w:ascii="TH SarabunPSK" w:hAnsi="TH SarabunPSK" w:cs="TH SarabunPSK"/>
          <w:sz w:val="32"/>
          <w:szCs w:val="32"/>
        </w:rPr>
        <w:t>ing</w:t>
      </w:r>
      <w:r w:rsidR="002261FE" w:rsidRPr="00D807C4">
        <w:rPr>
          <w:rFonts w:ascii="TH SarabunPSK" w:hAnsi="TH SarabunPSK" w:cs="TH SarabunPSK"/>
          <w:sz w:val="32"/>
          <w:szCs w:val="32"/>
        </w:rPr>
        <w:t xml:space="preserve"> </w:t>
      </w:r>
      <w:r w:rsidR="002261FE">
        <w:rPr>
          <w:rFonts w:ascii="TH SarabunPSK" w:hAnsi="TH SarabunPSK" w:cs="TH SarabunPSK"/>
          <w:sz w:val="32"/>
          <w:szCs w:val="32"/>
        </w:rPr>
        <w:t xml:space="preserve">personal, institute, and mass communication </w:t>
      </w:r>
      <w:r w:rsidR="002261FE" w:rsidRPr="00D807C4">
        <w:rPr>
          <w:rFonts w:ascii="TH SarabunPSK" w:hAnsi="TH SarabunPSK" w:cs="TH SarabunPSK"/>
          <w:sz w:val="32"/>
          <w:szCs w:val="32"/>
        </w:rPr>
        <w:t>information</w:t>
      </w:r>
      <w:r w:rsidR="002261FE">
        <w:rPr>
          <w:rFonts w:ascii="TH SarabunPSK" w:hAnsi="TH SarabunPSK" w:cs="TH SarabunPSK"/>
          <w:sz w:val="32"/>
          <w:szCs w:val="32"/>
        </w:rPr>
        <w:t xml:space="preserve"> sources were statistically significance at </w:t>
      </w:r>
      <w:r w:rsidR="002261FE" w:rsidRPr="00D807C4">
        <w:rPr>
          <w:rFonts w:ascii="TH SarabunPSK" w:hAnsi="TH SarabunPSK" w:cs="TH SarabunPSK"/>
          <w:sz w:val="32"/>
          <w:szCs w:val="32"/>
        </w:rPr>
        <w:t xml:space="preserve">(p = </w:t>
      </w:r>
      <w:r w:rsidR="002261FE" w:rsidRPr="00D807C4">
        <w:rPr>
          <w:rFonts w:ascii="TH SarabunPSK" w:hAnsi="TH SarabunPSK" w:cs="TH SarabunPSK"/>
          <w:sz w:val="32"/>
          <w:szCs w:val="32"/>
          <w:cs/>
        </w:rPr>
        <w:t>0.01)</w:t>
      </w:r>
      <w:r w:rsidR="002261FE">
        <w:rPr>
          <w:rFonts w:ascii="TH SarabunPSK" w:hAnsi="TH SarabunPSK" w:cs="TH SarabunPSK"/>
          <w:sz w:val="32"/>
          <w:szCs w:val="32"/>
        </w:rPr>
        <w:t xml:space="preserve">, </w:t>
      </w:r>
      <w:r w:rsidR="002261FE" w:rsidRPr="00D807C4">
        <w:rPr>
          <w:rFonts w:ascii="TH SarabunPSK" w:hAnsi="TH SarabunPSK" w:cs="TH SarabunPSK"/>
          <w:sz w:val="32"/>
          <w:szCs w:val="32"/>
        </w:rPr>
        <w:t xml:space="preserve">(p = </w:t>
      </w:r>
      <w:r w:rsidR="002261FE" w:rsidRPr="00D807C4">
        <w:rPr>
          <w:rFonts w:ascii="TH SarabunPSK" w:hAnsi="TH SarabunPSK" w:cs="TH SarabunPSK"/>
          <w:sz w:val="32"/>
          <w:szCs w:val="32"/>
          <w:cs/>
        </w:rPr>
        <w:t>0.01</w:t>
      </w:r>
      <w:r w:rsidR="002261FE" w:rsidRPr="00D807C4">
        <w:rPr>
          <w:rFonts w:ascii="TH SarabunPSK" w:hAnsi="TH SarabunPSK" w:cs="TH SarabunPSK"/>
          <w:sz w:val="32"/>
          <w:szCs w:val="32"/>
        </w:rPr>
        <w:t xml:space="preserve"> and p = </w:t>
      </w:r>
      <w:r w:rsidR="002261FE" w:rsidRPr="00D807C4">
        <w:rPr>
          <w:rFonts w:ascii="TH SarabunPSK" w:hAnsi="TH SarabunPSK" w:cs="TH SarabunPSK"/>
          <w:sz w:val="32"/>
          <w:szCs w:val="32"/>
          <w:cs/>
        </w:rPr>
        <w:t>0.05)</w:t>
      </w:r>
      <w:r w:rsidR="002261FE">
        <w:rPr>
          <w:rFonts w:ascii="TH SarabunPSK" w:hAnsi="TH SarabunPSK" w:cs="TH SarabunPSK"/>
          <w:sz w:val="32"/>
          <w:szCs w:val="32"/>
        </w:rPr>
        <w:t xml:space="preserve">, and </w:t>
      </w:r>
      <w:r w:rsidR="002261FE" w:rsidRPr="00D807C4">
        <w:rPr>
          <w:rFonts w:ascii="TH SarabunPSK" w:hAnsi="TH SarabunPSK" w:cs="TH SarabunPSK"/>
          <w:sz w:val="32"/>
          <w:szCs w:val="32"/>
        </w:rPr>
        <w:t xml:space="preserve">(p = </w:t>
      </w:r>
      <w:r w:rsidR="002261FE" w:rsidRPr="00D807C4">
        <w:rPr>
          <w:rFonts w:ascii="TH SarabunPSK" w:hAnsi="TH SarabunPSK" w:cs="TH SarabunPSK"/>
          <w:sz w:val="32"/>
          <w:szCs w:val="32"/>
          <w:cs/>
        </w:rPr>
        <w:t xml:space="preserve">0.01) </w:t>
      </w:r>
      <w:r w:rsidR="002261FE">
        <w:rPr>
          <w:rFonts w:ascii="TH SarabunPSK" w:hAnsi="TH SarabunPSK" w:cs="TH SarabunPSK"/>
          <w:sz w:val="32"/>
          <w:szCs w:val="32"/>
        </w:rPr>
        <w:t xml:space="preserve">respectively. However, </w:t>
      </w:r>
      <w:r w:rsidR="00EB2912">
        <w:rPr>
          <w:rFonts w:ascii="TH SarabunPSK" w:hAnsi="TH SarabunPSK" w:cs="TH SarabunPSK"/>
          <w:sz w:val="32"/>
          <w:szCs w:val="32"/>
        </w:rPr>
        <w:t>factors that influenced d</w:t>
      </w:r>
      <w:r w:rsidR="00EB2912" w:rsidRPr="009F1B05">
        <w:rPr>
          <w:rFonts w:ascii="TH SarabunPSK" w:hAnsi="TH SarabunPSK" w:cs="TH SarabunPSK"/>
          <w:sz w:val="32"/>
          <w:szCs w:val="32"/>
        </w:rPr>
        <w:t xml:space="preserve">ecision </w:t>
      </w:r>
      <w:r w:rsidR="00EB2912">
        <w:rPr>
          <w:rFonts w:ascii="TH SarabunPSK" w:hAnsi="TH SarabunPSK" w:cs="TH SarabunPSK"/>
          <w:sz w:val="32"/>
          <w:szCs w:val="32"/>
        </w:rPr>
        <w:t>m</w:t>
      </w:r>
      <w:r w:rsidR="00EB2912" w:rsidRPr="009F1B05">
        <w:rPr>
          <w:rFonts w:ascii="TH SarabunPSK" w:hAnsi="TH SarabunPSK" w:cs="TH SarabunPSK"/>
          <w:sz w:val="32"/>
          <w:szCs w:val="32"/>
        </w:rPr>
        <w:t xml:space="preserve">aking in </w:t>
      </w:r>
      <w:r w:rsidR="00EB2912">
        <w:rPr>
          <w:rFonts w:ascii="TH SarabunPSK" w:hAnsi="TH SarabunPSK" w:cs="TH SarabunPSK"/>
          <w:sz w:val="32"/>
          <w:szCs w:val="32"/>
        </w:rPr>
        <w:t>u</w:t>
      </w:r>
      <w:r w:rsidR="00EB2912" w:rsidRPr="009F1B05">
        <w:rPr>
          <w:rFonts w:ascii="TH SarabunPSK" w:hAnsi="TH SarabunPSK" w:cs="TH SarabunPSK"/>
          <w:sz w:val="32"/>
          <w:szCs w:val="32"/>
        </w:rPr>
        <w:t xml:space="preserve">sing </w:t>
      </w:r>
      <w:r w:rsidR="00EB2912">
        <w:rPr>
          <w:rFonts w:ascii="TH SarabunPSK" w:hAnsi="TH SarabunPSK" w:cs="TH SarabunPSK"/>
          <w:sz w:val="32"/>
          <w:szCs w:val="32"/>
        </w:rPr>
        <w:t>internet i</w:t>
      </w:r>
      <w:r w:rsidR="00EB2912" w:rsidRPr="009F1B05">
        <w:rPr>
          <w:rFonts w:ascii="TH SarabunPSK" w:hAnsi="TH SarabunPSK" w:cs="TH SarabunPSK"/>
          <w:sz w:val="32"/>
          <w:szCs w:val="32"/>
        </w:rPr>
        <w:t xml:space="preserve">nformation </w:t>
      </w:r>
      <w:r w:rsidR="00EB2912">
        <w:rPr>
          <w:rFonts w:ascii="TH SarabunPSK" w:hAnsi="TH SarabunPSK" w:cs="TH SarabunPSK"/>
          <w:sz w:val="32"/>
          <w:szCs w:val="32"/>
        </w:rPr>
        <w:t>s</w:t>
      </w:r>
      <w:r w:rsidR="00EB2912" w:rsidRPr="009F1B05">
        <w:rPr>
          <w:rFonts w:ascii="TH SarabunPSK" w:hAnsi="TH SarabunPSK" w:cs="TH SarabunPSK"/>
          <w:sz w:val="32"/>
          <w:szCs w:val="32"/>
        </w:rPr>
        <w:t>ources</w:t>
      </w:r>
      <w:r w:rsidR="00EB2912">
        <w:rPr>
          <w:rFonts w:ascii="TH SarabunPSK" w:hAnsi="TH SarabunPSK" w:cs="TH SarabunPSK"/>
          <w:sz w:val="32"/>
          <w:szCs w:val="32"/>
        </w:rPr>
        <w:t xml:space="preserve"> were not found. </w:t>
      </w:r>
      <w:r w:rsidR="002261FE">
        <w:rPr>
          <w:rFonts w:ascii="TH SarabunPSK" w:hAnsi="TH SarabunPSK" w:cs="TH SarabunPSK"/>
          <w:sz w:val="32"/>
          <w:szCs w:val="32"/>
        </w:rPr>
        <w:t xml:space="preserve">  </w:t>
      </w:r>
    </w:p>
    <w:p w14:paraId="2ECFF7F4" w14:textId="63FE33BF" w:rsidR="00D807C4" w:rsidRDefault="00D807C4" w:rsidP="00BA72C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7C4">
        <w:rPr>
          <w:rFonts w:ascii="TH SarabunPSK" w:hAnsi="TH SarabunPSK" w:cs="TH SarabunPSK"/>
          <w:i/>
          <w:iCs/>
          <w:sz w:val="32"/>
          <w:szCs w:val="32"/>
        </w:rPr>
        <w:t>Keywords:</w:t>
      </w:r>
      <w:r w:rsidRPr="00D807C4">
        <w:rPr>
          <w:rFonts w:ascii="TH SarabunPSK" w:hAnsi="TH SarabunPSK" w:cs="TH SarabunPSK"/>
          <w:sz w:val="32"/>
          <w:szCs w:val="32"/>
        </w:rPr>
        <w:t xml:space="preserve"> Information Source</w:t>
      </w:r>
      <w:r w:rsidR="0097689E">
        <w:rPr>
          <w:rFonts w:ascii="TH SarabunPSK" w:hAnsi="TH SarabunPSK" w:cs="TH SarabunPSK"/>
          <w:sz w:val="32"/>
          <w:szCs w:val="32"/>
        </w:rPr>
        <w:t>s</w:t>
      </w:r>
      <w:r w:rsidRPr="00D807C4">
        <w:rPr>
          <w:rFonts w:ascii="TH SarabunPSK" w:hAnsi="TH SarabunPSK" w:cs="TH SarabunPSK"/>
          <w:sz w:val="32"/>
          <w:szCs w:val="32"/>
        </w:rPr>
        <w:t>, Academic Writing, Undergraduate Students</w:t>
      </w:r>
    </w:p>
    <w:p w14:paraId="2A14095E" w14:textId="77777777" w:rsidR="00694B54" w:rsidRDefault="00694B54" w:rsidP="00BA72C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F17AF2" w14:textId="77777777" w:rsidR="008A6FBC" w:rsidRDefault="008A6FBC" w:rsidP="00BA72C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A6FBC" w:rsidSect="00D807C4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C4"/>
    <w:rsid w:val="00043B94"/>
    <w:rsid w:val="00046AE2"/>
    <w:rsid w:val="000B4FD3"/>
    <w:rsid w:val="000B7CB9"/>
    <w:rsid w:val="000F3C11"/>
    <w:rsid w:val="000F43E2"/>
    <w:rsid w:val="00135EE0"/>
    <w:rsid w:val="001612AC"/>
    <w:rsid w:val="001873F6"/>
    <w:rsid w:val="001E2A5E"/>
    <w:rsid w:val="001F1826"/>
    <w:rsid w:val="001F5031"/>
    <w:rsid w:val="002065FB"/>
    <w:rsid w:val="0022275B"/>
    <w:rsid w:val="002261FE"/>
    <w:rsid w:val="0024612D"/>
    <w:rsid w:val="00267326"/>
    <w:rsid w:val="0029794B"/>
    <w:rsid w:val="002A0C0F"/>
    <w:rsid w:val="002A7771"/>
    <w:rsid w:val="0038661A"/>
    <w:rsid w:val="003914F9"/>
    <w:rsid w:val="003B39CE"/>
    <w:rsid w:val="003C20B2"/>
    <w:rsid w:val="003E62F6"/>
    <w:rsid w:val="00476263"/>
    <w:rsid w:val="00480638"/>
    <w:rsid w:val="00480905"/>
    <w:rsid w:val="00491581"/>
    <w:rsid w:val="00494B41"/>
    <w:rsid w:val="004A1CDC"/>
    <w:rsid w:val="00544036"/>
    <w:rsid w:val="00563817"/>
    <w:rsid w:val="00586177"/>
    <w:rsid w:val="005867BD"/>
    <w:rsid w:val="00593820"/>
    <w:rsid w:val="005C553C"/>
    <w:rsid w:val="005F60F7"/>
    <w:rsid w:val="006013FD"/>
    <w:rsid w:val="00662C08"/>
    <w:rsid w:val="00670099"/>
    <w:rsid w:val="00694B54"/>
    <w:rsid w:val="006C331B"/>
    <w:rsid w:val="006F7D91"/>
    <w:rsid w:val="00713161"/>
    <w:rsid w:val="00723E2A"/>
    <w:rsid w:val="007561ED"/>
    <w:rsid w:val="007A4042"/>
    <w:rsid w:val="007A4F1A"/>
    <w:rsid w:val="007B28B9"/>
    <w:rsid w:val="007C4F85"/>
    <w:rsid w:val="007D4B01"/>
    <w:rsid w:val="007F55E4"/>
    <w:rsid w:val="00804DCE"/>
    <w:rsid w:val="00883B45"/>
    <w:rsid w:val="008A3EE4"/>
    <w:rsid w:val="008A6FBC"/>
    <w:rsid w:val="00912443"/>
    <w:rsid w:val="0093154E"/>
    <w:rsid w:val="00964D15"/>
    <w:rsid w:val="00970D12"/>
    <w:rsid w:val="0097689E"/>
    <w:rsid w:val="009805C3"/>
    <w:rsid w:val="00985010"/>
    <w:rsid w:val="009E5415"/>
    <w:rsid w:val="009F1B05"/>
    <w:rsid w:val="009F2DA8"/>
    <w:rsid w:val="00A1008E"/>
    <w:rsid w:val="00A15EE4"/>
    <w:rsid w:val="00A70C3F"/>
    <w:rsid w:val="00A919B2"/>
    <w:rsid w:val="00AD124F"/>
    <w:rsid w:val="00AE08C4"/>
    <w:rsid w:val="00B3387E"/>
    <w:rsid w:val="00B34259"/>
    <w:rsid w:val="00B413FF"/>
    <w:rsid w:val="00B6395E"/>
    <w:rsid w:val="00B65BE6"/>
    <w:rsid w:val="00B67152"/>
    <w:rsid w:val="00BA72CC"/>
    <w:rsid w:val="00BB2AF4"/>
    <w:rsid w:val="00BB513D"/>
    <w:rsid w:val="00BC1E2F"/>
    <w:rsid w:val="00BE49B6"/>
    <w:rsid w:val="00BE7013"/>
    <w:rsid w:val="00C06A16"/>
    <w:rsid w:val="00C20797"/>
    <w:rsid w:val="00C208E0"/>
    <w:rsid w:val="00C233F5"/>
    <w:rsid w:val="00C35D65"/>
    <w:rsid w:val="00C51527"/>
    <w:rsid w:val="00CA781A"/>
    <w:rsid w:val="00CC3330"/>
    <w:rsid w:val="00D04CF8"/>
    <w:rsid w:val="00D0758E"/>
    <w:rsid w:val="00D15124"/>
    <w:rsid w:val="00D459FA"/>
    <w:rsid w:val="00D715D1"/>
    <w:rsid w:val="00D807C4"/>
    <w:rsid w:val="00DA4A58"/>
    <w:rsid w:val="00E22CCD"/>
    <w:rsid w:val="00E61E73"/>
    <w:rsid w:val="00E66B82"/>
    <w:rsid w:val="00E7232D"/>
    <w:rsid w:val="00EB2912"/>
    <w:rsid w:val="00EB52BA"/>
    <w:rsid w:val="00EC71E7"/>
    <w:rsid w:val="00ED5614"/>
    <w:rsid w:val="00EE7D2A"/>
    <w:rsid w:val="00F107FB"/>
    <w:rsid w:val="00F25C68"/>
    <w:rsid w:val="00F47B01"/>
    <w:rsid w:val="00F525D0"/>
    <w:rsid w:val="00F97841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C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8B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7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7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28B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CharCharCharCharCharChar">
    <w:name w:val="Char Char อักขระ อักขระ Char Char อักขระ อักขระ Char Char"/>
    <w:basedOn w:val="Normal"/>
    <w:rsid w:val="007B28B9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B9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B9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B28B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B28B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B28B9"/>
    <w:rPr>
      <w:rFonts w:ascii="Calibri" w:eastAsia="Calibri" w:hAnsi="Calibri" w:cs="Angsana New"/>
    </w:rPr>
  </w:style>
  <w:style w:type="paragraph" w:customStyle="1" w:styleId="a">
    <w:uiPriority w:val="99"/>
    <w:unhideWhenUsed/>
    <w:rsid w:val="007B2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8B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7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7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28B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CharCharCharCharCharChar">
    <w:name w:val="Char Char อักขระ อักขระ Char Char อักขระ อักขระ Char Char"/>
    <w:basedOn w:val="Normal"/>
    <w:rsid w:val="007B28B9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B9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B9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B28B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B28B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B28B9"/>
    <w:rPr>
      <w:rFonts w:ascii="Calibri" w:eastAsia="Calibri" w:hAnsi="Calibri" w:cs="Angsana New"/>
    </w:rPr>
  </w:style>
  <w:style w:type="paragraph" w:customStyle="1" w:styleId="a">
    <w:uiPriority w:val="99"/>
    <w:unhideWhenUsed/>
    <w:rsid w:val="007B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2020</dc:creator>
  <cp:keywords/>
  <dc:description/>
  <cp:lastModifiedBy>Rojarek Kamhaengkit</cp:lastModifiedBy>
  <cp:revision>9</cp:revision>
  <dcterms:created xsi:type="dcterms:W3CDTF">2021-04-29T00:30:00Z</dcterms:created>
  <dcterms:modified xsi:type="dcterms:W3CDTF">2021-04-30T03:11:00Z</dcterms:modified>
</cp:coreProperties>
</file>