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BD373" w14:textId="5A5C6A39" w:rsidR="00BE2AC5" w:rsidRPr="00351C31" w:rsidRDefault="00BE2AC5" w:rsidP="00C35D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การศึกษา</w:t>
      </w:r>
      <w:r w:rsidR="00DA503D" w:rsidRPr="00351C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en-GB"/>
        </w:rPr>
        <w:t>ความสัมพันธ์</w:t>
      </w:r>
      <w:r w:rsidR="004457E5" w:rsidRPr="00351C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ระหว่าง</w:t>
      </w: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ความรู้ ทัศนคติ </w:t>
      </w:r>
      <w:r w:rsidR="004457E5" w:rsidRPr="00351C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</w:t>
      </w: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พฤติกรรม</w:t>
      </w:r>
    </w:p>
    <w:p w14:paraId="1CCDD78B" w14:textId="11681095" w:rsidR="00D807C4" w:rsidRPr="00351C31" w:rsidRDefault="00BE2AC5" w:rsidP="00C35D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การออกกำลังกาย</w:t>
      </w:r>
      <w:bookmarkEnd w:id="0"/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ของนักศึกษา</w:t>
      </w:r>
      <w:r w:rsidRPr="00351C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ปริญญาตรี </w:t>
      </w: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มหาวิทยาลัยนราธิวาสราชนครินทร์</w:t>
      </w:r>
    </w:p>
    <w:p w14:paraId="18D549B7" w14:textId="777B1754" w:rsidR="004457E5" w:rsidRPr="00351C31" w:rsidRDefault="00BE2AC5" w:rsidP="00C35D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Study of </w:t>
      </w:r>
      <w:r w:rsidR="00C44DA7"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</w:t>
      </w:r>
      <w:r w:rsidR="004457E5"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elationship between Knowledge, Attitudes and </w:t>
      </w: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Exercise Behavior of Undergraduate Students at </w:t>
      </w:r>
    </w:p>
    <w:p w14:paraId="1D50C41A" w14:textId="2C78294D" w:rsidR="00D0758E" w:rsidRPr="00351C31" w:rsidRDefault="00BE2AC5" w:rsidP="00C35D6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Princess of </w:t>
      </w:r>
      <w:proofErr w:type="spellStart"/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Naradhiwas</w:t>
      </w:r>
      <w:proofErr w:type="spellEnd"/>
      <w:r w:rsidRPr="00351C3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University</w:t>
      </w:r>
    </w:p>
    <w:p w14:paraId="640EED61" w14:textId="2BB57B7B" w:rsidR="00D807C4" w:rsidRPr="00351C31" w:rsidRDefault="00D807C4" w:rsidP="00D807C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541E3F" w14:textId="2CFE04B2" w:rsidR="00D807C4" w:rsidRPr="00351C31" w:rsidRDefault="00BE2AC5" w:rsidP="00C35D6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351C31">
        <w:rPr>
          <w:rFonts w:ascii="TH SarabunPSK" w:hAnsi="TH SarabunPSK" w:cs="TH SarabunPSK" w:hint="cs"/>
          <w:color w:val="000000" w:themeColor="text1"/>
          <w:sz w:val="28"/>
          <w:cs/>
        </w:rPr>
        <w:t>ชนิ</w:t>
      </w:r>
      <w:proofErr w:type="spellEnd"/>
      <w:r w:rsidRPr="00351C31">
        <w:rPr>
          <w:rFonts w:ascii="TH SarabunPSK" w:hAnsi="TH SarabunPSK" w:cs="TH SarabunPSK" w:hint="cs"/>
          <w:color w:val="000000" w:themeColor="text1"/>
          <w:sz w:val="28"/>
          <w:cs/>
        </w:rPr>
        <w:t>ตา พรหมทองดี</w:t>
      </w:r>
      <w:r w:rsidR="00D807C4" w:rsidRPr="00351C31">
        <w:rPr>
          <w:rFonts w:ascii="TH SarabunPSK" w:hAnsi="TH SarabunPSK" w:cs="TH SarabunPSK"/>
          <w:color w:val="000000" w:themeColor="text1"/>
          <w:sz w:val="28"/>
          <w:vertAlign w:val="superscript"/>
        </w:rPr>
        <w:t>1*</w:t>
      </w:r>
      <w:r w:rsidR="00D807C4" w:rsidRPr="00351C3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807C4" w:rsidRPr="00351C31">
        <w:rPr>
          <w:rFonts w:ascii="TH SarabunPSK" w:hAnsi="TH SarabunPSK" w:cs="TH SarabunPSK"/>
          <w:color w:val="000000" w:themeColor="text1"/>
          <w:sz w:val="28"/>
          <w:cs/>
        </w:rPr>
        <w:t>เดชดนัย จุ้ยชุม</w:t>
      </w:r>
      <w:r w:rsidR="00D807C4" w:rsidRPr="00351C31">
        <w:rPr>
          <w:rFonts w:ascii="TH SarabunPSK" w:hAnsi="TH SarabunPSK" w:cs="TH SarabunPSK"/>
          <w:color w:val="000000" w:themeColor="text1"/>
          <w:sz w:val="28"/>
          <w:vertAlign w:val="superscript"/>
        </w:rPr>
        <w:t>2</w:t>
      </w:r>
      <w:r w:rsidR="00D807C4" w:rsidRPr="00351C3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812D9" w:rsidRPr="005812D9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proofErr w:type="spellStart"/>
      <w:r w:rsidR="00CA76CF" w:rsidRPr="00CA76CF">
        <w:rPr>
          <w:rFonts w:ascii="TH SarabunPSK" w:hAnsi="TH SarabunPSK" w:cs="TH SarabunPSK"/>
          <w:color w:val="000000" w:themeColor="text1"/>
          <w:sz w:val="28"/>
          <w:cs/>
        </w:rPr>
        <w:t>ศรณ์</w:t>
      </w:r>
      <w:proofErr w:type="spellEnd"/>
      <w:r w:rsidR="00CA76CF" w:rsidRPr="00CA76CF">
        <w:rPr>
          <w:rFonts w:ascii="TH SarabunPSK" w:hAnsi="TH SarabunPSK" w:cs="TH SarabunPSK"/>
          <w:color w:val="000000" w:themeColor="text1"/>
          <w:sz w:val="28"/>
          <w:cs/>
        </w:rPr>
        <w:t>วรงค์</w:t>
      </w:r>
      <w:r w:rsidR="00CA76C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12D9" w:rsidRPr="005812D9">
        <w:rPr>
          <w:rFonts w:ascii="TH SarabunPSK" w:hAnsi="TH SarabunPSK" w:cs="TH SarabunPSK"/>
          <w:color w:val="000000" w:themeColor="text1"/>
          <w:sz w:val="28"/>
          <w:cs/>
        </w:rPr>
        <w:t>สุวรรณมาศ</w:t>
      </w:r>
      <w:r w:rsidR="005812D9" w:rsidRPr="005812D9">
        <w:rPr>
          <w:rFonts w:ascii="TH SarabunPSK" w:hAnsi="TH SarabunPSK" w:cs="TH SarabunPSK"/>
          <w:color w:val="000000" w:themeColor="text1"/>
          <w:sz w:val="28"/>
          <w:vertAlign w:val="superscript"/>
        </w:rPr>
        <w:t>3</w:t>
      </w:r>
    </w:p>
    <w:p w14:paraId="58192064" w14:textId="10456F4C" w:rsidR="00D807C4" w:rsidRPr="00351C31" w:rsidRDefault="00C35D65" w:rsidP="00C35D6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51C31">
        <w:rPr>
          <w:rFonts w:ascii="TH SarabunPSK" w:hAnsi="TH SarabunPSK" w:cs="TH SarabunPSK"/>
          <w:color w:val="000000" w:themeColor="text1"/>
          <w:sz w:val="28"/>
          <w:vertAlign w:val="superscript"/>
        </w:rPr>
        <w:t>1,2</w:t>
      </w:r>
      <w:r w:rsidRPr="00351C3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807C4" w:rsidRPr="00351C31">
        <w:rPr>
          <w:rFonts w:ascii="TH SarabunPSK" w:hAnsi="TH SarabunPSK" w:cs="TH SarabunPSK"/>
          <w:color w:val="000000" w:themeColor="text1"/>
          <w:sz w:val="28"/>
          <w:cs/>
        </w:rPr>
        <w:t>คณะ</w:t>
      </w:r>
      <w:proofErr w:type="spellStart"/>
      <w:r w:rsidR="00D807C4" w:rsidRPr="00351C31">
        <w:rPr>
          <w:rFonts w:ascii="TH SarabunPSK" w:hAnsi="TH SarabunPSK" w:cs="TH SarabunPSK"/>
          <w:color w:val="000000" w:themeColor="text1"/>
          <w:sz w:val="28"/>
          <w:cs/>
        </w:rPr>
        <w:t>ศิลป</w:t>
      </w:r>
      <w:proofErr w:type="spellEnd"/>
      <w:r w:rsidR="00D807C4" w:rsidRPr="00351C31">
        <w:rPr>
          <w:rFonts w:ascii="TH SarabunPSK" w:hAnsi="TH SarabunPSK" w:cs="TH SarabunPSK"/>
          <w:color w:val="000000" w:themeColor="text1"/>
          <w:sz w:val="28"/>
          <w:cs/>
        </w:rPr>
        <w:t xml:space="preserve">ศาสตร์ มหาวิทยาลัยนราธิวาสราชนครินทร์ อำเภอเมือง จังหวัดนราธิวาส </w:t>
      </w:r>
      <w:r w:rsidR="00D807C4" w:rsidRPr="00351C31">
        <w:rPr>
          <w:rFonts w:ascii="TH SarabunPSK" w:hAnsi="TH SarabunPSK" w:cs="TH SarabunPSK"/>
          <w:color w:val="000000" w:themeColor="text1"/>
          <w:sz w:val="28"/>
        </w:rPr>
        <w:t>96000</w:t>
      </w:r>
    </w:p>
    <w:p w14:paraId="6C4EDDF8" w14:textId="19AFF05C" w:rsidR="00D807C4" w:rsidRPr="00351C31" w:rsidRDefault="00D807C4" w:rsidP="00C35D6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351C31">
        <w:rPr>
          <w:rFonts w:ascii="TH SarabunPSK" w:hAnsi="TH SarabunPSK" w:cs="TH SarabunPSK"/>
          <w:color w:val="000000" w:themeColor="text1"/>
          <w:sz w:val="28"/>
        </w:rPr>
        <w:t xml:space="preserve">*E-mail: </w:t>
      </w:r>
      <w:r w:rsidR="00BE2AC5" w:rsidRPr="00351C31">
        <w:rPr>
          <w:rFonts w:ascii="TH SarabunPSK" w:hAnsi="TH SarabunPSK" w:cs="TH SarabunPSK"/>
          <w:color w:val="000000" w:themeColor="text1"/>
          <w:sz w:val="28"/>
        </w:rPr>
        <w:t>chanita</w:t>
      </w:r>
      <w:r w:rsidRPr="00351C31">
        <w:rPr>
          <w:rFonts w:ascii="TH SarabunPSK" w:hAnsi="TH SarabunPSK" w:cs="TH SarabunPSK"/>
          <w:color w:val="000000" w:themeColor="text1"/>
          <w:sz w:val="28"/>
        </w:rPr>
        <w:t>.</w:t>
      </w:r>
      <w:r w:rsidR="00BE2AC5" w:rsidRPr="00351C31">
        <w:rPr>
          <w:rFonts w:ascii="TH SarabunPSK" w:hAnsi="TH SarabunPSK" w:cs="TH SarabunPSK"/>
          <w:color w:val="000000" w:themeColor="text1"/>
          <w:sz w:val="28"/>
        </w:rPr>
        <w:t>p</w:t>
      </w:r>
      <w:r w:rsidRPr="00351C31">
        <w:rPr>
          <w:rFonts w:ascii="TH SarabunPSK" w:hAnsi="TH SarabunPSK" w:cs="TH SarabunPSK"/>
          <w:color w:val="000000" w:themeColor="text1"/>
          <w:sz w:val="28"/>
        </w:rPr>
        <w:t>@pnu.ac.th</w:t>
      </w:r>
    </w:p>
    <w:p w14:paraId="4F0E3307" w14:textId="2806EE84" w:rsidR="00D807C4" w:rsidRPr="00351C31" w:rsidRDefault="00CA76CF" w:rsidP="00CA76CF">
      <w:pPr>
        <w:tabs>
          <w:tab w:val="left" w:pos="741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5E2465E" w14:textId="77777777" w:rsidR="00D807C4" w:rsidRPr="00351C31" w:rsidRDefault="00D807C4" w:rsidP="00D807C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บทคัดย่อ</w:t>
      </w:r>
    </w:p>
    <w:p w14:paraId="5ACC66CF" w14:textId="4CADAB11" w:rsidR="00EA4937" w:rsidRPr="00351C31" w:rsidRDefault="00EA4937" w:rsidP="00EA49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การวิจัยครั้งนี้มีวัตถุประสงค์เพื่อ 1) ศึกษาระดับด้านความรู้ ด้านทัศนคติ และพฤติกรรมการออกกำลังกาย และ 2) ศึกษาความสัมพันธ์ระหว่างความรู้ ทัศนคติ </w:t>
      </w:r>
      <w:r w:rsidR="003D084A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พฤติกรรมการออกกำลังกาย ของนักศึกษาปริญญาตรี มหาวิทยาลัยนราธิวาสราชนครินทร์ กลุ่มตัวอย่าง คือ นักศึกษา ภาคการศึกษาปลาย ปีการศึกษา 2563 จำนวน 157 คน เครื่องมือวิจัยที่ใช้ในการวิจัย คือ แบบวัดความรู้ ทัศนคติ และพฤติกรรมการออกกำลังกาย ซึ่งได้ค่าสัมประสิทธิ์</w:t>
      </w:r>
      <w:proofErr w:type="spellStart"/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อัลฟ่าของครอนบาค</w:t>
      </w:r>
      <w:proofErr w:type="spellEnd"/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เท่ากับ 0.701 วิเคราะห์ข้อมูลโดยใช้ค่าเฉลี่ย ค่าร้อยละ และ</w:t>
      </w:r>
      <w:proofErr w:type="spellStart"/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ค่าสัม</w:t>
      </w:r>
      <w:proofErr w:type="spellEnd"/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ประสิทธิสหสัมพันธ์ของ</w:t>
      </w:r>
      <w:proofErr w:type="spellStart"/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เพียร์</w:t>
      </w:r>
      <w:proofErr w:type="spellEnd"/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สัน</w:t>
      </w:r>
    </w:p>
    <w:p w14:paraId="0617EF43" w14:textId="6B32D864" w:rsidR="00D807C4" w:rsidRPr="00351C31" w:rsidRDefault="00EA4937" w:rsidP="00EA493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ผลการวิจัย พบว่า 1) นักศึกษามีความรู้เกี่ยวกับการออกกำลังกาย อยู่ในระดับดี 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6F088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5" o:title=""/>
          </v:shape>
          <o:OLEObject Type="Embed" ProgID="Equation.3" ShapeID="_x0000_i1025" DrawAspect="Content" ObjectID="_1682314986" r:id="rId6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=7.25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0.847) และนักศึกษามีทัศนคติต่อการออกกำลังกายอยู่ในระดับดี 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6424384C">
          <v:shape id="_x0000_i1026" type="#_x0000_t75" style="width:12.75pt;height:15.75pt" o:ole="">
            <v:imagedata r:id="rId5" o:title=""/>
          </v:shape>
          <o:OLEObject Type="Embed" ProgID="Equation.3" ShapeID="_x0000_i1026" DrawAspect="Content" ObjectID="_1682314987" r:id="rId7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=22.78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1.982) ส่วนพฤติกรรมการออกกำลังกายของนักศึกษา อยู่ในระดับปานกลาง 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3B070298">
          <v:shape id="_x0000_i1027" type="#_x0000_t75" style="width:12.75pt;height:15.75pt" o:ole="">
            <v:imagedata r:id="rId5" o:title=""/>
          </v:shape>
          <o:OLEObject Type="Embed" ProgID="Equation.3" ShapeID="_x0000_i1027" DrawAspect="Content" ObjectID="_1682314988" r:id="rId8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=18.82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, S.D.=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3.995) และ 2) ความรู้ มีความสัมพันธ์กันในทิศกันทางบวกกับทัศนคติ และพฤติกรรมการออกกำลังกาย อย่างมีนัยสำคัญทางสถิติที่ระดับ 0.05 และทัศนคติ มีความสัมพันธ์กันในทิศกันทางบวกกับพฤติกรรมการออกกำลังกาย อย่างมีนัยสำคัญทางสถิติที่ระดับ 0.05</w:t>
      </w:r>
    </w:p>
    <w:p w14:paraId="5F42A199" w14:textId="18F43327" w:rsidR="00D807C4" w:rsidRPr="00351C31" w:rsidRDefault="00D807C4" w:rsidP="00D807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คำสำคัญ: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A4937"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 ทัศนคติ พฤติกรรมการออกกำลังกาย</w:t>
      </w:r>
    </w:p>
    <w:p w14:paraId="1A3E56A2" w14:textId="77777777" w:rsidR="00D807C4" w:rsidRPr="00351C31" w:rsidRDefault="00D807C4" w:rsidP="00D807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8E357A" w14:textId="77777777" w:rsidR="00D807C4" w:rsidRPr="00351C31" w:rsidRDefault="00D807C4" w:rsidP="00D807C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Abstract</w:t>
      </w:r>
    </w:p>
    <w:p w14:paraId="724CA140" w14:textId="655C1848" w:rsidR="00A4293A" w:rsidRPr="00351C31" w:rsidRDefault="00D807C4" w:rsidP="00A4293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This research aimed to 1) study level of knowledge, attitude and exercise </w:t>
      </w:r>
      <w:proofErr w:type="gramStart"/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>behavior  and</w:t>
      </w:r>
      <w:proofErr w:type="gramEnd"/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2) study relationship between knowledge, attitudes and exercise behavior of Undergraduate Students at Princess of </w:t>
      </w:r>
      <w:proofErr w:type="spellStart"/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>Naradhiwas</w:t>
      </w:r>
      <w:proofErr w:type="spellEnd"/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University. The samples of the study are 157 students final semester in 2020 academic year. The research instruments used in this study were measure of knowledge, attitude and </w: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exercise behavior, </w:t>
      </w:r>
      <w:proofErr w:type="spellStart"/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>cronbach‘s</w:t>
      </w:r>
      <w:proofErr w:type="spellEnd"/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alpha coefficient was 0.701. The data of this study was analyzed by using mean (</w:t>
      </w:r>
      <w:r w:rsidR="00A4293A"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56891E4B">
          <v:shape id="_x0000_i1028" type="#_x0000_t75" style="width:12.75pt;height:15.75pt" o:ole="">
            <v:imagedata r:id="rId5" o:title=""/>
          </v:shape>
          <o:OLEObject Type="Embed" ProgID="Equation.3" ShapeID="_x0000_i1028" DrawAspect="Content" ObjectID="_1682314989" r:id="rId9"/>
        </w:object>
      </w:r>
      <w:r w:rsidR="00A4293A" w:rsidRPr="00351C31">
        <w:rPr>
          <w:rFonts w:ascii="TH SarabunPSK" w:hAnsi="TH SarabunPSK" w:cs="TH SarabunPSK"/>
          <w:color w:val="000000" w:themeColor="text1"/>
          <w:sz w:val="32"/>
          <w:szCs w:val="32"/>
        </w:rPr>
        <w:t>), percentage and Pearson correlation Coefficient</w:t>
      </w:r>
    </w:p>
    <w:p w14:paraId="154D12FC" w14:textId="2D947016" w:rsidR="00D807C4" w:rsidRPr="00351C31" w:rsidRDefault="00A4293A" w:rsidP="00A4293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The results showed that: 1) Students had knowledge of exercise at a good level 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06BC7F73">
          <v:shape id="_x0000_i1029" type="#_x0000_t75" style="width:12.75pt;height:15.75pt" o:ole="">
            <v:imagedata r:id="rId5" o:title=""/>
          </v:shape>
          <o:OLEObject Type="Embed" ProgID="Equation.3" ShapeID="_x0000_i1029" DrawAspect="Content" ObjectID="_1682314990" r:id="rId10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=7.25, S.D.=0.847) and attitude to exercise a good level 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0559295C">
          <v:shape id="_x0000_i1030" type="#_x0000_t75" style="width:12.75pt;height:15.75pt" o:ole="">
            <v:imagedata r:id="rId5" o:title=""/>
          </v:shape>
          <o:OLEObject Type="Embed" ProgID="Equation.3" ShapeID="_x0000_i1030" DrawAspect="Content" ObjectID="_1682314991" r:id="rId11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=22.78, S.D.=1.982), exercise behavior at </w:t>
      </w:r>
      <w:proofErr w:type="spellStart"/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amoderate</w:t>
      </w:r>
      <w:proofErr w:type="spellEnd"/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level (</w:t>
      </w:r>
      <w:r w:rsidRPr="00351C31">
        <w:rPr>
          <w:rFonts w:ascii="TH SarabunPSK" w:eastAsia="Times New Roman" w:hAnsi="TH SarabunPSK" w:cs="TH SarabunPSK"/>
          <w:b/>
          <w:bCs/>
          <w:color w:val="000000" w:themeColor="text1"/>
          <w:position w:val="-4"/>
          <w:sz w:val="32"/>
          <w:szCs w:val="32"/>
          <w:cs/>
        </w:rPr>
        <w:object w:dxaOrig="260" w:dyaOrig="320" w14:anchorId="7429A775">
          <v:shape id="_x0000_i1031" type="#_x0000_t75" style="width:12.75pt;height:15.75pt" o:ole="">
            <v:imagedata r:id="rId5" o:title=""/>
          </v:shape>
          <o:OLEObject Type="Embed" ProgID="Equation.3" ShapeID="_x0000_i1031" DrawAspect="Content" ObjectID="_1682314992" r:id="rId12"/>
        </w:objec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>=18.82, S.D.=3.995) and 2) Knowledge were positively correlated with attitude and exercise behaviors statistically significant at a level of 0.05, Attitude was positively correlated with exercise behavior statistically significant at a level of 0.05.</w:t>
      </w:r>
    </w:p>
    <w:p w14:paraId="2ECFF7F4" w14:textId="26C25AA0" w:rsidR="00D807C4" w:rsidRPr="00351C31" w:rsidRDefault="00D807C4" w:rsidP="00D807C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1C31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Keywords:</w:t>
      </w:r>
      <w:r w:rsidRPr="00351C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44DA7" w:rsidRPr="00351C31">
        <w:rPr>
          <w:rFonts w:ascii="TH SarabunPSK" w:hAnsi="TH SarabunPSK" w:cs="TH SarabunPSK"/>
          <w:color w:val="000000" w:themeColor="text1"/>
          <w:sz w:val="32"/>
          <w:szCs w:val="32"/>
        </w:rPr>
        <w:t>Knowledge, Attitudes, Exercise Behavior</w:t>
      </w:r>
    </w:p>
    <w:sectPr w:rsidR="00D807C4" w:rsidRPr="00351C31" w:rsidSect="00D807C4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C4"/>
    <w:rsid w:val="00037E72"/>
    <w:rsid w:val="000C0666"/>
    <w:rsid w:val="000C10F1"/>
    <w:rsid w:val="000C6BA3"/>
    <w:rsid w:val="000C6BDF"/>
    <w:rsid w:val="00104FE5"/>
    <w:rsid w:val="001137E4"/>
    <w:rsid w:val="00154F5B"/>
    <w:rsid w:val="0022682C"/>
    <w:rsid w:val="002714CC"/>
    <w:rsid w:val="002B791F"/>
    <w:rsid w:val="00351C31"/>
    <w:rsid w:val="003751D9"/>
    <w:rsid w:val="003D084A"/>
    <w:rsid w:val="00414C1B"/>
    <w:rsid w:val="004457E5"/>
    <w:rsid w:val="00535DAE"/>
    <w:rsid w:val="00544036"/>
    <w:rsid w:val="00563817"/>
    <w:rsid w:val="005812D9"/>
    <w:rsid w:val="005F421B"/>
    <w:rsid w:val="00656C11"/>
    <w:rsid w:val="00773FC7"/>
    <w:rsid w:val="007B28B9"/>
    <w:rsid w:val="007B291E"/>
    <w:rsid w:val="0082680C"/>
    <w:rsid w:val="008C6E2A"/>
    <w:rsid w:val="0093611E"/>
    <w:rsid w:val="009A3653"/>
    <w:rsid w:val="009D7F0B"/>
    <w:rsid w:val="009F5E48"/>
    <w:rsid w:val="00A4293A"/>
    <w:rsid w:val="00AB50FA"/>
    <w:rsid w:val="00BA04AD"/>
    <w:rsid w:val="00BE2AC5"/>
    <w:rsid w:val="00C35D65"/>
    <w:rsid w:val="00C44DA7"/>
    <w:rsid w:val="00C73921"/>
    <w:rsid w:val="00CA76CF"/>
    <w:rsid w:val="00CC0E18"/>
    <w:rsid w:val="00CD2FCE"/>
    <w:rsid w:val="00D0758E"/>
    <w:rsid w:val="00D11D70"/>
    <w:rsid w:val="00D72C9F"/>
    <w:rsid w:val="00D72DFF"/>
    <w:rsid w:val="00D807C4"/>
    <w:rsid w:val="00D90FFF"/>
    <w:rsid w:val="00DA4A58"/>
    <w:rsid w:val="00DA503D"/>
    <w:rsid w:val="00DF07AA"/>
    <w:rsid w:val="00EA4937"/>
    <w:rsid w:val="00EF48DF"/>
    <w:rsid w:val="00F02DE5"/>
    <w:rsid w:val="00F31C03"/>
    <w:rsid w:val="00F7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C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8B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7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07C4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7B28B9"/>
    <w:rPr>
      <w:rFonts w:ascii="Angsana New" w:eastAsia="Times New Roman" w:hAnsi="Angsana New" w:cs="Angsana New"/>
      <w:b/>
      <w:bCs/>
      <w:kern w:val="36"/>
      <w:sz w:val="48"/>
      <w:szCs w:val="48"/>
      <w:lang w:val="x-none" w:eastAsia="x-none"/>
    </w:rPr>
  </w:style>
  <w:style w:type="paragraph" w:customStyle="1" w:styleId="CharCharCharCharCharChar">
    <w:name w:val="Char Char อักขระ อักขระ Char Char อักขระ อักขระ Char Char"/>
    <w:basedOn w:val="a"/>
    <w:rsid w:val="007B28B9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4">
    <w:name w:val="Balloon Text"/>
    <w:basedOn w:val="a"/>
    <w:link w:val="a5"/>
    <w:uiPriority w:val="99"/>
    <w:semiHidden/>
    <w:unhideWhenUsed/>
    <w:rsid w:val="007B28B9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B28B9"/>
    <w:rPr>
      <w:rFonts w:ascii="Tahoma" w:eastAsia="Calibri" w:hAnsi="Tahoma" w:cs="Angsana New"/>
      <w:sz w:val="16"/>
      <w:szCs w:val="20"/>
      <w:lang w:val="x-none" w:eastAsia="x-none"/>
    </w:rPr>
  </w:style>
  <w:style w:type="table" w:styleId="a6">
    <w:name w:val="Table Grid"/>
    <w:basedOn w:val="a1"/>
    <w:uiPriority w:val="59"/>
    <w:rsid w:val="007B28B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7B28B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lang w:val="x-none" w:eastAsia="x-none"/>
    </w:rPr>
  </w:style>
  <w:style w:type="character" w:customStyle="1" w:styleId="a8">
    <w:name w:val="หัวกระดาษ อักขระ"/>
    <w:basedOn w:val="a0"/>
    <w:link w:val="a7"/>
    <w:uiPriority w:val="99"/>
    <w:rsid w:val="007B28B9"/>
    <w:rPr>
      <w:rFonts w:ascii="Calibri" w:eastAsia="Calibri" w:hAnsi="Calibri" w:cs="Angsana New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7B28B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lang w:val="x-none" w:eastAsia="x-none"/>
    </w:rPr>
  </w:style>
  <w:style w:type="character" w:customStyle="1" w:styleId="aa">
    <w:name w:val="ท้ายกระดาษ อักขระ"/>
    <w:basedOn w:val="a0"/>
    <w:link w:val="a9"/>
    <w:uiPriority w:val="99"/>
    <w:rsid w:val="007B28B9"/>
    <w:rPr>
      <w:rFonts w:ascii="Calibri" w:eastAsia="Calibri" w:hAnsi="Calibri" w:cs="Angsana New"/>
      <w:lang w:val="x-none" w:eastAsia="x-none"/>
    </w:rPr>
  </w:style>
  <w:style w:type="paragraph" w:customStyle="1" w:styleId="ab">
    <w:uiPriority w:val="99"/>
    <w:unhideWhenUsed/>
    <w:rsid w:val="007B2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8B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7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07C4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7B28B9"/>
    <w:rPr>
      <w:rFonts w:ascii="Angsana New" w:eastAsia="Times New Roman" w:hAnsi="Angsana New" w:cs="Angsana New"/>
      <w:b/>
      <w:bCs/>
      <w:kern w:val="36"/>
      <w:sz w:val="48"/>
      <w:szCs w:val="48"/>
      <w:lang w:val="x-none" w:eastAsia="x-none"/>
    </w:rPr>
  </w:style>
  <w:style w:type="paragraph" w:customStyle="1" w:styleId="CharCharCharCharCharChar">
    <w:name w:val="Char Char อักขระ อักขระ Char Char อักขระ อักขระ Char Char"/>
    <w:basedOn w:val="a"/>
    <w:rsid w:val="007B28B9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4">
    <w:name w:val="Balloon Text"/>
    <w:basedOn w:val="a"/>
    <w:link w:val="a5"/>
    <w:uiPriority w:val="99"/>
    <w:semiHidden/>
    <w:unhideWhenUsed/>
    <w:rsid w:val="007B28B9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B28B9"/>
    <w:rPr>
      <w:rFonts w:ascii="Tahoma" w:eastAsia="Calibri" w:hAnsi="Tahoma" w:cs="Angsana New"/>
      <w:sz w:val="16"/>
      <w:szCs w:val="20"/>
      <w:lang w:val="x-none" w:eastAsia="x-none"/>
    </w:rPr>
  </w:style>
  <w:style w:type="table" w:styleId="a6">
    <w:name w:val="Table Grid"/>
    <w:basedOn w:val="a1"/>
    <w:uiPriority w:val="59"/>
    <w:rsid w:val="007B28B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7B28B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lang w:val="x-none" w:eastAsia="x-none"/>
    </w:rPr>
  </w:style>
  <w:style w:type="character" w:customStyle="1" w:styleId="a8">
    <w:name w:val="หัวกระดาษ อักขระ"/>
    <w:basedOn w:val="a0"/>
    <w:link w:val="a7"/>
    <w:uiPriority w:val="99"/>
    <w:rsid w:val="007B28B9"/>
    <w:rPr>
      <w:rFonts w:ascii="Calibri" w:eastAsia="Calibri" w:hAnsi="Calibri" w:cs="Angsana New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7B28B9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lang w:val="x-none" w:eastAsia="x-none"/>
    </w:rPr>
  </w:style>
  <w:style w:type="character" w:customStyle="1" w:styleId="aa">
    <w:name w:val="ท้ายกระดาษ อักขระ"/>
    <w:basedOn w:val="a0"/>
    <w:link w:val="a9"/>
    <w:uiPriority w:val="99"/>
    <w:rsid w:val="007B28B9"/>
    <w:rPr>
      <w:rFonts w:ascii="Calibri" w:eastAsia="Calibri" w:hAnsi="Calibri" w:cs="Angsana New"/>
      <w:lang w:val="x-none" w:eastAsia="x-none"/>
    </w:rPr>
  </w:style>
  <w:style w:type="paragraph" w:customStyle="1" w:styleId="ab">
    <w:uiPriority w:val="99"/>
    <w:unhideWhenUsed/>
    <w:rsid w:val="007B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 2020</dc:creator>
  <cp:lastModifiedBy>chani</cp:lastModifiedBy>
  <cp:revision>2</cp:revision>
  <dcterms:created xsi:type="dcterms:W3CDTF">2021-05-12T01:57:00Z</dcterms:created>
  <dcterms:modified xsi:type="dcterms:W3CDTF">2021-05-12T01:57:00Z</dcterms:modified>
</cp:coreProperties>
</file>