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4C90" w14:textId="063FA8AA" w:rsidR="007844D3" w:rsidRPr="00985F71" w:rsidRDefault="00285D1F" w:rsidP="00E460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lang w:val="en-GB"/>
        </w:rPr>
      </w:pPr>
      <w:bookmarkStart w:id="0" w:name="_GoBack"/>
      <w:bookmarkEnd w:id="0"/>
      <w:r w:rsidRPr="00985F71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en-GB"/>
        </w:rPr>
        <w:t>การสังเคราะห์กลไกและรูปแบบพื้นที่ห้องปฏิบัติการชุมชนเพื่อสังคมผู้สูงอายุ</w:t>
      </w:r>
    </w:p>
    <w:p w14:paraId="5B573AA1" w14:textId="7AAB9E08" w:rsidR="007844D3" w:rsidRPr="00A2268D" w:rsidRDefault="00A2268D" w:rsidP="00E460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 xml:space="preserve">The Synthesis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o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 xml:space="preserve">f Mechanisms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a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 xml:space="preserve">nd Models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o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>f Community Labs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br/>
        <w:t>f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>or Age Society</w:t>
      </w:r>
    </w:p>
    <w:p w14:paraId="4A24EFCA" w14:textId="77777777" w:rsidR="00847D9B" w:rsidRDefault="00847D9B" w:rsidP="00DA2539">
      <w:pPr>
        <w:spacing w:after="0" w:line="400" w:lineRule="exact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C711851" w14:textId="2E273361" w:rsidR="007844D3" w:rsidRPr="00E460F1" w:rsidRDefault="00985F71" w:rsidP="00DA2539">
      <w:pPr>
        <w:spacing w:after="0" w:line="400" w:lineRule="exact"/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  <w:r w:rsidRPr="00E460F1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ผู้ช่วยศาสตราจารย์ </w:t>
      </w:r>
      <w:r w:rsidR="007844D3" w:rsidRPr="00E460F1">
        <w:rPr>
          <w:rFonts w:ascii="TH SarabunPSK" w:eastAsia="Calibri" w:hAnsi="TH SarabunPSK" w:cs="TH SarabunPSK" w:hint="cs"/>
          <w:color w:val="000000" w:themeColor="text1"/>
          <w:sz w:val="28"/>
          <w:cs/>
        </w:rPr>
        <w:t>รณรงค์ จันใด</w:t>
      </w:r>
    </w:p>
    <w:p w14:paraId="6320A0E1" w14:textId="3DEC60E8" w:rsidR="00E460F1" w:rsidRPr="00E460F1" w:rsidRDefault="00E460F1" w:rsidP="00DA2539">
      <w:pPr>
        <w:spacing w:after="0" w:line="400" w:lineRule="exact"/>
        <w:jc w:val="center"/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</w:pPr>
      <w:r w:rsidRPr="00E460F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มหาวิทยาลัยธรรมศาสตร์ คณะสังคมสงเคราะห์ศาสตร์ เลขที่ 2 ถ</w:t>
      </w:r>
      <w:r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นน</w:t>
      </w:r>
      <w:r w:rsidRPr="00E460F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พระจันทร์ เขตพระนคร กรุงเทพฯ 10200</w:t>
      </w:r>
    </w:p>
    <w:p w14:paraId="59BEAF7E" w14:textId="13DB678F" w:rsidR="007844D3" w:rsidRPr="00E460F1" w:rsidRDefault="00E460F1" w:rsidP="00DA2539">
      <w:pPr>
        <w:spacing w:after="0" w:line="400" w:lineRule="exact"/>
        <w:jc w:val="center"/>
        <w:rPr>
          <w:rFonts w:ascii="TH SarabunPSK" w:eastAsia="Calibri" w:hAnsi="TH SarabunPSK" w:cs="TH SarabunPSK"/>
          <w:sz w:val="28"/>
        </w:rPr>
      </w:pPr>
      <w:r w:rsidRPr="00E460F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*</w:t>
      </w:r>
      <w:r w:rsidR="00985F71" w:rsidRPr="00E460F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taktu46@hotmail.com</w:t>
      </w:r>
    </w:p>
    <w:p w14:paraId="035F6D56" w14:textId="77777777" w:rsidR="007844D3" w:rsidRPr="002955C9" w:rsidRDefault="007844D3" w:rsidP="00DA2539">
      <w:pPr>
        <w:spacing w:after="0" w:line="40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p w14:paraId="7EF239AE" w14:textId="77777777" w:rsidR="007844D3" w:rsidRPr="002955C9" w:rsidRDefault="007844D3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บทคัดย่อ </w:t>
      </w:r>
    </w:p>
    <w:p w14:paraId="4C13DFE0" w14:textId="098B1BC3" w:rsidR="00047054" w:rsidRPr="002955C9" w:rsidRDefault="00047054" w:rsidP="00DA2539">
      <w:pPr>
        <w:spacing w:after="0" w:line="400" w:lineRule="exact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การพัฒนา</w:t>
      </w:r>
      <w:r w:rsidRPr="002955C9">
        <w:rPr>
          <w:rFonts w:ascii="TH SarabunPSK" w:eastAsia="Calibri" w:hAnsi="TH SarabunPSK" w:cs="TH SarabunPSK" w:hint="cs"/>
          <w:sz w:val="32"/>
          <w:szCs w:val="32"/>
          <w:cs/>
        </w:rPr>
        <w:t>กลไกและรูปแบบพื้นที่ห้องปฏิบัติการชุมชนเพื่อสังคมผู้สูงอายุ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B6027E" w:rsidRPr="002955C9">
        <w:rPr>
          <w:rFonts w:ascii="TH SarabunPSK" w:eastAsia="Calibri" w:hAnsi="TH SarabunPSK" w:cs="TH SarabunPSK" w:hint="cs"/>
          <w:sz w:val="32"/>
          <w:szCs w:val="32"/>
          <w:cs/>
        </w:rPr>
        <w:t>พบว่า สถานการณ์บริบทพื้นที่ตำบลบูรณาการส่งเสริมสุขภาพกลุ่มวัยและอนามัยสิ่งแวดล้อม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ทั้ง 12 พื้นที่มีทั้งจุดแข็งและจุดอ่อนในการดำเนินงานพัฒนาเป็นพื้นที่ห้องปฏิบัติการชุมชนเพื่อรองรับสังคมผู้สูงอายุ</w:t>
      </w:r>
      <w:r w:rsidR="003F2D19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และปัจจัยความสำเร็จของการดำเนินงาน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7791" w:rsidRPr="002955C9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ทุนทางสังคมหรือทุนเดิมในชุมชน</w:t>
      </w:r>
      <w:r w:rsidR="00E460F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สภาพแวดล้อมและชุมชน 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การมีส่วนร่วมของผู้สูงอายุ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การสร้างนวัตกรรมองค์กร นอกจากนั้น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027E" w:rsidRPr="002955C9">
        <w:rPr>
          <w:rFonts w:ascii="TH SarabunPSK" w:eastAsia="Calibri" w:hAnsi="TH SarabunPSK" w:cs="TH SarabunPSK" w:hint="cs"/>
          <w:sz w:val="32"/>
          <w:szCs w:val="32"/>
          <w:cs/>
        </w:rPr>
        <w:t>กลไก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</w:rPr>
        <w:t>ห้องปฏิบัติการชุมชน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ประกอบด้วยเครือข่ายความร่วมมือทั้งจากภาครัฐ องค์กรปกครองส่วนท้องถิ่น ภาคเอกชน และภาคชุมชน</w:t>
      </w:r>
      <w:r w:rsidR="00B6027E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รูปแบบพื้นที่ห้องปฏิบัติการชุมชนเพื่อรองรับสังคมผู้สูงอายุมีลั</w:t>
      </w:r>
      <w:r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กษณะเป็นห้องปฏิบัติการทางสังคม 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เป็นพื้นที่สะท้อนให้เห็นถึงความหลากหลายและความร่วมมือของคนในชุมชน เน้นกระบวนการมีส่วนร่วมในการคิด ออกแบบและดำเนินกิจกรรมร่วมกัน</w:t>
      </w:r>
    </w:p>
    <w:p w14:paraId="31807509" w14:textId="370D81E7" w:rsidR="007844D3" w:rsidRPr="002955C9" w:rsidRDefault="00B6027E" w:rsidP="00DA2539">
      <w:pPr>
        <w:spacing w:after="0" w:line="400" w:lineRule="exact"/>
        <w:rPr>
          <w:rFonts w:ascii="TH SarabunPSK" w:eastAsia="Calibri" w:hAnsi="TH SarabunPSK" w:cs="TH SarabunPSK"/>
          <w:sz w:val="32"/>
          <w:szCs w:val="32"/>
        </w:rPr>
      </w:pPr>
      <w:r w:rsidRPr="00985F7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คำสำคัญ</w:t>
      </w:r>
      <w:r w:rsidRPr="00985F71">
        <w:rPr>
          <w:rFonts w:ascii="TH SarabunPSK" w:eastAsia="Calibri" w:hAnsi="TH SarabunPSK" w:cs="TH SarabunPSK" w:hint="cs"/>
          <w:i/>
          <w:iCs/>
          <w:sz w:val="32"/>
          <w:szCs w:val="32"/>
          <w:lang w:val="en-GB"/>
        </w:rPr>
        <w:t>:</w:t>
      </w: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พื้นที่ห้องปฏิบัติการชุมชน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</w:rPr>
        <w:t>,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  <w:cs/>
        </w:rPr>
        <w:t>สังคมผู้สูงอายุ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</w:rPr>
        <w:t>,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ผู้สูงอายุ </w:t>
      </w:r>
    </w:p>
    <w:p w14:paraId="281699E3" w14:textId="77777777" w:rsidR="00047054" w:rsidRPr="002955C9" w:rsidRDefault="00047054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1A551D" w14:textId="77777777" w:rsidR="00047054" w:rsidRPr="002955C9" w:rsidRDefault="00047054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</w:rPr>
        <w:t>Abstract</w:t>
      </w:r>
    </w:p>
    <w:p w14:paraId="3B3FDD20" w14:textId="5D3D67CD" w:rsidR="00047054" w:rsidRPr="00621CE4" w:rsidRDefault="0040479B" w:rsidP="00DA2539">
      <w:pPr>
        <w:spacing w:after="0" w:line="400" w:lineRule="exact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79B">
        <w:rPr>
          <w:rFonts w:ascii="TH SarabunPSK" w:eastAsia="Calibri" w:hAnsi="TH SarabunPSK" w:cs="TH SarabunPSK"/>
          <w:sz w:val="32"/>
          <w:szCs w:val="32"/>
        </w:rPr>
        <w:t xml:space="preserve">The development process of community laboratory area and mechanism for elderlies has revealed that the situation of the 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12 </w:t>
      </w:r>
      <w:r w:rsidRPr="0040479B">
        <w:rPr>
          <w:rFonts w:ascii="TH SarabunPSK" w:eastAsia="Calibri" w:hAnsi="TH SarabunPSK" w:cs="TH SarabunPSK"/>
          <w:sz w:val="32"/>
          <w:szCs w:val="32"/>
        </w:rPr>
        <w:t>sub-districts with integrated health promotion for age groups and environment sanitation has strengths and weaknesses and its success factors include 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 w:rsidRPr="0040479B">
        <w:rPr>
          <w:rFonts w:ascii="TH SarabunPSK" w:eastAsia="Calibri" w:hAnsi="TH SarabunPSK" w:cs="TH SarabunPSK"/>
          <w:sz w:val="32"/>
          <w:szCs w:val="32"/>
        </w:rPr>
        <w:t xml:space="preserve">social capital or existing community capital; </w:t>
      </w:r>
      <w:r w:rsidR="00E460F1">
        <w:rPr>
          <w:rFonts w:ascii="TH SarabunPSK" w:eastAsia="Calibri" w:hAnsi="TH SarabunPSK" w:cs="TH SarabunPSK"/>
          <w:sz w:val="32"/>
          <w:szCs w:val="32"/>
        </w:rPr>
        <w:br/>
      </w:r>
      <w:r w:rsidRPr="0040479B">
        <w:rPr>
          <w:rFonts w:ascii="TH SarabunPSK" w:eastAsia="Calibri" w:hAnsi="TH SarabunPSK" w:cs="TH SarabunPSK"/>
          <w:sz w:val="32"/>
          <w:szCs w:val="32"/>
        </w:rPr>
        <w:t>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2) </w:t>
      </w:r>
      <w:r w:rsidRPr="0040479B">
        <w:rPr>
          <w:rFonts w:ascii="TH SarabunPSK" w:eastAsia="Calibri" w:hAnsi="TH SarabunPSK" w:cs="TH SarabunPSK"/>
          <w:sz w:val="32"/>
          <w:szCs w:val="32"/>
        </w:rPr>
        <w:t>environment and community; 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3) </w:t>
      </w:r>
      <w:r w:rsidRPr="0040479B">
        <w:rPr>
          <w:rFonts w:ascii="TH SarabunPSK" w:eastAsia="Calibri" w:hAnsi="TH SarabunPSK" w:cs="TH SarabunPSK"/>
          <w:sz w:val="32"/>
          <w:szCs w:val="32"/>
        </w:rPr>
        <w:t>elderly participation; and 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4) </w:t>
      </w:r>
      <w:r w:rsidRPr="0040479B">
        <w:rPr>
          <w:rFonts w:ascii="TH SarabunPSK" w:eastAsia="Calibri" w:hAnsi="TH SarabunPSK" w:cs="TH SarabunPSK"/>
          <w:sz w:val="32"/>
          <w:szCs w:val="32"/>
        </w:rPr>
        <w:t xml:space="preserve">creating organization </w:t>
      </w:r>
      <w:r w:rsidRPr="00E460F1">
        <w:rPr>
          <w:rFonts w:ascii="TH SarabunPSK" w:eastAsia="Calibri" w:hAnsi="TH SarabunPSK" w:cs="TH SarabunPSK"/>
          <w:spacing w:val="-6"/>
          <w:sz w:val="32"/>
          <w:szCs w:val="32"/>
        </w:rPr>
        <w:t>innovation. Furthermore, community laboratory mechanism comprises of</w:t>
      </w:r>
      <w:r w:rsidRPr="0040479B">
        <w:rPr>
          <w:rFonts w:ascii="TH SarabunPSK" w:eastAsia="Calibri" w:hAnsi="TH SarabunPSK" w:cs="TH SarabunPSK"/>
          <w:sz w:val="32"/>
          <w:szCs w:val="32"/>
        </w:rPr>
        <w:t xml:space="preserve"> participation network from public sector, local administration organization, private sector and community sector. The format of the community laboratory for elderly support is a social laboratory that reflects diversity and cooperation of community members, focuses on collaborative thinking and designing and conducting activities.</w:t>
      </w:r>
    </w:p>
    <w:p w14:paraId="1C12F92E" w14:textId="77777777" w:rsidR="00047054" w:rsidRPr="0040479B" w:rsidRDefault="0040479B" w:rsidP="00DA2539">
      <w:pPr>
        <w:spacing w:after="0" w:line="40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985F71">
        <w:rPr>
          <w:rFonts w:ascii="TH SarabunPSK" w:eastAsia="Calibri" w:hAnsi="TH SarabunPSK" w:cs="TH SarabunPSK"/>
          <w:i/>
          <w:iCs/>
          <w:sz w:val="32"/>
          <w:szCs w:val="32"/>
        </w:rPr>
        <w:lastRenderedPageBreak/>
        <w:t>Keywords:</w:t>
      </w:r>
      <w:r w:rsidRPr="004047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0479B">
        <w:rPr>
          <w:rFonts w:ascii="TH SarabunPSK" w:eastAsia="Calibri" w:hAnsi="TH SarabunPSK" w:cs="TH SarabunPSK"/>
          <w:sz w:val="32"/>
          <w:szCs w:val="32"/>
        </w:rPr>
        <w:t>community laboratory, elderly society, elderly</w:t>
      </w:r>
    </w:p>
    <w:p w14:paraId="7F037CCA" w14:textId="1A08339F" w:rsidR="00285D1F" w:rsidRPr="00EE7177" w:rsidRDefault="002955C9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</w:t>
      </w:r>
      <w:r w:rsidR="007844D3"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นำ</w:t>
      </w:r>
    </w:p>
    <w:p w14:paraId="366E2A20" w14:textId="1FC2A7EE" w:rsidR="00E460F1" w:rsidRPr="00E460F1" w:rsidRDefault="004322D2" w:rsidP="00DA2539">
      <w:pPr>
        <w:tabs>
          <w:tab w:val="left" w:pos="1134"/>
          <w:tab w:val="left" w:pos="1276"/>
        </w:tabs>
        <w:spacing w:after="0" w:line="400" w:lineRule="exact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ปัจจุบันประเทศไทยมีความเสี่ยงและเป็นประเด็นที่ท้าทายจากการเปลี่ยนแปลงโครงสร้าง</w:t>
      </w:r>
      <w:r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ประชากรสู่สังคมสูงวัยมากขึ้น จำนวนประชากรวัยแรงงานลดลง ผู้สูงอายุมีปัญหาสุขภาพและมี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แนวโน้มอยู่คนเดียวสูงขึ้น ทั้ง วิถีชีวิตชุมชนจากสังคมชนบทเป็นสังคมเมือง ปัญหาทางด้านเศรษฐกิจ และสังคม ซึ่งมีผลกระทบต่อวิถีชีวิตความเป็นอยู่ของประชาชน ในขณะเดียวกัน สถานการณ์สังคมโลก สังคมไทย ที่ก้าวเข้าสู่สังคมผู้สูงอายุ โดยในปี 2564 ประเทศไทยจะก้าวเข้าสู่การเป็นสังคมผู้สูงอายุโดยสมบูรณ์ 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</w:rPr>
        <w:t>complete aged society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(มูลนิธิสถาบันวิจัยและพัฒนาผู้สูงอายุไทย, สถานการณ์ผู้สูงอายุไทย พ.ศ.2556, 2557) 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และจากการคาดประมาณประชากรของประเทศ ปี 2553-2583 ของสำนักงานคณะกรรมการพัฒนาการเศรษฐกิจและสังคมแห่งชาติ โดยใช้ข้อมูลสำม</w:t>
      </w:r>
      <w:r w:rsidR="00E460F1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โนประชากรและเคหะแห่งชาติ พ.ศ. 2553 ของสำนักงานสถิติแห่งชาติเป็นฐานในการประมาณ พบว่า ในปี 2583 ประเทศไทยจะพบผู้สูงอายุที่มีอายุ 60 ปีขึ้นไป สูงถึง 20.5 ล้านคน หรือคิดเป็นสัดส่วนร้อยละ 32 ของประชากรไทยทั้งหมด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และสูงสุดในประชาคมอาเซียนในอีก 25 ปีข้างหน้า (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</w:rPr>
        <w:t>United Nation, World Population Prospect 2012 Revision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3E18ED75" w14:textId="50888077" w:rsidR="00E460F1" w:rsidRPr="00E460F1" w:rsidRDefault="00AF3D7F" w:rsidP="00E460F1">
      <w:pPr>
        <w:tabs>
          <w:tab w:val="left" w:pos="1134"/>
          <w:tab w:val="left" w:pos="1276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>ในขณะเดียวกัน การดำเนินงานภาครัฐด้านการเตรียมการรองรับสังคมผู้สูงอายุที่สำคัญ คือ</w:t>
      </w:r>
      <w:r w:rsidR="00E460F1"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60F1" w:rsidRPr="00E460F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การออกมาตรการ 9 พฤศจิกายน พ.ศ.2559 ใน 4 เรื่อง </w:t>
      </w:r>
      <w:r w:rsidR="00A61AF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A61AF0" w:rsidRPr="00A61AF0">
        <w:rPr>
          <w:rFonts w:ascii="TH SarabunPSK" w:eastAsia="Calibri" w:hAnsi="TH SarabunPSK" w:cs="TH SarabunPSK"/>
          <w:sz w:val="32"/>
          <w:szCs w:val="32"/>
          <w:cs/>
        </w:rPr>
        <w:t>กรมกิจการผู้สูงอาย</w:t>
      </w:r>
      <w:r w:rsidR="00A61AF0">
        <w:rPr>
          <w:rFonts w:ascii="TH SarabunPSK" w:eastAsia="Calibri" w:hAnsi="TH SarabunPSK" w:cs="TH SarabunPSK" w:hint="cs"/>
          <w:sz w:val="32"/>
          <w:szCs w:val="32"/>
          <w:cs/>
        </w:rPr>
        <w:t>ุ,</w:t>
      </w:r>
      <w:r w:rsidR="00A61AF0">
        <w:rPr>
          <w:rFonts w:ascii="TH SarabunPSK" w:eastAsia="Calibri" w:hAnsi="TH SarabunPSK" w:cs="TH SarabunPSK"/>
          <w:sz w:val="32"/>
          <w:szCs w:val="32"/>
        </w:rPr>
        <w:t>2562</w:t>
      </w:r>
      <w:r w:rsidR="00A61AF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1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) มาตรการการจ้างงานผู้สูงอายุ</w:t>
      </w:r>
      <w:r w:rsidR="00E460F1"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เพื่อส่งเสริมให้นายจ้างจ้างงานผู้สูงอายุในกลุ่มที่ไม่มีทักษะมากนัก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2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) โครงการก่อสร้างที่อยู่อาศัยสำหรับผู้สูงอายุหรือซีเนียร์คอมเพล็กซ์ ซึ่งจะประกอบด้วย ที่อยู่อาศัย คลินิก สิ่งอำนวยความสะดวกต่าง ๆ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3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) มาตรการสินเชื่อที่อยู่อาศัยสำหรับผู้สูงอายุ (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Reverse Mortgage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) หรือการปล่อยกู้ให้กับผู้ที่มีอายุตั้งแต่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60</w:t>
      </w:r>
      <w:r w:rsidR="00985F71" w:rsidRPr="00E460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ปีขึ้นไป</w:t>
      </w:r>
      <w:r w:rsidR="00985F71"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ที่มีที่อยู่อาศัย 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4) ร่างพระราชบัญญัติคณะกรรมการนโยบายบำเหน็จบำนาญแห่งชาติ 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กระทรวงการคลังยังใช้มาตรการภาษี </w:t>
      </w:r>
      <w:r w:rsidRPr="00E460F1">
        <w:rPr>
          <w:rFonts w:ascii="TH SarabunPSK" w:eastAsia="Calibri" w:hAnsi="TH SarabunPSK" w:cs="TH SarabunPSK" w:hint="cs"/>
          <w:sz w:val="32"/>
          <w:szCs w:val="32"/>
        </w:rPr>
        <w:t xml:space="preserve">Earmarked Tax 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ดึงเงินกองทุนสนับสนุนการสร้างเสริมสุขภาพส่วนหนึ่งมาสนับสนุนกองทุนผู้สูงอายุ โดยจะจัดสรรเบี้ยยังชีพผู้สูงอายุโดยเฉพาะอย่างยิ่งผู้สูงอายุที่ด้อยโอกาส เพิ่มเป็น </w:t>
      </w:r>
      <w:r w:rsidRPr="00E460F1">
        <w:rPr>
          <w:rFonts w:ascii="TH SarabunPSK" w:eastAsia="Calibri" w:hAnsi="TH SarabunPSK" w:cs="TH SarabunPSK" w:hint="cs"/>
          <w:sz w:val="32"/>
          <w:szCs w:val="32"/>
        </w:rPr>
        <w:t>900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E460F1">
        <w:rPr>
          <w:rFonts w:ascii="TH SarabunPSK" w:eastAsia="Calibri" w:hAnsi="TH SarabunPSK" w:cs="TH SarabunPSK" w:hint="cs"/>
          <w:sz w:val="32"/>
          <w:szCs w:val="32"/>
        </w:rPr>
        <w:t xml:space="preserve">1300 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>บาทต่อเดือน รวมทั้งการเปิดช่องทางให้ผู้สูงอายุที่ไม่ประสงค์รับเงินเบี้ยยังชีพสามารถส่งคืนเบี้ยยังชีพเข้ากองทุนผู้สูงอายุได้ด้วย</w:t>
      </w:r>
    </w:p>
    <w:p w14:paraId="7B6A825A" w14:textId="4EE33A85" w:rsidR="005B5BCF" w:rsidRPr="00E460F1" w:rsidRDefault="00310A43" w:rsidP="00E460F1">
      <w:pPr>
        <w:tabs>
          <w:tab w:val="left" w:pos="1134"/>
          <w:tab w:val="left" w:pos="1276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ในส่วนที่เกี่ยวกับงานวิจัยครั้งนี้สืบเนื่องจาก </w:t>
      </w:r>
      <w:r w:rsidR="00BD72AC"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กรมอนามัย กระทรวงสาธารณสุข มีการ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ดำเนินงานเพื่อเตรียมความพร้อมเข้าสู่สังคมสูงวัย โดยพัฒนา “พื้นที่ห้องปฏิบัติการชุมชน” (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</w:rPr>
        <w:t xml:space="preserve">Community Laboratory) 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ทดลองในพื้นที่ตำบลต้นแบบบูรณาการด้านส่งเสริมสุขภาพกลุ่มวัยและอนามัย</w:t>
      </w:r>
      <w:r w:rsidR="00BD72AC"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สิ่งแวดล้อม ซึ่งจะเป็นพื้นที่ปฏิบัติการทดลองเชิงนโยบายและออกแบบนวัตกรรมขับเคลื่อน</w:t>
      </w:r>
      <w:r w:rsid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4212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ของภาครัฐในระดับชุมชนให้สามารถตอบสนองความต้องการของประชาชนในชุมชนอย่างแท้จริงเพื่อเตรียมความพร้อมของประเทศและประชาชนเข้าสู่สังคมสูงวัย </w:t>
      </w:r>
      <w:r w:rsidR="00BD72AC" w:rsidRPr="00E460F1">
        <w:rPr>
          <w:rFonts w:ascii="TH SarabunPSK" w:eastAsia="Calibri" w:hAnsi="TH SarabunPSK" w:cs="TH SarabunPSK" w:hint="cs"/>
          <w:sz w:val="32"/>
          <w:szCs w:val="32"/>
          <w:cs/>
        </w:rPr>
        <w:t>การศึกษาครั้งนี้จึงมุ่งเน้น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วิเคราะห์ปัจจัยความสำเร็จของการดำเนินงานตำบลต้นแบบบูรณาการด้านส่งเสริมสุขภาพ</w:t>
      </w:r>
      <w:r w:rsidR="00E460F1" w:rsidRPr="00E460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กลุ่มวัยและอนามัยสิ่งแวดล้อม รวมถึงการสังเคราะห์ รูปแบบและกลไกที่เหมาะสมในการสร้างพื้นที่ห้องปฏิบัติการชุมชน (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</w:rPr>
        <w:t xml:space="preserve">Community Laboratory) 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คือ พื้นที่การเรียนรู้ ฝึกปฏิบัติ ทดลอง และวิจัย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ภาคสนามอย่างเป็นองค์รวม (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</w:rPr>
        <w:t xml:space="preserve">Holistic Approach) 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ที่พร้อมจะสร้างองค์ความรู้ นวัตกรรมและกระบวนการเรียนรู้อย่างต่อเนื่อง มีการกำหนดประเด็นให้ศึกษา ทดลอง วิจัย และเรียนรู้ร่วมกันในชุมชน ทั้งนี้ เพื่อให้เกิดกระบวนการพัฒนาที่ตอบสนองความต้องการของประชาชนในชุมชน นำไปสู่</w:t>
      </w:r>
      <w:r w:rsidR="00E460F1" w:rsidRPr="00E460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การแลกเปลี่ยนเรียนรู้เพื่อให้ได้รูปแบบและกลไกที่เหมาะสมสำหรับการพัฒนาให้เกิดพื้นที่</w:t>
      </w:r>
      <w:r w:rsidR="00BD72AC" w:rsidRPr="0054212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ห้องปฏิบัติการชุมชน และสามารถนำไปทดลองใช้และขยายผลในพื้นที่อื่นตามบริบทชุมชนที่แตกต่างกัน</w:t>
      </w:r>
      <w:r w:rsidR="00BD72AC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ไป</w:t>
      </w:r>
      <w:r w:rsidR="005B5BCF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เพื่อรองรับการเข้าสู่สังคมผู้สูงอายุ</w:t>
      </w:r>
      <w:r w:rsidR="00580E57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ทั้งนี้</w:t>
      </w:r>
      <w:r w:rsidR="005B5BCF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81646D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การศึกษาครั้งนี้</w:t>
      </w:r>
      <w:r w:rsidR="00E460F1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580E57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ได้</w:t>
      </w:r>
      <w:r w:rsidR="0081646D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ใช้</w:t>
      </w:r>
      <w:r w:rsidR="00580E57" w:rsidRPr="0054212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แนวคิดเกี่ยวกับ</w:t>
      </w:r>
      <w:r w:rsidR="00580E57" w:rsidRPr="0054212A">
        <w:rPr>
          <w:rFonts w:ascii="TH SarabunPSK" w:eastAsia="Calibri" w:hAnsi="TH SarabunPSK" w:cs="TH SarabunPSK" w:hint="cs"/>
          <w:b/>
          <w:bCs/>
          <w:i/>
          <w:iCs/>
          <w:spacing w:val="-8"/>
          <w:sz w:val="32"/>
          <w:szCs w:val="32"/>
          <w:cs/>
        </w:rPr>
        <w:t xml:space="preserve"> </w:t>
      </w:r>
      <w:r w:rsidR="00580E57" w:rsidRPr="0054212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ห้องปฏิบัติการ</w:t>
      </w:r>
      <w:r w:rsidR="00580E57" w:rsidRPr="0054212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นวัตกรรมภาครัฐ </w:t>
      </w:r>
      <w:r w:rsidR="00580E57" w:rsidRPr="0054212A">
        <w:rPr>
          <w:rFonts w:ascii="TH SarabunPSK" w:eastAsia="Calibri" w:hAnsi="TH SarabunPSK" w:cs="TH SarabunPSK" w:hint="cs"/>
          <w:spacing w:val="-6"/>
          <w:sz w:val="32"/>
          <w:szCs w:val="32"/>
        </w:rPr>
        <w:t>(Government Innovation Lab)</w:t>
      </w:r>
      <w:r w:rsidR="00580E57" w:rsidRPr="0054212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580E57" w:rsidRPr="0054212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มาประยุกต์ใช้สำหรับการพัฒนารูปแบบ</w:t>
      </w:r>
      <w:r w:rsidR="00580E57" w:rsidRPr="00E460F1">
        <w:rPr>
          <w:rFonts w:ascii="TH SarabunPSK" w:eastAsia="Calibri" w:hAnsi="TH SarabunPSK" w:cs="TH SarabunPSK" w:hint="cs"/>
          <w:sz w:val="32"/>
          <w:szCs w:val="32"/>
          <w:cs/>
        </w:rPr>
        <w:t>ห้องปฏิบัติการชุมชนเพื่อรองรับสังคมผู้สูงอายุ</w:t>
      </w:r>
    </w:p>
    <w:p w14:paraId="4017A4C4" w14:textId="77777777" w:rsidR="00BD72AC" w:rsidRPr="002955C9" w:rsidRDefault="00BD72AC" w:rsidP="00E460F1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618C699" w14:textId="77777777" w:rsidR="004322D2" w:rsidRPr="002955C9" w:rsidRDefault="004322D2" w:rsidP="00E460F1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5632B" w:rsidRPr="002955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</w:t>
      </w:r>
      <w:r w:rsidRPr="002955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5F87BBCA" w14:textId="77777777" w:rsidR="004322D2" w:rsidRPr="002955C9" w:rsidRDefault="004322D2" w:rsidP="0054212A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5F7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>1) เพื่อศึกษาสถานการณ์บริบทพื้นที่และปัจจัยความสำเร็จของการดำเนินงานตำบลบูรณาการ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ส่งเสริมสุข</w:t>
      </w:r>
      <w:r w:rsidR="00D46B5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ภาพกลุ่มวัยและอนามัยสิ่งแวดล้อม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เพื่อรองรับสังคมผู้สูงอายุ</w:t>
      </w:r>
    </w:p>
    <w:p w14:paraId="753C16E9" w14:textId="77777777" w:rsidR="004322D2" w:rsidRPr="002955C9" w:rsidRDefault="004322D2" w:rsidP="0054212A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ab/>
        <w:t>2) เพื่อศึกษากลไก รูปแบบ และทดลองใช้รูปแบบห้องปฏิบัติการชุมชนเพื่อรองรับสังคมผู้สูงอายุ</w:t>
      </w:r>
    </w:p>
    <w:p w14:paraId="1D47E361" w14:textId="77777777" w:rsidR="000632E9" w:rsidRPr="002955C9" w:rsidRDefault="000632E9" w:rsidP="00E460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0B21F9" w14:textId="37F792F3" w:rsidR="003F08F9" w:rsidRPr="002955C9" w:rsidRDefault="007B16CE" w:rsidP="00E460F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ระเบียบวิธีวิจัย </w:t>
      </w:r>
    </w:p>
    <w:p w14:paraId="192344D2" w14:textId="7A5C3A7F" w:rsidR="00C57BCB" w:rsidRPr="00A53197" w:rsidRDefault="006B4B7F" w:rsidP="0054212A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ในการดำเนินการวิจัยครั้งนี้</w:t>
      </w:r>
      <w:r w:rsidR="00C57BCB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เป็นการวิจัย</w:t>
      </w:r>
      <w:r w:rsidR="007B16CE">
        <w:rPr>
          <w:rFonts w:ascii="TH SarabunPSK" w:eastAsia="Times New Roman" w:hAnsi="TH SarabunPSK" w:cs="TH SarabunPSK" w:hint="cs"/>
          <w:sz w:val="32"/>
          <w:szCs w:val="32"/>
          <w:cs/>
        </w:rPr>
        <w:t>เชิงคุณภาพและสนับสนุนด้วยข้อมูลเชิงปริมาณ</w:t>
      </w:r>
      <w:r w:rsidR="00C57BCB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16CE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เป็นการดำเนินงานวิจัย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ร่วมกัน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ระหว่างคณะทำงานชุมชน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</w:rPr>
        <w:t>3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ภาคส่วนคือภาควิชาการ ได้แก่ ทีมนักวิจัยจากมหาวิทยาลัยธรรมศาสตร์ ภาคหน่วยงานราชการ คือ</w:t>
      </w:r>
      <w:r w:rsidR="005421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>กรมอนามัย ภาคประชาชน</w:t>
      </w:r>
      <w:r w:rsidR="00985F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>คือ แกนนำชุมชน</w:t>
      </w:r>
      <w:r w:rsidR="00D3616A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>ผู้นำ</w:t>
      </w:r>
      <w:r w:rsidR="00AA4723">
        <w:rPr>
          <w:rFonts w:ascii="TH SarabunPSK" w:eastAsia="Calibri" w:hAnsi="TH SarabunPSK" w:cs="TH SarabunPSK" w:hint="cs"/>
          <w:sz w:val="32"/>
          <w:szCs w:val="32"/>
          <w:cs/>
        </w:rPr>
        <w:t xml:space="preserve">ชุมชน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ผู้ใหญ่บ้าน สมาชิกสภาองค์การบริหารส่วนตำบล อาสาสมัครสาธารณสุข ผู้นำไม่เป็นทางการ</w:t>
      </w:r>
      <w:r w:rsidR="005421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A472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ผู้ให้ข้อมูลหลักโดยคัดเลือกจากผู้นำชุมชนที่มีความเกี่ยวข้องกับการดำเนินงานด้านผู้สูงอายุในชุมชน จำนวน </w:t>
      </w:r>
      <w:r w:rsidR="00AA4723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="00AA4723">
        <w:rPr>
          <w:rFonts w:ascii="TH SarabunPSK" w:eastAsia="Calibri" w:hAnsi="TH SarabunPSK" w:cs="TH SarabunPSK" w:hint="cs"/>
          <w:sz w:val="32"/>
          <w:szCs w:val="32"/>
          <w:cs/>
        </w:rPr>
        <w:t xml:space="preserve">พื้นที่ พื้นที่ละ </w:t>
      </w:r>
      <w:r w:rsidR="00AA4723">
        <w:rPr>
          <w:rFonts w:ascii="TH SarabunPSK" w:eastAsia="Calibri" w:hAnsi="TH SarabunPSK" w:cs="TH SarabunPSK"/>
          <w:sz w:val="32"/>
          <w:szCs w:val="32"/>
        </w:rPr>
        <w:t xml:space="preserve">5-8 </w:t>
      </w:r>
      <w:r w:rsidR="00AA4723"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โดยการสัมภาษณ์เชิงลึก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In depth Interview)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การสนทนากลุ่ม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focus group)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และการจัดประชุมระดมความคิดเห็น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Brainstorm) </w:t>
      </w:r>
      <w:r w:rsidR="00AA4723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วิธีการวิเคราะห์ข้อมูล</w:t>
      </w:r>
      <w:r w:rsidR="00852F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852F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การวิเคราะห์ข้อมูล</w:t>
      </w:r>
      <w:r w:rsidR="00D3616A" w:rsidRPr="00985F7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เชิงคุณภาพให้ความสำคัญกับข้อมูลจากการสัมภาษณ์ การสนทนากลุ่ม และการจัดประชุมเชิงปฏิบัติการระดม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สมอง </w:t>
      </w:r>
      <w:r w:rsidR="00673B00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การวิเคราะห์เชิงเนื้อหา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>Content Analysis)</w:t>
      </w:r>
      <w:r w:rsidR="00AA47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สำหรับการสนับสนุนด้วยข้อมูลเชิงปริมาณเป็นการสำรวจ</w:t>
      </w:r>
      <w:r w:rsidR="008077FE">
        <w:rPr>
          <w:rFonts w:ascii="TH SarabunPSK" w:eastAsia="Times New Roman" w:hAnsi="TH SarabunPSK" w:cs="TH SarabunPSK"/>
          <w:sz w:val="32"/>
          <w:szCs w:val="32"/>
          <w:cs/>
        </w:rPr>
        <w:t>สถานการณ์และคุณภาพชีวิตของประชาชน</w:t>
      </w:r>
      <w:r w:rsidR="00A53197" w:rsidRPr="00A53197">
        <w:rPr>
          <w:rFonts w:ascii="TH SarabunPSK" w:eastAsia="Times New Roman" w:hAnsi="TH SarabunPSK" w:cs="TH SarabunPSK"/>
          <w:sz w:val="32"/>
          <w:szCs w:val="32"/>
          <w:cs/>
        </w:rPr>
        <w:t>เพื่อรองรับสู่สังคมผู้สูงอายุ</w:t>
      </w:r>
      <w:r w:rsidR="00AA47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ในชุมชน </w:t>
      </w:r>
      <w:r w:rsidR="00AA4723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="00AA47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พื้นที่ </w:t>
      </w:r>
      <w:r w:rsidR="00A531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A53197">
        <w:rPr>
          <w:rFonts w:ascii="TH SarabunPSK" w:eastAsia="Times New Roman" w:hAnsi="TH SarabunPSK" w:cs="TH SarabunPSK"/>
          <w:sz w:val="32"/>
          <w:szCs w:val="32"/>
        </w:rPr>
        <w:t xml:space="preserve">1,737 </w:t>
      </w:r>
      <w:r w:rsidR="00A531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ตัวอย่าง </w:t>
      </w:r>
      <w:r w:rsidR="008077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และมีการวิเคราะห์หาค่าสถิติพื้นฐาน </w:t>
      </w:r>
    </w:p>
    <w:p w14:paraId="0C875C57" w14:textId="77777777" w:rsidR="00A27F86" w:rsidRPr="002955C9" w:rsidRDefault="00A27F86" w:rsidP="00E460F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FEE39DE" w14:textId="77777777" w:rsidR="007844D3" w:rsidRPr="002955C9" w:rsidRDefault="007844D3" w:rsidP="00E460F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ผลการศึกษา</w:t>
      </w:r>
    </w:p>
    <w:p w14:paraId="18941DC4" w14:textId="77777777" w:rsidR="0054212A" w:rsidRPr="0054212A" w:rsidRDefault="00285D1F" w:rsidP="0054212A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</w:pPr>
      <w:r w:rsidRPr="0054212A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สถานการณ์บริบทพื้นที่และปัจจัยความสำเร็จของการดำเนินงานตำบลบูรณาการส่งเสริมสุขภาพกลุ่มวัยและอนามัยสิ่งแวดล้อมเพื่อรองรับสังคมผู้สูงอายุ</w:t>
      </w:r>
    </w:p>
    <w:p w14:paraId="6013973E" w14:textId="77777777" w:rsidR="00813419" w:rsidRDefault="00285D1F" w:rsidP="0081341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>1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)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 xml:space="preserve">สถานการณ์ผู้สูงอายุทั้ง 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 xml:space="preserve">12 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จากกระบวนการดำเนินโครงการในตำบลบูรณาการส่งเสริมสุขภาพกลุ่มวัยและอนามัยสิ่งแวดล้อม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การสำรวจสถานการณ์สุขภาวะผู้สูงอายุในพื้นที่เพื่อเป็นข้อมูลสำคัญในการออกแบบกิจกรรมเพื่อรองรับ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3A6019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="003A6019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พื้นที่ ได้แก่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ต.ห้วยข้าวก่ำ อ.จุน จ.พะเยา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ต.เวียง อ.เชียงของ จ.เชียงราย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ต.ท่าน้ำอ้อย อ.พยุหะคีรี จ.นครสวรรค์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ต.ท่าหลวง 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อ.ท่าเรือ จ.พระนครศรีอยุธยา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ต.ยายชา อ.สามพราน จ.นครปฐม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ต.เนินพระ อ.เมือง จ.ระยอง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54212A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ต.เหล่าหลวง อ.เกษตรวิสัย จ.ร้อยเอ็ด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ต.กระสัง อ.กระสังจ.บุรีรัมย์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ต.แคนน้อย อ.คำเขื่อนแก้ว </w:t>
      </w:r>
      <w:r w:rsidR="0054212A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จ.ยโสธร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ต.สามตำบล อ.จุฬาภรณ์ จ.นครศรีธรรมราช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ต.เบตง อ.เบตง จ.ยะลา และ ต.บาโงย </w:t>
      </w:r>
      <w:r w:rsidR="0054212A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อ.รามัน จ.ยะลา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พบว่า</w:t>
      </w:r>
    </w:p>
    <w:p w14:paraId="0EDB646F" w14:textId="104456D2" w:rsidR="00813419" w:rsidRDefault="00285D1F" w:rsidP="0081341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81341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ผลการสำรวจข้อมูลส่วนบุคคลของผู้สูงอายุ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ด้านเพศ อายุ ค่าดัชนีมวลกาย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BMI)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สถานภาพสมรส และศาสนา พบว่า ผู้สูงอายุ เป็นชาย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35.8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และเป็นหญิง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64.2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สำหรับอายุ พบว่า ผู้สูงอายุ มีอายุ 60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69 ปี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43.2 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70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79 ปี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36.3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 80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89 ปี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17.5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และค่าดัชนีมวลกาย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BMI)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พบว่า ผู้สูงอายุมีน้ำหนักปกติ (ค่า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BMI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ระดับ 18.50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22.99)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39.3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สถานภาพสมรส ศาสนา และระดับการศึกษา พบว่า ผู้สูงอายุมีสถานภาพ หม้าย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38.9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สมรส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50.5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และโสด ร้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อยละ 6.0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นับถือศาสนาพุทธเป็น</w:t>
      </w:r>
      <w:r w:rsidR="0081341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ส่วนใหญ่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78.0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มีระดับการศึกษาจบประถมศึกษา 4 หรือ 6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70.0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ความสามารถในการอ่านเขียน พบว่า อ่านออก เขียนได้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65.0</w:t>
      </w:r>
    </w:p>
    <w:p w14:paraId="20B4BC67" w14:textId="7157B1F3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ลักษณะการอยู่อาศัยและสถานภาพการทำงานร่วมกับชุมชน พบว่า ผู้สูงอายุไม่ได้อยู่คนเดียว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90.9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ในจำนวนดังกล่าว ระบุสัดส่วนผู้อยู่อาศัยด้วย คือ อยู่กับหลาน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22.3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อยู่กับบุตรชาย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15.5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อยู่กับบุตรสาว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22.2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และอยู่กับคู่สมรส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23.5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สถานภาพการทำงานร่วมกับชุมชน พบว่า ผู้สูงอายุ ทำงานร่วมกับชุมชน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34.3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ในจ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ำนวนดังกล่าว ระบุสัดส่วนสถานภาพ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คือ อาสาสมัคร/จิตอาสา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36.2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ผู้นำ/คณะกรรมการชุมชน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25.3</w:t>
      </w:r>
    </w:p>
    <w:p w14:paraId="125E9986" w14:textId="71C02041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แหล่งข้อมูล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ข่าวสารที่ได้รับเป็นประจำ พบว่า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ผู้สูงอายุรับฟังข่าวสาร ร้อยละ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97.8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ในจำนวนดังกล่าว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ระบุสัดส่วนแหล่งข้อมูลข่าวสารที่ได้รับเป็นประจำ คือ โทรทัศน์ ร้อยละ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38.9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วิทยุ ร้อยละ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24.3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บุคคล (คำบอกเล่า)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20.5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และหนังสือพิมพ์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7.6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งานอดิเรก สิ่งที่สนใจ ความสามารถ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พิเศษที่ทำประจำ พบว่า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ผู้สูงอายุมีงานอดิเรก สิ่งที่สนใจ ความสามารถพิเศษที่ทำประจำ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87.2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ในจำนวนดังกล่าว ระบุสัดส่วนงานอดิเรก สิ่งที่สนใจ ความสามารถพิเศษที่ทำประจำ คือ สนทนากับเพื่อน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16.0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ทำสวน/ปลูกต้นไม้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15.7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และทำอาหาร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13.3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การเป็นสมาชิกกลุ่ม/ชมรมผู้สูงอายุในชุมชน พบว่า ผู้สูงอายุไม่เป็นสมาชิก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54.0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และเป็นสมาชิก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46.0</w:t>
      </w:r>
    </w:p>
    <w:p w14:paraId="0DB7E5B7" w14:textId="77777777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13419">
        <w:rPr>
          <w:rFonts w:ascii="TH SarabunPSK" w:eastAsia="Calibri" w:hAnsi="TH SarabunPSK" w:cs="TH SarabunPSK"/>
          <w:spacing w:val="-6"/>
          <w:sz w:val="32"/>
          <w:szCs w:val="32"/>
          <w:cs/>
          <w:lang w:val="en-GB"/>
        </w:rPr>
        <w:tab/>
      </w:r>
      <w:r w:rsidR="00285D1F" w:rsidRPr="00813419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>การใช้กายอุปกรณ์ การตรวจสุขภาพ ความรู้ ความเข้าใจ และสามารถบอกต่อการ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เลือกใช้ผลิตภัณฑ์สุขภาพหรือการบริโภคอาหารที่ปลอดภัยและเป็นประโยชน์ต่อสุขภาพ พบว่า ผู้สูงอายุใช้กายอุปกรณ์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44.6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ในจำนวนดังกล่าว ระบุสัดส่วนการใช้กายอุปกรณ์ คือ แว่นตา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58.6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ไม้เท้า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21.2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และไม้เท้าสามขา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7.5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การตรวจสุขภาพ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พบว่าผู้สูงอายุตรวจสุขภาพประจำทุกปี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65.5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ตรวจแต่ไม่ประจำทุกปี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26.5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และไม่เคยเลย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8.0</w:t>
      </w:r>
    </w:p>
    <w:p w14:paraId="7EBF6A54" w14:textId="73EE735D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ความรู้ ความเข้าใจ และสามารถบอกต่อการเลือกใช้ผลิตภัณฑ์สุขภาพหรือการบริโภคอาหารที่ปลอดภัยและเป็นประโยชน์ต่อสุขภาพ ผู้สูงอายุส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ามารถปฏิบัติได้ ร้อยละ 82.4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ความต้องการบริการหรื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อสวัสดิการสุขภาพจากภาครัฐ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ผู้สูงอายุต้องการบริการหรือสวัสดิการสุขภาพจากภาครัฐ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85.0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ในจำนวนดังกล่าว ระบุสัดส่วนลักษณะความต้องการ คือ เบี้ยเลี้ยง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ดู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ผู้สูงอายุที่เจ็บป่วย ยากไร้ ขาดที่พึ่ง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38.3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การให้คำปรึกษาด้านสุขภาพ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37.8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และสถานดูแลผู้สูงอายุ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15.3</w:t>
      </w:r>
    </w:p>
    <w:p w14:paraId="7DB2A072" w14:textId="14190016" w:rsidR="00813419" w:rsidRDefault="00285D1F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81341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ข้อมูลสุขภาวะของผู้สูงอายุ สุขภาพกาย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ผลการสำรวจสุขภาพกาย ด้านการสูบบุหรี่/ยาเส้น และดื่มเครื่องดื่มแอลกอฮอล์ พบว่า ผู้สูงอายุไม่สูบบุหรี่/ยาเส้น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92.7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และไม่ดื่มแอลกอฮอล์ 1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,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644 คน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กิจกรรมทางกายและการออกกำลังก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ายที่ระดับความหนักปานกลาง พบว่า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ผู้สูงอายุมีกิจกรรมทางกาย คือ เดิน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75.0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ทำงานบ้าน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48.6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สำหรับการออกกำลังกายที่ระดับความหนักปานกลาง พบว่า ผู้สูงอายุมีการออกกำลังกายที่ระดับความหนักปานกลาง คือ ปั่นจักรยาน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12.6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เดินเร็ว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12.5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เวลานั่งติดต่อกันมากกว่า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ชั่วโมง และระยะเวลาการนอนหลับ พบว่า ผู้สูงอายุมีเวลานั่งติดต่อกันมากกว่า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ชั่วโมง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33.6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และมีระยะเวลาการนอนหลับ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8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ชั่วโมงขึ้นไป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70.5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การจัดกิจกรรมการออกกำลังกายและจัดสภาพแวดล้อมให้เอื้อต่อการมีกิจกรรมทางกาย พบว่า ส่วนใหญ่ไม่มีการจัดกิจกรรมการออกกำลังกายและ</w:t>
      </w:r>
      <w:r w:rsidR="00B05CA5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จัดสภาพแวดล้อมให้เอื้อต่อการมีกิจกรรมทางกาย ในสัดส่วนที่สูงกว่าแต่ที่มี คือ เดินเร็ว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35.1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ปั่นจักรยาน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24.6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และเต้นแอโรบิค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13.9</w:t>
      </w:r>
    </w:p>
    <w:p w14:paraId="794FA7B2" w14:textId="1DCC9D84" w:rsidR="00B05CA5" w:rsidRDefault="00813419" w:rsidP="00B05CA5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ลักษณะอาการหรือโรคที่เป็น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ผู้สูงอายุมีอาการหรือโรคที่เป็นหลายโรค สัดส่วนโรคที่เป็น คือ ความดัน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27.6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เบาหวาน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10.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0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และไขมันในเส้นเลือดสูง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9.9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ฟันถาวรที่ใช้งานได้ การได้รับวัคซีนไข้หวัดใหญ่ และการพลัดตกหกล้มที่ก่อให้เกิดการเจ็บป่วย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หรือเข้ารับการรักษาพยาบาล พบว่า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ผู้สูงอายุส่วนใหญ่ไม่มี ฟันถาวรที่ใช้งานได้อย่างน้อย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20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ซี่ หรือ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ฟันกราม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4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คู่สบ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55.7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เคยได้รับวัคซีนไข้หวัดใหญ่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52.3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และส่วนใหญ่ไม่เคยพลัดตกหกล้มที่ก่อให้เกิดการเจ็บป่วยหรือเข้ารับการรักษาพยาบาล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82.1</w:t>
      </w:r>
    </w:p>
    <w:p w14:paraId="1F201164" w14:textId="7171A0DA" w:rsidR="00B05CA5" w:rsidRDefault="00B05CA5" w:rsidP="00B05CA5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สถานบริการสุขภาพที่ใช้บริการ พบว่า ผู้สูงอายุเคยไปใช้บริการสถานบริการสุขภาพ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95.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สัดส่วนสถานบริการสุขภาพที่ผู้สูงอายุใช้บริการ คือ โรงพยาบาลรัฐ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66.5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และโรงพยาบาลส่งเสริมสุขภาพตำบล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20.2</w:t>
      </w:r>
    </w:p>
    <w:p w14:paraId="1152EB84" w14:textId="2FCA3A5F" w:rsidR="00B05CA5" w:rsidRDefault="00B05CA5" w:rsidP="00B05CA5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การตักอาหารทานเอง การทานอาหารมื้อหลักครบ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มื้อต่อวัน และการเคี้ยวอาหารด้วยตนเอง พบว่า ผู้สูงอายุตักอาหารทานเองได้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97.5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ทานอาหารมื้อหลักครบ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มื้อต่อวัน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95.4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และสามารถเคี้ยวอาหารด้วยตนเองได้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97.7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ในจำนวนนี้เคี้ยวอาหารด้วย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ฟันแท้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67.8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และฟันปลอม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27.9</w:t>
      </w:r>
    </w:p>
    <w:p w14:paraId="3D9F5667" w14:textId="77777777" w:rsidR="00C7395D" w:rsidRDefault="00B05CA5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อาหารและจำนวนที่ทาน พบว่า ร้อยละของจำนวนเฉลี่ยต่อสัปดาห์ และจำนวนมื้อ ที่ผู้สูงอายุระบ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ุ คือ มีผู้สูงอายุทานข้าวกล้อง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56.8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ทานทุกวัน และทานทั้ง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มื้อ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74.8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ทานข้าว/แป้ง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82.6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ทานทุกวัน และทานทั้ง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มื้อ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91.5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จากข้อสังเกต ผู้สูงอายุทานผลไม้และเนื้อสัตว์ ในระดับที่น้อยกว่าข้าว/แป้งและผัก และใน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สัปดาห์ จะมีผู้สูงอายุทานตับ/เลือด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วันต่อสัปดาห์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27.6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28.6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มีผู้สูงอายุดื่มนมทุกวัน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47.2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ผู้สูงอายุส่วนใหญ่ดื่มน้ำ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แก้วต่อวัน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45.3</w:t>
      </w:r>
    </w:p>
    <w:p w14:paraId="3A53B073" w14:textId="601AE725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สุขภาวะทางจิตใจ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ผลการสำรวจสุขภาวะทางจิตใจ ด้านการประเมินคัดกรองโรคซึมเศร้าด้วย 2 คำถาม (2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Q)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พบว่า ใน 2 สัปดาห์ที่ผ่านมารวมวันนี้ ผู้สูงอายุรู้สึกหดหู่ เศร้า หรือ</w:t>
      </w:r>
      <w:r w:rsidRPr="00852F3F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ท้อแท้ สิ้นหวัง </w:t>
      </w:r>
      <w:r w:rsidR="00B7660D" w:rsidRPr="00852F3F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>ร้อยละ 8.2</w:t>
      </w:r>
      <w:r w:rsidRPr="00852F3F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และใน 2 สัปดาห์ที่ผ่านมารวมวันนี้ ผู้สูงอายุรู้สึกเบื่อทำอะไร</w:t>
      </w:r>
      <w:r w:rsid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ไม่เพลิดเพลิน ร้อยละ</w:t>
      </w:r>
      <w:r w:rsidR="00B7660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9.8</w:t>
      </w:r>
    </w:p>
    <w:p w14:paraId="08E0D3FF" w14:textId="77777777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สุขภาวะทางเศรษฐกิจ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ผลการสำรวจสุขภาวะเศรษฐกิจ ด้านรายได้เฉลี่ยต่อเดือน แหล่งที่มาของรายได้ และรายได้รวมของครอบครัวเฉลี่ยต่อเดือน พบว่า ผู้สูงอายุมีรายได้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99.8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โดยมีรายได้เฉลี่ยต่อเดือน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600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1,000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บาท (เบี้ยยังชีพผู้สูงอายุเท่านั้น)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39.1)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1,001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3,000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บาท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34.9)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แหล่งที่มาของรายได้ พบว่า สัดส่วนแหล่งที่มาของรายได้ผู้สูงอายุ มาจากเบี้ยยังชีพ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50.0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บุตรให้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23.7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และการประกอบอาชีพ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14.3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รายได้รวมของครอบครัวเฉลี่ยต่อเดือน พบว่า มีรายได้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1,000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5,000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บาท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48.8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5,001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10,000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บาท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18.2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และต่ำกว่า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1,000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บาท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12.5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หนี้สิน พบว่า ผู้สูงอายุส่วนใหญ่ไม่มีหนี้สิน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80.0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ส่วนใหญ่มีเงินออม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53.7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และความเพียงพอของรายได้ต่อรายจ่าย ระบุว่า เพียงพอ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45.5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พอบ้างไม่พอบ้าง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38.7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และไม่เพียงพอ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15.8</w:t>
      </w:r>
    </w:p>
    <w:p w14:paraId="02CF938E" w14:textId="21F45F75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5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สุขภาวะทางสังคม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ผลการสำรวจสุขภาวะสังคม ด้านสัมพันธภาพในครอบครัวและ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การปฏิบัติ พบว่า สัมพันธภาพในครอบครัวทุกรูปแบบผู้สูงอายุส่วนใหญ่ทำเป็นประจำในสัดส่วนที่สูง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เครือข่ายและความช่วยเหลือจากผู้อื่น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ประเภทของเครือข่ายที่ได้รับความช่วยเหลือ คือ บุตร (คู่สมรสของบุตร) ให้ความช่วยเหลือ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73.0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เพื่อนบ้าน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83.4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ทีมสหวิชาชีพด้านสาธารณสุข (หมอ พยาบาล ฯลฯ)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65.9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สำหรับหน่วยงาน/องค์กรที่ให้ความช่วยเหลือ คือ อบต./เทศบาล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64.9)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และโรงพยาบาล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58.7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และการปฏิบัติกิจกรรมทางศาสนา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ส่วนใหญ่ปฏิบัติแต่ไม่เป็นประจำ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42.7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 ปฏิบัติเป็นประจำ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40.2</w:t>
      </w:r>
    </w:p>
    <w:p w14:paraId="1337A078" w14:textId="77777777" w:rsidR="00C7395D" w:rsidRDefault="00C7395D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การมีส่วนร่วมในกิจกรรมของชุมชนและในวันสำคัญในปีที่ผ่านมา พบว่า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ผู้สูงอายุ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ส่วนร่วมในกิจกรรม งานบุญกฐิน ผ้าป่าสามัคคี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65.2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งานขึ้นบ้านใหม่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64.5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วันสงกรานต์/วันผู้สูงอายุแห่งชาติ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64.4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และวันสำคัญทางศาสนา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63.4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ในขณะที่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การมีส่วนร่วมในกิจกรรมต่าง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 ของชุมชนในปีที่ผ่านมา พบว่า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ทุกกิจกรรมของชุมชนผู้สูงอายุส่วนใหญ่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ไม่เข้าร่วมในสัดส่วนที่สูง รองลงมา คือ เข้าร่วมระดับปานกลาง กิจกรรมของชุมชนที่ผู้สูงอายุไม่ได้เข้าร่วมมากที่สุด คือ ร่วมสะท้อนความสำเร็จความไม่สำเร็จของชุมชน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45.3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ร่วมสนับสนุนวัสดุ อุปกรณ์เพื่อจัดงาน/ปรับปรุง/พัฒนาชุมชน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44.7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และร่วมคิด/ค้น/เสนอข้อมูลหรือปัญหาชุมชน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41.5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สถานที่ทำกิจกรรมร่วมกันในชุมชน พบว่า สัดส่วนของสถานที่ทำกิจกรรมร่วมกันในชุมชน ที่ผู้สูงอายุระบุมากที่สุด คือ ศาสนสถาน (วัด/โบสถ์/มัสยิด)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29.0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รองลงมา คือ ลานอเนกประสงค์/ศาลาประชาคม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23.6)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และบ้าน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14.2)</w:t>
      </w:r>
    </w:p>
    <w:p w14:paraId="4819A39B" w14:textId="77777777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6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ความปลอดภัยในที่พักอาศัย/ชุมชน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ผลการสำรวจความปลอดภัยในที่พักอาศัย/ชุมชน ด้านสภาพที่พักอาศัย พบว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สภาพที่พักอาศัยของผู้สูงอายุ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มีห้องส้วมเป็นแบบนั่งห้อยเท้า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81.6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มีห้องน้ำ/ห้องส้วมอยู่ภายในบ้าน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62.4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หลังคาไม่รั่ว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83.3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ส่วนห้องน้ำ/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ห้องส้วมมีราวให้ยึดเกาะ พบว่า มีน้อยที่สุด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32.5</w:t>
      </w:r>
    </w:p>
    <w:p w14:paraId="16CD028D" w14:textId="77777777" w:rsidR="00C7395D" w:rsidRDefault="00C7395D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ความต้องการความรู้ความเข้าใจในเรื่องของการจัดแต่งบ้านให้อยู่สบาย เหมาะสม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แก่การอยู่อาศัยและปลอดภัยจากอุบัติเหตุ ส่วนใหญ่ระบุว่าต้องการ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59.6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40.4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ความต้องการความรู้ในเรื่องการป้องกันตนเองจากการพลัดตก หกล้ม และการเลือกใช้อุปกรณ์อำนวยความสะดวกต่าง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ๆ ในบ้าน ส่วนใหญ่ระบุว่าต้องการ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62.9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37.1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ทั้งนี้ ผลสำรวจ พบว่า สมาชิกในครอบครัวส่วนใหญ่ ไม่เคย ประสบปัญหาลักขโมย 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ฉกชิงวิ่งราว หรือถูกทำร้ายในพื้นที่ชุมชนที่พักอาศัย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94.2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ระดับความปลอดภัยต่อชีวิต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และทรัพย์สินในพื้นที่ชุมชนที่พักอาศัย พบว่า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มีความปลอดภัยมาก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52.7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ปลอดภัยปานกลาง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36.6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ปลอดภัยน้อย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และไม่ปลอดภัยเลย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1.5</w:t>
      </w:r>
    </w:p>
    <w:p w14:paraId="31EC72A1" w14:textId="77777777" w:rsidR="00852F3F" w:rsidRDefault="00285D1F" w:rsidP="00852F3F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กล่าวได้ว่า จากข้อมูลผลการสำรวจสถานการณ์สุขภาวะผู้สูงอายุใน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 จุดแข็ง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คือ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สุขภาวะทางกายโดยเฉพาะกิจกรรมทางกายและการออกกำลังกายมีค่อนข้างสูง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) การตรวจสุขภาพ และความรู้ความเข้าใจในการดูแลสุขภาพและการใช้ผลิตภัณฑ์สุขภาพมีสูง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สุขภาวะทางจิตใจ ผู้สูงอายุส่วนใหญ่ไม่ประสบปัญหาทางจิตหรือโรคซึมเศร้า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เครือข่ายและความช่วยเหลือจากผู้อื่น มีทั้งครอบครัว เพื่อนบ้าน สถานพยาบาล และองค์กรปกครองส่วนท้องถิ่น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ความปลอดภัยในที่พักอาศัย/ชุมชน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สถานบริการสุขภาพที่ใช้บริการ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ในขณะที่ 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จุดอ่อน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ของพื้นที่ คือ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การจัดกิจกรรมการออกกำลังกายและจัดสภาพแวดล้อมให้เอื้อต่อการมีกิจกรรมทางกาย พบว่าส่วนใหญ่ไม่มีการจัดกิจกรรมและจัดสภาพแวดล้อมให้เอื้อต่อการมีกิจกรรมทางกาย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การมีส่วนร่วมในกิจกรรม</w:t>
      </w:r>
      <w:r w:rsidR="000632E9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="000632E9" w:rsidRPr="002955C9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ของชุมชนพบผู้สูงอายุมีส่วนร่วมในกิจกรรมเฉพาะด้านวัฒนธรรมประเพณีในสัดส่วนที่สูง แต่กิจกรรมด้านการพัฒนาของชุมชนในสัดส่วนที่น้อยโดยเฉพาะร่วมคิดค้น/เสนอข้อมูลหรือปัญหาชุมชน </w:t>
      </w:r>
    </w:p>
    <w:p w14:paraId="1B36E4F8" w14:textId="77777777" w:rsidR="00852F3F" w:rsidRDefault="00285D1F" w:rsidP="00852F3F">
      <w:pPr>
        <w:tabs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กลไกและรูปแบบพื้นที่ห้องปฏิบัติการชุมชนเพื่อรองรับสังคมผู้สูงอายุ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</w:p>
    <w:p w14:paraId="00B0C283" w14:textId="77777777" w:rsidR="00852F3F" w:rsidRDefault="00285D1F" w:rsidP="00852F3F">
      <w:pPr>
        <w:tabs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จากการศึกษา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ำบลบูรณาการส่งเสริมสุขภาพกลุ่มวัยและอนามัยสิ่งแวดล้อมเพื่อรองรับสังคมผู้สูงอายุโดยประยุกต์ใช้แนวคิดห้องปฏิบัติการนวัตกรรมภาครัฐและห้องปฏิบัติการทางสังคมมาวิเคราะห์</w:t>
      </w:r>
      <w:r w:rsidRPr="002955C9">
        <w:rPr>
          <w:rFonts w:ascii="TH SarabunPSK" w:eastAsia="Calibri" w:hAnsi="TH SarabunPSK" w:cs="TH SarabunPSK" w:hint="cs"/>
          <w:i/>
          <w:iCs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พบว่า</w:t>
      </w:r>
    </w:p>
    <w:p w14:paraId="0A159CAC" w14:textId="77777777" w:rsidR="00852F3F" w:rsidRDefault="00285D1F" w:rsidP="00852F3F">
      <w:pPr>
        <w:tabs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52F3F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>1</w:t>
      </w:r>
      <w:r w:rsidRPr="00852F3F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 xml:space="preserve">) กลไก </w:t>
      </w:r>
    </w:p>
    <w:p w14:paraId="2546131C" w14:textId="77777777" w:rsidR="00852F3F" w:rsidRDefault="00285D1F" w:rsidP="00852F3F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ด้านการพัฒนากลไก มีเครือข่ายความร่วมมือในชุมชน ดังนี้</w:t>
      </w:r>
    </w:p>
    <w:p w14:paraId="3259A065" w14:textId="336B22D3" w:rsidR="00852F3F" w:rsidRPr="00852F3F" w:rsidRDefault="00285D1F" w:rsidP="00852F3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ภาครัฐ</w:t>
      </w:r>
      <w:r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ได้แก่ </w:t>
      </w:r>
      <w:r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</w:p>
    <w:p w14:paraId="5ED2FFAE" w14:textId="4DCF3854" w:rsidR="00DA2539" w:rsidRDefault="00852F3F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1.1 </w:t>
      </w:r>
      <w:r w:rsidR="00DC7B9B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องค์กรปกครองส่วนท้องถิ่น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เทศบาล องค์การบริหารส่วนตำบล มีบทบาทในการสนับสนุนงบประมาณในการดำเนินงานสนับสนุนวัสดุ อุปกรณ์ในการดำเนินงาน และเครื่องออกกำลังกายสนับสนุนพาหนะรับส่งผู้สูงอายุในการเข้าร่วมกิจกรรม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การจัดทำโครงการต่าง ๆ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</w:p>
    <w:p w14:paraId="5A54FA30" w14:textId="41E3F34E" w:rsidR="00DA2539" w:rsidRDefault="00DA2539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1.2 </w:t>
      </w:r>
      <w:r w:rsidR="00DC7B9B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หน่วยงานสาธารณสุข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โรงพยาบาลส่งเสริมสุขภาพตำบล โรงพยาบาลชุมชน สำนักงานสาธารณสุขอำเภอ สำนักงานสาธารณสุขจังหวัด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มีบทบาทในการตรวจสุขภาพให้ผู้เข้าร่วมกิจกรรม เป็นแกนนำในการดูแลสุขภาพและทำกิจกรรมต่าง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เพื่อสุขภาพ เป็นวิทยากรให้ความรู้ในการดูแลสุขภาพ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จัดอบรมให้ความรู้เกี่ยวกับการดูแลสุขภาพ และคัดกรองสุขภาพ 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นอกจากนั้นแล้วยังมี กองทุนหลักประกันสุขภาพตำบล </w:t>
      </w:r>
      <w:r w:rsidR="006540E3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สนับสนุนงบประมาณในการดำเนินงาน รวมทั้งสนับสนุนการดูแลผู้ป่วยภาวะพึ่งพิง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</w:p>
    <w:p w14:paraId="323E7864" w14:textId="1B737E08" w:rsidR="00DA2539" w:rsidRDefault="00DA2539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1.3 </w:t>
      </w:r>
      <w:r w:rsidR="00DC7B9B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หน่วยงานด้านการศึกษา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โรงเรียน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ศูนย์</w:t>
      </w:r>
      <w:r w:rsidR="00972837"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t>ศึกษานอกระบบและการศึกษาตามตามอัธยาศัย</w:t>
      </w:r>
      <w:r w:rsidR="0097283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(กศน.)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ส่งเสริมให้ครูและนักเรียนทำกิจกรรมการออกกำลังกาย เช่น การออกกิจกรรมออกกำลังกายหน้าเสาธงเป็นสถานที่ในการออกกำลังกาย</w:t>
      </w:r>
      <w:r w:rsidR="0097283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รวมทั้งการ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สนับสนุนวิทยากรให้ความรู้</w:t>
      </w:r>
    </w:p>
    <w:p w14:paraId="3A384752" w14:textId="712C9D96" w:rsidR="00DA2539" w:rsidRDefault="00972837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1.</w:t>
      </w:r>
      <w:r w:rsidRPr="006540E3">
        <w:rPr>
          <w:rFonts w:ascii="TH SarabunPSK" w:eastAsia="Calibri" w:hAnsi="TH SarabunPSK" w:cs="TH SarabunPSK"/>
          <w:i/>
          <w:iCs/>
          <w:sz w:val="32"/>
          <w:szCs w:val="32"/>
        </w:rPr>
        <w:t>4</w:t>
      </w:r>
      <w:r w:rsidR="00DA2539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 </w:t>
      </w: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หน่วยงานด้านสังคม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สำนักงานพัฒนาชุมชน สำนักงานพัฒนาสังคมและความมั่นคงของมนุษย์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สำนักงานเหล่าการชาด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มีบทบาทในการเชื่อมประสานความร่วมมือของภาคส่วน/หน่วยงาน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Pr="002955C9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ในพื้นที่สนับสนุนการดำเนินงานโครงการ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ผลักดันนโยบายและวางแผนระดับอำเภอ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พัฒนาพื้นที่ต้นแบบ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รวมทั้ง</w:t>
      </w:r>
      <w:r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สนับสนุนองค์ความรู้จัดเวทีอบรมให้ความรู้เกี่ยวกับสิทธิ </w:t>
      </w:r>
      <w:r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lastRenderedPageBreak/>
        <w:t>สวัสดิการของผู้สูงอายุ ส่งเสริมองค์กรสาธารณประโยชน์ของรัฐการดำเนินงานต่าง ๆ และสนับสนุนงบประมาณ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สนับสนุนกายอุปกรณ์</w:t>
      </w:r>
      <w:r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t>ในการดำเนินงาน</w:t>
      </w:r>
    </w:p>
    <w:p w14:paraId="4E7B94FA" w14:textId="16EF83D6" w:rsidR="00DA2539" w:rsidRDefault="00972837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1.</w:t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หน่วยงานด้านความปลอดภัย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ค่าย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ทหาร 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และสถานี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ตำรวจ เป็นวิทยากรให้ความรู้ และอำนวยความสะดวกปลอดภัย</w:t>
      </w:r>
    </w:p>
    <w:p w14:paraId="3C1150CA" w14:textId="3FC625C3" w:rsidR="00DA2539" w:rsidRDefault="00037798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037798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1.</w:t>
      </w:r>
      <w:r w:rsidRPr="00037798">
        <w:rPr>
          <w:rFonts w:ascii="TH SarabunPSK" w:eastAsia="Calibri" w:hAnsi="TH SarabunPSK" w:cs="TH SarabunPSK"/>
          <w:i/>
          <w:iCs/>
          <w:sz w:val="32"/>
          <w:szCs w:val="32"/>
        </w:rPr>
        <w:t xml:space="preserve">6 </w:t>
      </w:r>
      <w:r w:rsidRPr="00037798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หน่วยงานด้านแรงงาน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  <w:r w:rsid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สำนักงานพัฒนาฝีมือแรงงานจังหวัด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ได้ให้การ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อบรมให้ความรู้ในเรื่องทักษะอาชีพ</w:t>
      </w:r>
    </w:p>
    <w:p w14:paraId="214AB67C" w14:textId="60F9CC01" w:rsidR="00DA2539" w:rsidRDefault="006540E3" w:rsidP="00DA253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285D1F" w:rsidRPr="00DA253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="00285D1F"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ภาคเอกชน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ได้แก่ บริษัท ร้านค้า องค์กรพัฒนาเอกชน มีบทบาทในการสนับสนุนบุคลากร เช่น ผู้นำในการออกกำลังกาย</w:t>
      </w:r>
      <w:r w:rsidR="00D126C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สนับสนุนงบประมาณ</w:t>
      </w:r>
      <w:r w:rsidR="00D126C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สนับสนุนของรางวัลให้แก่ผู้เข้าร่วมกิจกรรม</w:t>
      </w:r>
      <w:r w:rsidR="00D126C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สนับสนุนแหล่งเรียนรู้และการศึกษาดูงานนอกสถานที่ สนับสนุนวัสดุ อุปกรณ์ใน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การดำเนินงาน</w:t>
      </w:r>
    </w:p>
    <w:p w14:paraId="1D4777AA" w14:textId="77777777" w:rsidR="00DA2539" w:rsidRDefault="00285D1F" w:rsidP="00DA253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DA253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ภาคชุมชน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 </w:t>
      </w:r>
    </w:p>
    <w:p w14:paraId="74E7B009" w14:textId="79DD983A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3.1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ผู้นำชุมชน /กำนัน /ผู้ใหญ่บ้าน /อาสาสมัครชุมชน/ครอบครัว มีบทบาทใน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285D1F" w:rsidRPr="002955C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ประชาสัมพันธ์ ข้อมูลข่าวสาร</w:t>
      </w:r>
      <w:r w:rsidR="006B4B7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="006B4B7F" w:rsidRPr="002955C9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ประสานกับหน่วยงานต่าง ๆ ที่เกี่ยวข้อง เชิญชวนคนในชุมชนเข้าร่วมกิจกรรมการออกกำลังกาย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นำร่องในการทำกิจกรรมในชุมชน เป็นต้นแบบใน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การดำเนินงานและเข้าร่วมกิจกรรม</w:t>
      </w:r>
    </w:p>
    <w:p w14:paraId="06258E6D" w14:textId="75F62B13" w:rsidR="00DA2539" w:rsidRP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pacing w:val="-6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 xml:space="preserve">3.2 </w:t>
      </w:r>
      <w:r w:rsidR="00037798" w:rsidRPr="00037798">
        <w:rPr>
          <w:rFonts w:ascii="TH SarabunPSK" w:eastAsia="Calibri" w:hAnsi="TH SarabunPSK" w:cs="TH SarabunPSK"/>
          <w:spacing w:val="-8"/>
          <w:sz w:val="32"/>
          <w:szCs w:val="32"/>
          <w:cs/>
          <w:lang w:val="en-GB"/>
        </w:rPr>
        <w:t>อาสาสมัครสาธารณสุขประจำหมู่บ้าน</w:t>
      </w:r>
      <w:r w:rsidR="00037798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 xml:space="preserve"> (</w:t>
      </w:r>
      <w:r w:rsidR="00285D1F" w:rsidRPr="00DA2539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>อสม.</w:t>
      </w:r>
      <w:r w:rsidR="00037798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>)</w:t>
      </w:r>
      <w:r w:rsidR="00285D1F" w:rsidRPr="00DA2539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 xml:space="preserve"> ตรวจคัดกรอง วัดความดัน สื่อสารข้อมูลสุขภาพ ให้กำลังใจ นวด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กายภาพบำบัด </w:t>
      </w:r>
      <w:r w:rsidR="00285D1F" w:rsidRPr="00DA2539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ดูแลผู้สูงอายุติดบ้านติดเตียง นำออกกำลังกาย กรรมการกองทุนวันละบาท แจ้งข่าวร้ายกระจายข่าวดี </w:t>
      </w:r>
    </w:p>
    <w:p w14:paraId="3ED4161C" w14:textId="58BF027F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3.3 </w:t>
      </w:r>
      <w:r w:rsidR="0003779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พระสงฆ์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เทศนาธรรมให้ความรู้และสนับสนุนสถานที่ในการดำเนินงาน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เป็นต้นแบบในการปฏิบัติ สร้างความศรัทธาแก่คนในชุมชน</w:t>
      </w:r>
    </w:p>
    <w:p w14:paraId="69BB0635" w14:textId="77777777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3.4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ชมรม/สมาคมผู้สูงอายุ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ประชาสัมพันธ์บอกต่อเชิญชวนเพื่อนให้มาเข้าร่วมกิจกรรม</w:t>
      </w:r>
    </w:p>
    <w:p w14:paraId="2F0E6D92" w14:textId="77777777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3.5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กองทุนสวัสดิการชุมชน สนับสนุนสวัสดิการเกิด แก่ เจ็บ ตาย ของคนในชุมชน</w:t>
      </w:r>
    </w:p>
    <w:p w14:paraId="4A021BB4" w14:textId="2BCA05A0" w:rsidR="00285D1F" w:rsidRPr="002955C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1259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3.6 </w:t>
      </w:r>
      <w:r w:rsidR="00285D1F" w:rsidRPr="0091259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สภาองค์กรชุมชน</w:t>
      </w:r>
      <w:r w:rsidR="00285D1F" w:rsidRPr="00912594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เป็นแกนหลักในการขับเคลื่อนธรรมนูญชุมชน และตำบลสุข</w:t>
      </w:r>
      <w:r w:rsidR="00285D1F" w:rsidRPr="0091259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ภาวะ</w:t>
      </w:r>
    </w:p>
    <w:p w14:paraId="4DEDA84C" w14:textId="77777777" w:rsidR="00285D1F" w:rsidRP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>2</w:t>
      </w: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) รูปแบบการบริหารจัดการในพื้นที่</w:t>
      </w:r>
    </w:p>
    <w:p w14:paraId="0EF67A23" w14:textId="77777777" w:rsidR="00DA253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u w:val="single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ูปแบบพื้นที่ห้องปฏิบัติการชุมชนเพื่อรองรับสังคมผู้สูงอายุในที่นี้มีลักษณะเป็นห้องปฏิบัติการทางสังคม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Social laboratory)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เป็นพื้นที่สะท้อนให้เห็นถึงความหลากหลายและความร่วมมือของคนในชุมชน เน้นกระบวนการมีส่วนร่วมในการคิด ออกแบบและดำเนินกิจกรรมร่วมกัน</w:t>
      </w:r>
    </w:p>
    <w:p w14:paraId="664A273D" w14:textId="77777777" w:rsidR="00DA253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กระบวนการดำเนินงานพื้นที่ห้องปฏิบัติการชุมชน</w:t>
      </w:r>
      <w:r w:rsidRPr="00DA253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มีดังนี้</w:t>
      </w:r>
    </w:p>
    <w:p w14:paraId="264C0F4A" w14:textId="45BE8E57" w:rsidR="00DA253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การวิเคราะห์ปัญหาด้านสุขภาพของคนในพื้นที่ คือ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การวิเคราะห์ข้อมูลสุขภาพ พฤติกรรม ความรู้และการจัดการปัญหาสุขภาพของคนในชุมชนร่วมกับหน่วยงานที่เกี่ยวข้อง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ทำให้เห็นภาพรวมของปัญหาสุขภาพในชุมชน และการเชื่อมโยงบริบทสภาพแวดล้อมชุมชนปัจจัยของ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การดูแลสุขภาพ เช่น </w:t>
      </w:r>
    </w:p>
    <w:p w14:paraId="5C7AAB58" w14:textId="2A33D140" w:rsidR="00DA2539" w:rsidRDefault="00285D1F" w:rsidP="00DA2539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คนในชุมชนส่วนใหญ่มักจะชินกับการบริโภคอาหารที่มีรสหวาน รสมัน รสเค็ม คนในพื้นที่มีการปลูกพืชผักสวนครัวไว้บริโภคกันเองในครัวเรือน และด้วยพื้นที่ยังเป็นชุมชนที่ห่างจากตัวเมืองใหญ่ค่อนข้างมากทำให้คนในชุมชนส่วนใหญ่มักจะรับประทานอาหาร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ที่เป็นน้ำพริกและผักลวกอยู่เป็นประจำซึ่งเป็นวัตถุดิบที่หาได้ในท้องถิ่น นอกจากนั้นในพื้นที่ยังมีสาหร่ายน้ำจืดที่เป็นทรัพยากรในชุมชนที่เป็นทั้งแหล่งอาหารให้กับชุมชนและสามารถสร้างรายได้โดยการนำมาแปรรูปเป็นผลิตภัณฑ์ ได้แก่ สาหร่ายชุบแป้งทอดและข้าวเกรียบสาหร่ายสร้างรายได้ให้กับคนในชุมชนอีกด้วย</w:t>
      </w:r>
    </w:p>
    <w:p w14:paraId="136C5487" w14:textId="45358FA8" w:rsidR="00DA2539" w:rsidRPr="002955C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การกำหนดทิศทาง เป้าหมายและกลยุทธ์การแก้ไขปัญหาสังคมสูงอายุของคนในพื้นที่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สามารถประมวลสรุปได้ ดังนี้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6"/>
        <w:gridCol w:w="5804"/>
      </w:tblGrid>
      <w:tr w:rsidR="00C20D50" w:rsidRPr="00DA2539" w14:paraId="32474928" w14:textId="77777777" w:rsidTr="00DA2539">
        <w:tc>
          <w:tcPr>
            <w:tcW w:w="1465" w:type="pct"/>
          </w:tcPr>
          <w:p w14:paraId="1A0F9C85" w14:textId="28A0B709" w:rsidR="00285D1F" w:rsidRPr="00912594" w:rsidRDefault="00285D1F" w:rsidP="00912594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  <w:lang w:val="en-GB"/>
              </w:rPr>
              <w:t>กลยุทธ์</w:t>
            </w:r>
          </w:p>
        </w:tc>
        <w:tc>
          <w:tcPr>
            <w:tcW w:w="3535" w:type="pct"/>
          </w:tcPr>
          <w:p w14:paraId="63F46804" w14:textId="3EBB9BB4" w:rsidR="00285D1F" w:rsidRPr="00912594" w:rsidRDefault="00714028" w:rsidP="00912594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 w:rsidRPr="00714028"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cs/>
                <w:lang w:val="en-GB"/>
              </w:rPr>
              <w:t>กลยุทธ์การแก้ไขปัญหา</w:t>
            </w:r>
          </w:p>
        </w:tc>
      </w:tr>
      <w:tr w:rsidR="00C20D50" w:rsidRPr="002955C9" w14:paraId="367846EF" w14:textId="77777777" w:rsidTr="00DA2539">
        <w:tc>
          <w:tcPr>
            <w:tcW w:w="1465" w:type="pct"/>
          </w:tcPr>
          <w:p w14:paraId="73CE45FD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1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ด้านการพัฒนาความรู้</w:t>
            </w:r>
          </w:p>
        </w:tc>
        <w:tc>
          <w:tcPr>
            <w:tcW w:w="3535" w:type="pct"/>
          </w:tcPr>
          <w:p w14:paraId="4B5FFF88" w14:textId="4AC925C7" w:rsidR="00285D1F" w:rsidRPr="00912594" w:rsidRDefault="00285D1F" w:rsidP="00912594">
            <w:pPr>
              <w:pStyle w:val="a3"/>
              <w:numPr>
                <w:ilvl w:val="0"/>
                <w:numId w:val="12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สร้างความตระหนักให้คนในชุมชนในการดูแลสุขภาพ</w:t>
            </w:r>
          </w:p>
          <w:p w14:paraId="3CDAF1BA" w14:textId="62BE8C1C" w:rsidR="00285D1F" w:rsidRPr="00912594" w:rsidRDefault="00285D1F" w:rsidP="00912594">
            <w:pPr>
              <w:pStyle w:val="a3"/>
              <w:numPr>
                <w:ilvl w:val="0"/>
                <w:numId w:val="12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พัฒนาฐานข้อมูลผู้สูงอายุ</w:t>
            </w:r>
          </w:p>
        </w:tc>
      </w:tr>
      <w:tr w:rsidR="00C20D50" w:rsidRPr="002955C9" w14:paraId="04DFED15" w14:textId="77777777" w:rsidTr="00DA2539">
        <w:tc>
          <w:tcPr>
            <w:tcW w:w="1465" w:type="pct"/>
          </w:tcPr>
          <w:p w14:paraId="3F461AE9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2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ด้านการพัฒนากลไกการมีส่วนร่วม</w:t>
            </w:r>
          </w:p>
        </w:tc>
        <w:tc>
          <w:tcPr>
            <w:tcW w:w="3535" w:type="pct"/>
          </w:tcPr>
          <w:p w14:paraId="134EFD87" w14:textId="77777777" w:rsidR="00912594" w:rsidRDefault="00285D1F" w:rsidP="00912594">
            <w:pPr>
              <w:pStyle w:val="a3"/>
              <w:numPr>
                <w:ilvl w:val="0"/>
                <w:numId w:val="13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พัฒนาระบบ/กลไก การพัฒนาแกนนำให้มีประสิทธิภาพ พัฒนาศักยภาพแกนนำ เสริมศักยภาพกลไกการขับเคลื่อนงานในพื้นที่</w:t>
            </w:r>
          </w:p>
          <w:p w14:paraId="6929D511" w14:textId="294691AA" w:rsidR="00285D1F" w:rsidRPr="00912594" w:rsidRDefault="00285D1F" w:rsidP="00912594">
            <w:pPr>
              <w:pStyle w:val="a3"/>
              <w:numPr>
                <w:ilvl w:val="0"/>
                <w:numId w:val="13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สร้างเวทีแลกเปลี่ยนเรียนรู้ พูดคุยอย่างต่อเนื่อง สร้างการเชื่อมโยงเครือข่าย</w:t>
            </w:r>
          </w:p>
        </w:tc>
      </w:tr>
      <w:tr w:rsidR="00C20D50" w:rsidRPr="002955C9" w14:paraId="67D0E1AB" w14:textId="77777777" w:rsidTr="00DA2539">
        <w:tc>
          <w:tcPr>
            <w:tcW w:w="1465" w:type="pct"/>
          </w:tcPr>
          <w:p w14:paraId="1D96F46E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3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ด้านการพัฒนากิจกรรม</w:t>
            </w:r>
          </w:p>
        </w:tc>
        <w:tc>
          <w:tcPr>
            <w:tcW w:w="3535" w:type="pct"/>
          </w:tcPr>
          <w:p w14:paraId="432BE379" w14:textId="315083F4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สร้างแรงจูงใจในการเข้าร่วมกิจกรรม</w:t>
            </w:r>
          </w:p>
          <w:p w14:paraId="05C265B0" w14:textId="5C2E1E45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สร้างกิจกรรมเชิงรุก สร้างความต่อเนื่องในการทำกิจกรรม</w:t>
            </w:r>
          </w:p>
          <w:p w14:paraId="0DC3C46B" w14:textId="28ACFD9D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พัฒนากิจกรรมให้มีความหลากหลาย สร้างกิจกรรมที่สอดคล้องและเหมาะสมกับทุกช่วงวัย</w:t>
            </w:r>
          </w:p>
          <w:p w14:paraId="618AD349" w14:textId="25D876FB" w:rsid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เพิ่มช่องทางการสื่อสารประชาสั</w:t>
            </w:r>
            <w:r w:rsid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มพันธ์และเพิ่มกิจกรรมที่หลากหลาย</w:t>
            </w:r>
          </w:p>
          <w:p w14:paraId="49A2061A" w14:textId="303E4FDE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พัฒนากิจกรรมวางแผนและระดมทรัพยากรที่มีความสอดคล้องและตรงกับความต้องการของผู้เข้าร่วม</w:t>
            </w:r>
          </w:p>
        </w:tc>
      </w:tr>
      <w:tr w:rsidR="00C20D50" w:rsidRPr="002955C9" w14:paraId="139C001B" w14:textId="77777777" w:rsidTr="00DA2539">
        <w:tc>
          <w:tcPr>
            <w:tcW w:w="1465" w:type="pct"/>
          </w:tcPr>
          <w:p w14:paraId="536E4F3C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4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ด้านการพัฒนาคน</w:t>
            </w:r>
          </w:p>
        </w:tc>
        <w:tc>
          <w:tcPr>
            <w:tcW w:w="3535" w:type="pct"/>
          </w:tcPr>
          <w:p w14:paraId="30AB06E3" w14:textId="77777777" w:rsid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สร้างทัศนคติเชิงบวกต่อผู้สูงอายุให้แก่เด็กและเยาวชน</w:t>
            </w:r>
          </w:p>
          <w:p w14:paraId="1699569A" w14:textId="2972B589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สร้างอาสาสมัครในการดูแลผู้สูงอายุ</w:t>
            </w:r>
          </w:p>
        </w:tc>
      </w:tr>
      <w:tr w:rsidR="00C20D50" w:rsidRPr="002955C9" w14:paraId="3A4F7850" w14:textId="77777777" w:rsidTr="00DA2539">
        <w:tc>
          <w:tcPr>
            <w:tcW w:w="1465" w:type="pct"/>
          </w:tcPr>
          <w:p w14:paraId="62BCBB16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5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ด้านการพัฒนาอาชีพ</w:t>
            </w:r>
          </w:p>
        </w:tc>
        <w:tc>
          <w:tcPr>
            <w:tcW w:w="3535" w:type="pct"/>
          </w:tcPr>
          <w:p w14:paraId="7D622C6E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ส่งเสริมอาชีพ สร้างรายได้</w:t>
            </w:r>
          </w:p>
        </w:tc>
      </w:tr>
      <w:tr w:rsidR="00C20D50" w:rsidRPr="002955C9" w14:paraId="1399A791" w14:textId="77777777" w:rsidTr="00DA2539">
        <w:tc>
          <w:tcPr>
            <w:tcW w:w="1465" w:type="pct"/>
          </w:tcPr>
          <w:p w14:paraId="15C774C0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6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ด้านการพัฒนาต้นแบบ</w:t>
            </w:r>
          </w:p>
        </w:tc>
        <w:tc>
          <w:tcPr>
            <w:tcW w:w="3535" w:type="pct"/>
          </w:tcPr>
          <w:p w14:paraId="1FD69B81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สร้างแกนนำรุ่นใหม่ เสริมแรงใจรุ่นเก่า สร้างแกนนำทุกกลุ่มวัยในชุมชน</w:t>
            </w:r>
          </w:p>
          <w:p w14:paraId="07186EB8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สร้างครัวเรือนต้นแบบในการบริโภคอาหารปลอดภัย</w:t>
            </w:r>
          </w:p>
          <w:p w14:paraId="4F5C4DED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สร้างหมู่บ้านต้นแบบในการบริโภคอาหารปลอดภัย</w:t>
            </w:r>
          </w:p>
          <w:p w14:paraId="23266912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 xml:space="preserve">- 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สำรวจกายภาพและคัดเลือกครัวเรือนต้นแบบสร้างให้เป็นแหล่งเรียนรู้</w:t>
            </w:r>
          </w:p>
        </w:tc>
      </w:tr>
      <w:tr w:rsidR="00285D1F" w:rsidRPr="002955C9" w14:paraId="077DF0A1" w14:textId="77777777" w:rsidTr="00DA2539">
        <w:tc>
          <w:tcPr>
            <w:tcW w:w="1465" w:type="pct"/>
          </w:tcPr>
          <w:p w14:paraId="08BE18DB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7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ด้านการพัฒนาครอบครัวและชุมชน</w:t>
            </w:r>
          </w:p>
        </w:tc>
        <w:tc>
          <w:tcPr>
            <w:tcW w:w="3535" w:type="pct"/>
          </w:tcPr>
          <w:p w14:paraId="7FCC3F5B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ส่งเสริมให้ครอบครัวมีส่วนร่วม สร้างความรู้ความเข้าใจของคนในครอบครัวและชุมชน สร้างความสัมพันธ์อันดีของคนในครอบครัว</w:t>
            </w:r>
          </w:p>
          <w:p w14:paraId="59A76FEE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สร้างมาตรการทางสังคม สร้างกติกาชุมชน</w:t>
            </w:r>
          </w:p>
        </w:tc>
      </w:tr>
    </w:tbl>
    <w:p w14:paraId="05850AF0" w14:textId="77777777" w:rsidR="00285D1F" w:rsidRPr="002955C9" w:rsidRDefault="00285D1F" w:rsidP="00E460F1">
      <w:pPr>
        <w:pStyle w:val="a3"/>
        <w:spacing w:after="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C014060" w14:textId="3B9E280D" w:rsidR="00285D1F" w:rsidRDefault="00285D1F" w:rsidP="00E84F40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การออกแบบกิจกรรมเพื่อแก้ไขปัญหาร่วมกัน</w:t>
      </w:r>
      <w:r w:rsid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หลังจากการ</w:t>
      </w:r>
      <w:r w:rsidR="00E84F40" w:rsidRPr="00E84F40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วิเคราะห์ปัญหาด้านสุขภาพของคนในพื้นที่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</w:t>
      </w:r>
      <w:r w:rsidR="00E84F40" w:rsidRPr="00E84F40">
        <w:rPr>
          <w:rFonts w:ascii="TH SarabunPSK" w:eastAsia="Calibri" w:hAnsi="TH SarabunPSK" w:cs="TH SarabunPSK"/>
          <w:sz w:val="32"/>
          <w:szCs w:val="32"/>
          <w:cs/>
          <w:lang w:val="en-GB"/>
        </w:rPr>
        <w:t>การกำหนดทิศทาง เป้าหมายและกลยุทธ์การแก้ไขปัญหาสังคมสูงอายุของคนในพื้นที่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ร่วมกันแล้ว ขั้นตอนต่อมาคือ การออกแบบกิจกรรมเพื่อแก้ไขปัญหาร่วมกันในชุมชน โดยการระดมความคิดเห็นจากหลายภาคส่วน ซึ่งแต่ละพื้นที่ก็มีกิจกรรมที่แตกต่างกันออกไปขึ้นอ</w:t>
      </w:r>
      <w:r w:rsidR="0071402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ยู่กับบริบทของแต่ละพื้นที่ ดังต่อไปนี้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44"/>
        <w:gridCol w:w="5066"/>
      </w:tblGrid>
      <w:tr w:rsidR="00714028" w:rsidRPr="00DA2539" w14:paraId="38406F01" w14:textId="77777777" w:rsidTr="00CC79A9">
        <w:trPr>
          <w:tblHeader/>
        </w:trPr>
        <w:tc>
          <w:tcPr>
            <w:tcW w:w="1915" w:type="pct"/>
          </w:tcPr>
          <w:p w14:paraId="1DDC8A4A" w14:textId="7F6F18C3" w:rsidR="00714028" w:rsidRPr="00912594" w:rsidRDefault="00714028" w:rsidP="001464E6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  <w:lang w:val="en-GB"/>
              </w:rPr>
              <w:t xml:space="preserve">พื้นที่ </w:t>
            </w:r>
          </w:p>
        </w:tc>
        <w:tc>
          <w:tcPr>
            <w:tcW w:w="3085" w:type="pct"/>
          </w:tcPr>
          <w:p w14:paraId="30B20396" w14:textId="77777777" w:rsidR="00714028" w:rsidRPr="00912594" w:rsidRDefault="00714028" w:rsidP="001464E6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  <w:lang w:val="en-GB"/>
              </w:rPr>
              <w:t>กิจกรรม</w:t>
            </w:r>
          </w:p>
        </w:tc>
      </w:tr>
      <w:tr w:rsidR="00714028" w:rsidRPr="002955C9" w14:paraId="4A045B2C" w14:textId="77777777" w:rsidTr="00CC79A9">
        <w:tc>
          <w:tcPr>
            <w:tcW w:w="1915" w:type="pct"/>
          </w:tcPr>
          <w:p w14:paraId="636F5D0B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ตำบลห้วยข้าวก่ำ</w:t>
            </w:r>
          </w:p>
          <w:p w14:paraId="1AEF4737" w14:textId="42515AAB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อำเภอจุน จังหวัดพะเยา</w:t>
            </w:r>
          </w:p>
        </w:tc>
        <w:tc>
          <w:tcPr>
            <w:tcW w:w="3085" w:type="pct"/>
          </w:tcPr>
          <w:p w14:paraId="57F41632" w14:textId="5AA2C681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</w:t>
            </w:r>
            <w:r w:rsidRPr="00CC79A9">
              <w:rPr>
                <w:rFonts w:ascii="TH SarabunPSK" w:hAnsi="TH SarabunPSK" w:cs="TH SarabunPSK"/>
                <w:sz w:val="28"/>
                <w:lang w:val="en-GB"/>
              </w:rPr>
              <w:t xml:space="preserve">GenZ </w:t>
            </w: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ห้วยข้าวก่ำนำพาศูนย์ฮอมฮักสู่ความเป็นเลิศ”</w:t>
            </w:r>
          </w:p>
        </w:tc>
      </w:tr>
      <w:tr w:rsidR="00714028" w:rsidRPr="002955C9" w14:paraId="6E72F8F9" w14:textId="77777777" w:rsidTr="00CC79A9">
        <w:tc>
          <w:tcPr>
            <w:tcW w:w="1915" w:type="pct"/>
          </w:tcPr>
          <w:p w14:paraId="758D2CDF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 xml:space="preserve">ตำบลเวียง </w:t>
            </w:r>
          </w:p>
          <w:p w14:paraId="242A8D1D" w14:textId="46102CA2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อำเภอเชียงของ จังหวัดเชียงราย</w:t>
            </w:r>
          </w:p>
        </w:tc>
        <w:tc>
          <w:tcPr>
            <w:tcW w:w="3085" w:type="pct"/>
          </w:tcPr>
          <w:p w14:paraId="7DD84F9B" w14:textId="22D4A676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“การส่งเสริมให้ทุกเพศและทุกกลุ่มวัยเข้าร่วมกิจกรรมทางสังคม”</w:t>
            </w:r>
          </w:p>
        </w:tc>
      </w:tr>
      <w:tr w:rsidR="00714028" w:rsidRPr="002955C9" w14:paraId="41EDB25E" w14:textId="77777777" w:rsidTr="00CC79A9">
        <w:tc>
          <w:tcPr>
            <w:tcW w:w="1915" w:type="pct"/>
          </w:tcPr>
          <w:p w14:paraId="38471961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ตำบลท่าน้ำอ้อย  </w:t>
            </w:r>
          </w:p>
          <w:p w14:paraId="4BC65879" w14:textId="43FF680A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อำเภอพยุหะคีรี จังหวัดนครสวรรค์</w:t>
            </w:r>
          </w:p>
        </w:tc>
        <w:tc>
          <w:tcPr>
            <w:tcW w:w="3085" w:type="pct"/>
          </w:tcPr>
          <w:p w14:paraId="351D590A" w14:textId="7A4ACE2E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“สูงวัยสุขภาพดี ชีวีมีสุข”</w:t>
            </w:r>
          </w:p>
        </w:tc>
      </w:tr>
      <w:tr w:rsidR="00714028" w:rsidRPr="002955C9" w14:paraId="50DE2DAC" w14:textId="77777777" w:rsidTr="00CC79A9">
        <w:tc>
          <w:tcPr>
            <w:tcW w:w="1915" w:type="pct"/>
          </w:tcPr>
          <w:p w14:paraId="70A93C22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ตำบลท่าหลวง </w:t>
            </w:r>
          </w:p>
          <w:p w14:paraId="56E0A2E7" w14:textId="6A4EEB64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อำเภอท่าเรือ จังหวัดพระนครศรีอยุธยา</w:t>
            </w:r>
          </w:p>
        </w:tc>
        <w:tc>
          <w:tcPr>
            <w:tcW w:w="3085" w:type="pct"/>
          </w:tcPr>
          <w:p w14:paraId="755B7681" w14:textId="45CFC693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“รูปแบบการเปลี่ยนจากผู้สูงอายุติดบ้านให้เป็นผู้สูงอายุติดสังคม”</w:t>
            </w:r>
          </w:p>
        </w:tc>
      </w:tr>
      <w:tr w:rsidR="00714028" w:rsidRPr="002955C9" w14:paraId="3666F0C4" w14:textId="77777777" w:rsidTr="00CC79A9">
        <w:tc>
          <w:tcPr>
            <w:tcW w:w="1915" w:type="pct"/>
          </w:tcPr>
          <w:p w14:paraId="164C49F0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ตำบลยายชา </w:t>
            </w:r>
          </w:p>
          <w:p w14:paraId="768B0529" w14:textId="1DCB2B63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อำเภอสามพราน จังหวัดนครปฐม</w:t>
            </w:r>
          </w:p>
        </w:tc>
        <w:tc>
          <w:tcPr>
            <w:tcW w:w="3085" w:type="pct"/>
          </w:tcPr>
          <w:p w14:paraId="4E51E264" w14:textId="3DCE9A8C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“เพื่อนรัก นักดูแลสุขภาพ : </w:t>
            </w:r>
            <w:r w:rsidRPr="00CC79A9">
              <w:rPr>
                <w:rFonts w:ascii="TH SarabunPSK" w:hAnsi="TH SarabunPSK" w:cs="TH SarabunPSK"/>
                <w:sz w:val="28"/>
                <w:lang w:val="en-GB"/>
              </w:rPr>
              <w:t>Buddy Healthy”</w:t>
            </w:r>
          </w:p>
        </w:tc>
      </w:tr>
      <w:tr w:rsidR="00714028" w:rsidRPr="002955C9" w14:paraId="02006DAF" w14:textId="77777777" w:rsidTr="00CC79A9">
        <w:tc>
          <w:tcPr>
            <w:tcW w:w="1915" w:type="pct"/>
          </w:tcPr>
          <w:p w14:paraId="78E296D4" w14:textId="77777777" w:rsidR="00FE091A" w:rsidRDefault="00FE091A" w:rsidP="00FE091A">
            <w:pPr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ตำบลเนินพระ </w:t>
            </w:r>
          </w:p>
          <w:p w14:paraId="262F7243" w14:textId="76DC34CD" w:rsidR="00714028" w:rsidRPr="00CC79A9" w:rsidRDefault="00FE091A" w:rsidP="00FE091A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อำเภอเมืองระยอง จังหวัดระยอง</w:t>
            </w:r>
          </w:p>
        </w:tc>
        <w:tc>
          <w:tcPr>
            <w:tcW w:w="3085" w:type="pct"/>
          </w:tcPr>
          <w:p w14:paraId="3E73F811" w14:textId="5DAA0540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“ศูนย์พัฒนาคุณภาพชีวิตและส่งเสริมอาชีพผู้สูงอายุ ผู้พิการ ผู้มีภาวะพึ่งพิง</w:t>
            </w:r>
            <w:r w:rsidR="00FE091A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เทศบาลตำบลเนินพระ สู่ความเป็นเลิศ</w:t>
            </w: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”</w:t>
            </w:r>
          </w:p>
        </w:tc>
      </w:tr>
      <w:tr w:rsidR="00714028" w:rsidRPr="002955C9" w14:paraId="7669DDE4" w14:textId="77777777" w:rsidTr="00CC79A9">
        <w:tc>
          <w:tcPr>
            <w:tcW w:w="1915" w:type="pct"/>
          </w:tcPr>
          <w:p w14:paraId="7E51CBA5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ตำบลเหล่าหลวง </w:t>
            </w:r>
          </w:p>
          <w:p w14:paraId="657C8D51" w14:textId="31FAD1DD" w:rsidR="00714028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อำเภอเกษตรวิสัย จังหวัดร้อยเอ็ด</w:t>
            </w:r>
          </w:p>
        </w:tc>
        <w:tc>
          <w:tcPr>
            <w:tcW w:w="3085" w:type="pct"/>
          </w:tcPr>
          <w:p w14:paraId="00F29C7B" w14:textId="1FF37938" w:rsidR="00714028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“รูปแบบการสร้างความตระหนักรู้ของชุมชนเกี่ยวกับการบริโภคอาหารปลอดภัย”</w:t>
            </w:r>
          </w:p>
        </w:tc>
      </w:tr>
      <w:tr w:rsidR="00FE091A" w:rsidRPr="002955C9" w14:paraId="1790D209" w14:textId="77777777" w:rsidTr="00CC79A9">
        <w:tc>
          <w:tcPr>
            <w:tcW w:w="1915" w:type="pct"/>
          </w:tcPr>
          <w:p w14:paraId="0A911A7B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ตำบลกระสัง </w:t>
            </w:r>
          </w:p>
          <w:p w14:paraId="68A14CEC" w14:textId="0DB8EE0D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อำเภอกระสัง จังหวัดบุรีรัมย์</w:t>
            </w:r>
          </w:p>
        </w:tc>
        <w:tc>
          <w:tcPr>
            <w:tcW w:w="3085" w:type="pct"/>
          </w:tcPr>
          <w:p w14:paraId="0F10EE40" w14:textId="38B2EA0E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“การพัฒนาและจัดสภาพแวดล้อมที่เอื้อต่อสังคมผู้สูงอายุ”</w:t>
            </w:r>
          </w:p>
        </w:tc>
      </w:tr>
      <w:tr w:rsidR="00FE091A" w:rsidRPr="002955C9" w14:paraId="25B26682" w14:textId="77777777" w:rsidTr="00CC79A9">
        <w:tc>
          <w:tcPr>
            <w:tcW w:w="1915" w:type="pct"/>
          </w:tcPr>
          <w:p w14:paraId="3DB40830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ตำบลแคนน้อย </w:t>
            </w:r>
          </w:p>
          <w:p w14:paraId="5A0D4F25" w14:textId="58367F07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อำเภอคำเขื่อนแก้ว จังหวัดยโสธร</w:t>
            </w:r>
          </w:p>
        </w:tc>
        <w:tc>
          <w:tcPr>
            <w:tcW w:w="3085" w:type="pct"/>
          </w:tcPr>
          <w:p w14:paraId="4BA21FFF" w14:textId="2B34FBEC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“ระบบการดูแล ส่งเสริมสุขภาพผู้สูงอายุตำบลแคนน้อย”</w:t>
            </w:r>
          </w:p>
        </w:tc>
      </w:tr>
      <w:tr w:rsidR="00FE091A" w:rsidRPr="002955C9" w14:paraId="089958BE" w14:textId="77777777" w:rsidTr="00CC79A9">
        <w:tc>
          <w:tcPr>
            <w:tcW w:w="1915" w:type="pct"/>
          </w:tcPr>
          <w:p w14:paraId="32791AD9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ตำบลสามตำบล </w:t>
            </w:r>
          </w:p>
          <w:p w14:paraId="6DBCAE12" w14:textId="654F68EC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อำเภอจุฬาภรณ์ จังหวัดนครศรีธรรมราช</w:t>
            </w:r>
          </w:p>
        </w:tc>
        <w:tc>
          <w:tcPr>
            <w:tcW w:w="3085" w:type="pct"/>
          </w:tcPr>
          <w:p w14:paraId="7A6ED2C9" w14:textId="6D1B3634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“ผู้สูงอายุคุณภาพชีวิตดีที่สามตำบล”</w:t>
            </w:r>
          </w:p>
        </w:tc>
      </w:tr>
      <w:tr w:rsidR="00FE091A" w:rsidRPr="002955C9" w14:paraId="6306B482" w14:textId="77777777" w:rsidTr="00CC79A9">
        <w:tc>
          <w:tcPr>
            <w:tcW w:w="1915" w:type="pct"/>
          </w:tcPr>
          <w:p w14:paraId="0F77F3B5" w14:textId="0198D9A7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ตำบลเบตง อำเภอเบตง จังหวัดยะลา</w:t>
            </w:r>
          </w:p>
        </w:tc>
        <w:tc>
          <w:tcPr>
            <w:tcW w:w="3085" w:type="pct"/>
          </w:tcPr>
          <w:p w14:paraId="07CD1E0E" w14:textId="321CE716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“สืบสานสายสัมพันธ์ด้วยวิถีกุนุง”</w:t>
            </w:r>
          </w:p>
        </w:tc>
      </w:tr>
      <w:tr w:rsidR="00FE091A" w:rsidRPr="002955C9" w14:paraId="3DF3CFE3" w14:textId="77777777" w:rsidTr="00CC79A9">
        <w:tc>
          <w:tcPr>
            <w:tcW w:w="1915" w:type="pct"/>
          </w:tcPr>
          <w:p w14:paraId="433F5DAF" w14:textId="61A8380B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ตำบลบาโงย อำเภอรามัน จังหวัดยะลา</w:t>
            </w:r>
          </w:p>
        </w:tc>
        <w:tc>
          <w:tcPr>
            <w:tcW w:w="3085" w:type="pct"/>
          </w:tcPr>
          <w:p w14:paraId="70F9E5DA" w14:textId="5AFE72C9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“สูงวัย สูงค่า บาโงยซือญาตี”</w:t>
            </w:r>
          </w:p>
        </w:tc>
      </w:tr>
    </w:tbl>
    <w:p w14:paraId="7B6B64EB" w14:textId="0D7AFAC1" w:rsidR="00E84F40" w:rsidRPr="00E84F40" w:rsidRDefault="00CC79A9" w:rsidP="00FE091A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  <w:r w:rsidRPr="00CC79A9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CC79A9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B9E643C" w14:textId="7CB32DA1" w:rsidR="00E84F40" w:rsidRPr="002B217B" w:rsidRDefault="00E84F40" w:rsidP="00E84F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  <w:lang w:val="en-GB"/>
        </w:rPr>
        <w:t xml:space="preserve">   </w:t>
      </w:r>
      <w:r w:rsidRPr="002B217B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ab/>
      </w:r>
      <w:r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B217B">
        <w:rPr>
          <w:rFonts w:ascii="TH SarabunPSK" w:eastAsia="Calibri" w:hAnsi="TH SarabunPSK" w:cs="TH SarabunPSK"/>
          <w:sz w:val="32"/>
          <w:szCs w:val="32"/>
        </w:rPr>
        <w:t>4</w:t>
      </w:r>
      <w:r w:rsidRPr="002B217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ผลการประเมินการทดลองใช้รูปแบบพื้นที่ห้องปฏิบัติการชุมชนเพื่อรองรับสังคมผู้สูงอายุ</w:t>
      </w:r>
      <w:r w:rsid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หากพิจารณาผลจากการทดลองใช้รูปแบบพื้นที่ห้องปฏิบัติการชุมชน พบว่าทั้ง 12 พื้นที่ได้เริ่มดำเนินการ พื้นที่ห้องปฏิบัติการชุมชนเพื่อรองรับสังคมผู้สูงอายุ บนพื้นฐานของการมีทุนทางสังคม มีกระบวนการมีส่วนร่วม มีการบูรณาการกระบวนการคิดและโครงสร้างองค์กร และมีการสร้างต้นแบบ สร้างนวัตกรรม 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กล่าวคือ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ห้องปฏิบัติการชุมชนทั้ง 12 พื้นที่ มีต้นทุนสุขภาวะชุมชน ได้แก่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สุขภาวะของคนในชุมชน ทั้งสุขภาวะทางกาย และสุขภาวะทางจิต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การตรวจสุขภาพและความรู้ความเข้าใจในการดูแลสุขภาพและการใช้ผลิตภัณฑ์สุขภาพ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นอกจากนั้นยัง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มีเครือข่ายและความช่วยเหลือจากผู้อื่นทั้งครอบครัว เพื่อนบ้าน สถานพยาบาล และองค์กรปกครองส่วนท้องถิ่น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รวมทั้งการจัด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สภาพแวดล้อมและชุมชนมีความปลอดภัยในที่พักอาศัย/ชุมชน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และการ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มีสถานบริการสุขภาพที่ใช้บริการสะดวกทั่วถึง</w:t>
      </w:r>
    </w:p>
    <w:p w14:paraId="6A03EB56" w14:textId="77777777" w:rsidR="00E84F40" w:rsidRPr="002955C9" w:rsidRDefault="00E84F40" w:rsidP="001A047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</w:p>
    <w:p w14:paraId="682D6A48" w14:textId="77777777" w:rsidR="00D46B5A" w:rsidRPr="002955C9" w:rsidRDefault="00D46B5A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การอภิปรายผลการศึกษา</w:t>
      </w:r>
    </w:p>
    <w:p w14:paraId="156A6045" w14:textId="03D08353" w:rsidR="00DA2539" w:rsidRPr="006B5BCF" w:rsidRDefault="002B217B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การวิเคราะห์ประเด็นปัญหาในพื้นที่ เป็นกระบวนการจัดการความรู้ที่ทำให้คนในชุมชนได้วิเคราะห์ข้อมูล วิเคราะห์ปัญหา และแนวทางในการแก้ไขปัญหาสุขภาพของคนในชุมชนตลอดจนการวางแผนดำเนินกิจกรรมต่าง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 ที่ชุมชนสามารถดำเนินการแก้ไขปัญหาด้วยตัวเอง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การวิเคราะห์ปัญหาด้านสุขภาพของคนในชุมชน พบปัญหาเร่งด่วนที่สามารถแก้ไขปัญหาด้วยกลไก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 xml:space="preserve">ภายในชุมชนเอง เช่น ปัญหาการที่ผู้สูงอายุส่วนหนึ่งไม่เข้าร่วมกิจกรรมโรงเรียนผู้สูงอายุ ส่งผลทำให้ผู้สูงอายุที่อยู่ติดบ้านขาดโอกาสในการพัฒนาองค์ความรู้และรับรู้ข่าวสารข้อมูลที่เป็นประโยชน์ต่อตนเอง เช่น สวัสดิการที่ควรได้รับ การดูแลสุขภาพของผู้สูงอายุ ไม่เท่าทันการเปลี่ยนแปลง 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าดโอกาสในการได้รับบริการสุขภาพและเสี่ยงต่อปัญหาโรคซึมเศร้าจึงใช้พื้นที่ครั้งนี้วางแผนดำเนินกิจกรรม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ที่ชุมชนสามารถดำเนินการแก้ไขปัญหาด้วยตัวเอง</w:t>
      </w:r>
    </w:p>
    <w:p w14:paraId="5A643713" w14:textId="77777777" w:rsidR="00DA2539" w:rsidRPr="006B5BCF" w:rsidRDefault="00285D1F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มีการบูรณาการกระบวนการคิดและโครงสร้างองค์กร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Co-creation)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เพื่อพัฒนากลไกการมีส่วนร่วม ประสานความร่วมมือหลายฝ่ายทั้งภาครัฐ องค์กรปกครองส่วนท้องถิ่น ภาคเอกชน และภาคชุมชน</w:t>
      </w:r>
      <w:r w:rsidR="00AB6D0A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</w:p>
    <w:p w14:paraId="5E0AF6BA" w14:textId="341F1771" w:rsidR="00285D1F" w:rsidRPr="006B5BCF" w:rsidRDefault="00285D1F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มีการสร้างต้นแบบ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จากพื้นที่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ตำบลบูรณาการส่งเสริมสุขภาพกลุ่มวัยและอนามัยสิ่งแวดล้อม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ได้แก่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ค้นหาต้นแบบ/ผู้สมัครใจเข้าร่วมโครงการ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4034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ได้แก่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ให้อาสาสมัครสาธารณสุข (อสม.) เป็นตัวอย่างและเป็นแกนนำในการออกกำลังกายสร้างแกนนำการออกกำลังกายในพื้นที่ เช่น อาสาสมัครสาธารณสุข (อสม.)</w:t>
      </w:r>
      <w:r w:rsidR="00D4034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ค้นหาบุคคลต้นแบบในการออกกำลังก</w:t>
      </w:r>
      <w:r w:rsidR="00C86C14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าย พร้อมทั้งมีการบอกเล่าข้อดี /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ประโยชน์จากการออกกำลังกายให้ผู้อื่นทราบเพื่อกระตุ้นให้ผู้อื่นมาเข้าร่วมกิจกรรมมากขึ้น</w:t>
      </w:r>
      <w:r w:rsidR="00D4034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จัดทำฐานข้อมูลผู้เข้าร่วมโครงการ/ครอบครัวต้นแบบ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สร้างครัวเรือนต้นแบบในการบริโภคอาหารปลอดภัย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คัดเลือกครัวเรือนนำร่อง หมู่บ้านละ 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ครัวเรือน คัดเลือกคนต้นแบบสุขภาพดี/บริโภคอาหารปลอดภัย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สร้างหมู่บ้านต้นแบบในการบริโภคอาหารปลอดภัย</w:t>
      </w:r>
      <w:r w:rsidRPr="006B5BC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รวมกลุ่มทำอาหารปลอดภัยเพื่อรับประทานด้วยกัน จัดทำข้อมูลค่าใช้จ่ายในการประกอบอาหาร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สร้างแหล่งเรียนรู้ เตรียมความพร้อมของเจ้าของบ้านเตรียมจัดทำข้อมูลเอกสารเมนูการปรับสภาพบ้านสำหรับให้ผู้เข้าเยี่ยมชม ติดป้ายประชาสัมพันธ์ พร้อมทั้งภาพประกอบ ผลิตสื่อที่น่าสนใจและเหมาะสม สอดคล้องกับบริบทในชุมชน หรือการให้ผู้นำบอกต่อข้อมูลข่าวสาร</w:t>
      </w:r>
    </w:p>
    <w:p w14:paraId="3CE42D4D" w14:textId="2B37D3D1" w:rsidR="00DA2539" w:rsidRPr="006B5BCF" w:rsidRDefault="00285D1F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มีการสร้างนวัตกรรม กรอบของการสร้างนวัตกรรมด้านผู้สูงอายุควรจะเป็นสิ่งใหม่ สร้างสรรค์ ดึงดูดความสนใจ และเสริมสร้างศักยภาพทางกาย ทางจิต สังคม และเศรษฐกิจ โดยอยู่บนพื้นฐานองค์ความรู้ที่เหมาะสมสำหรับผู้สูงอายุ มีการนำเสนอรูปแบบ วิธีการใหม่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 เพื่อเป็นแนวทางสำหรับรองรับสังคมผู้สูงอายุโดยชุมชน เช่น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กิจกรรมส่งเสริมศักยภาพผู้สูงอายุ ทั้งส่งเสริมการมีส่วนร่วม ส่งเสริมสุขภาพ การออกกำลังกายรูปแบบใหม่ ส่งเสริมภาวะผู้นำ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มีพื้นที่สาธารณะสำหรับกิจกรรมผู้สูงอายุ กลุ่ม/ชมรมผู้สูงอายุ กลุ่มจิตอาสาช่วยเหลือผู้สูงอายุโดยผู้สูงอายุด้วยกันเอง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มีการเรียนรู้การใช้สื่อใหม่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ๆ แก่ผู้สูงอายุทั้ง 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social media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สื่อ 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IT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กิจกรรมบันเทิง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มีการส่งเสริมฝึกอบรมด้านอาชีพใหม่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เพื่อผู้สูงอายุในชุมชน</w:t>
      </w:r>
    </w:p>
    <w:p w14:paraId="1153EABC" w14:textId="0C8FA37A" w:rsidR="00285D1F" w:rsidRDefault="00285D1F" w:rsidP="006B5BCF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อย่างไรก็ตาม อุปสรรคในการดำเนินงานที่พบ คือ 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1)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พื้นที่เชิงกายภาพของชุมชน 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ยังพบว่าข้อมูลพื้นที่ส่วนใหญ่ยังไม่มีพื้นที่เฉพาะที่รองรับกิจกรรมและจัดสภาพแวดล้อมให้เอื้อต่อ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การมีกิจกรรมผู้สูงอายุ แต่ใช้การปรับพื้นที่สาธารณะในชุมชน ลานกิจกรรมอเนกประสงค์เทศบาล อบต. วัด โรงเรียน โรงพยาบาลส่งเสริมสุขภาพตำบล ฯลฯ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 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2)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ผู้สูงอายุในชุมชนยังขาดการมีส่วนร่วมในการคิด สร้างสรรค์และพัฒนา โดยพบว่าผู้สูงอายุมีส่วนร่วมในกิจกรรมเฉพาะด้านวัฒนธรรมประเพณีในสัดส่วนที่สูงแต่กิจกรรมด้านการพัฒนาของชุมชนในสัดส่วนที่น้อยโดยเฉพาะร่วมคิดค้น เสนอข้อมูลหรือแก้ปัญหาชุมชน</w:t>
      </w:r>
    </w:p>
    <w:p w14:paraId="5566D285" w14:textId="24E89BEB" w:rsidR="003D2BD1" w:rsidRPr="003D2BD1" w:rsidRDefault="003D2BD1" w:rsidP="003D2BD1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สำหรับ</w:t>
      </w:r>
      <w:r w:rsidR="006B5BCF" w:rsidRPr="003D2BD1">
        <w:rPr>
          <w:rFonts w:ascii="TH SarabunPSK" w:eastAsia="Calibri" w:hAnsi="TH SarabunPSK" w:cs="TH SarabunPSK"/>
          <w:sz w:val="32"/>
          <w:szCs w:val="32"/>
          <w:cs/>
          <w:lang w:val="en-GB"/>
        </w:rPr>
        <w:t>กลไกและรูปแบบพื้นที่ห้องปฏิบัติการชุมชนเพื่อสังคมผู้สูงอายุ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ที่เกิดขึ้นครั้งนี้ สอดคล้องกับ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แนวคิดที่สำคัญในการพัฒนาห้องปฏิบัติการนวัตกรรมภาครัฐ 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โดยเฉพาะ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การร่วมสร้าง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Co-creation) 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ถือเป็นองค์ประกอบสำคัญของการออกแบบความคิด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Bason, </w:t>
      </w:r>
      <w:r w:rsid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201</w:t>
      </w:r>
      <w:r w:rsidR="00D802FB">
        <w:rPr>
          <w:rFonts w:ascii="TH SarabunPSK" w:eastAsia="Calibri" w:hAnsi="TH SarabunPSK" w:cs="TH SarabunPSK"/>
          <w:sz w:val="32"/>
          <w:szCs w:val="32"/>
        </w:rPr>
        <w:t>2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พยายามที่จะเพิ่มประสิทธิผลขีดความสามารถภายในบริการสาธารณะโดยมีส่วนเกี่ยวข้องกับผู้คน(ผู้ใช้นโยบาย) ในการสร้างวิธีการแก้ไขปัญหาใหม่ และส่งผลกระทบต่อพวกเขา โดยมุ่งเน้นการร่วมสร้างในเรื่องที่เกี่ยวกับ การเรียนรู้โดยกำเนิด ผลลัพธ์จากการทดลองที่ใช้ร่วมกัน และการเปรียบเทียบของประสบการณ์ทั่วทั้งภาครัฐและนอกภาครัฐ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>Bessant,</w:t>
      </w:r>
      <w:r w:rsidR="00456FDC">
        <w:rPr>
          <w:rFonts w:ascii="TH SarabunPSK" w:eastAsia="Calibri" w:hAnsi="TH SarabunPSK" w:cs="TH SarabunPSK"/>
          <w:sz w:val="32"/>
          <w:szCs w:val="32"/>
          <w:lang w:val="en-GB"/>
        </w:rPr>
        <w:t>1992</w:t>
      </w:r>
      <w:r w:rsidR="00B71D29">
        <w:rPr>
          <w:rFonts w:ascii="TH SarabunPSK" w:eastAsia="Calibri" w:hAnsi="TH SarabunPSK" w:cs="TH SarabunPSK"/>
          <w:sz w:val="32"/>
          <w:szCs w:val="32"/>
          <w:lang w:val="en-GB"/>
        </w:rPr>
        <w:t>/</w:t>
      </w:r>
      <w:r w:rsidR="00B71D2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Stappers,</w:t>
      </w:r>
      <w:r w:rsidR="00B71D2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200</w:t>
      </w:r>
      <w:r w:rsidR="00B71D29">
        <w:rPr>
          <w:rFonts w:ascii="TH SarabunPSK" w:eastAsia="Calibri" w:hAnsi="TH SarabunPSK" w:cs="TH SarabunPSK"/>
          <w:sz w:val="32"/>
          <w:szCs w:val="32"/>
          <w:lang w:val="en-GB"/>
        </w:rPr>
        <w:t>6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นอกจากนี้แล้ว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การสร้างต้นแบบการทดลองและการทดสอบ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>Prototyp</w:t>
      </w:r>
      <w:r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>ing, experimenting and testing.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)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หนึ่งในผลลัพธ์ที่เห็นได้ชัดที่สุดของความคิดการออกแบบ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ตัวอย่างที่สร้างขึ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้นในการทดสอบแนวคิดหรือกระบวนการ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เพื่อเป็นสิ่งที่ต้องทำซ้ำหรือเรียนรู้จากต้นแบบในการทดสอบและทดลอง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ออกแบบใหม่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ซึ่งเกิด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จากบทเรียนการดำเนินงานทั้ง </w:t>
      </w:r>
      <w:r w:rsidRPr="003D2BD1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3D2BD1">
        <w:rPr>
          <w:rFonts w:ascii="TH SarabunPSK" w:eastAsia="Calibri" w:hAnsi="TH SarabunPSK" w:cs="TH SarabunPSK" w:hint="cs"/>
          <w:sz w:val="32"/>
          <w:szCs w:val="32"/>
          <w:cs/>
        </w:rPr>
        <w:t xml:space="preserve">พื้นที่  </w:t>
      </w:r>
    </w:p>
    <w:p w14:paraId="1AE67011" w14:textId="17645981" w:rsidR="001A0472" w:rsidRPr="00D802FB" w:rsidRDefault="003D2BD1" w:rsidP="00D802FB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802FB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รูปแบบห้องปฏิบัติการนวัตกรรม</w:t>
      </w:r>
      <w:r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ในที่นี้ คือ 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ห้องปฏิบัติการทางสังคม ( 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Social laboratory / Community Laboratory)  </w:t>
      </w:r>
      <w:r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ที่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ตกต่างจากห้องทดลองทั่วไปที่ต้องการทีมที่สะท้อนให้เห็นถึงความหลากหลายทางสังคมของความท้าทายในการทำงาน กล่าวอีกนัยหนึ่งห้องปฏิบัติการทางสังคมนั้นแตกต่างจากที่ไม่ได้ดำเนินการโดย</w:t>
      </w:r>
      <w:r w:rsidR="00D802FB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ทีมใดทีมหนึ่ง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แต่</w:t>
      </w:r>
      <w:r w:rsidR="00D802FB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ต้องอาศัย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ทีมผู้มีส่วนได้เสียที่หลากหลาย ห้องปฏิบัติการทางสังคมที่ประสบความสำเร็จโดยเริ่มจากทุนทางสังคม และโดยเฉพาะห้องปฏิบัติการทางสังคมสามารถใช้เพื่อสร้างรูปแบบที่แตกต่างกันของเงินทุนเพื่อแก้ไขปัญหาเฉพาะ </w:t>
      </w:r>
    </w:p>
    <w:p w14:paraId="7D7F3D35" w14:textId="77777777" w:rsidR="001A0472" w:rsidRPr="002955C9" w:rsidRDefault="001A0472" w:rsidP="00DA2539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B60DA0E" w14:textId="77777777" w:rsidR="00285D1F" w:rsidRPr="002955C9" w:rsidRDefault="00285D1F" w:rsidP="00E460F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0DFA649A" w14:textId="4DB71F49" w:rsidR="00D9414C" w:rsidRPr="002955C9" w:rsidRDefault="00AB6D0A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</w:t>
      </w:r>
    </w:p>
    <w:p w14:paraId="0D18511B" w14:textId="7FCA6A39" w:rsidR="00DA2539" w:rsidRDefault="00AF3D7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สถานการณ์ผู้สูงอายุในสังคมไทย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โน้มเอียงตามสถานการณ์ทางประชากรของประเทศไทยที่มีการเปลี่ยนแปลงไปอย่างมากส่งผลให้รูปแบบวิถีชีวิตของผู้สูงอายุและคนในสังคมเปลี่ยนแปลงไปจากเดิม ดังนั้นการศึกษาหาแนวทางการส่งเสริมและพัฒนาคุณภาพชีวิตผู้สูงอายุที่เหมาะสมต่อการใช้ชีวิตของผู้สูงอายุและสังคมในปัจจุบันและอนาคตจึงเป็นสิ่งจำเป็นที่ภาครัฐและภาคประชาสังคมควรตระหนักถึงสถานการณ์ดังกล่าว โดยอาศัยการมองภาพรวมและความเชื่อมโยง</w:t>
      </w:r>
      <w:r w:rsidRPr="00DA253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ในมิติต่าง ๆ ของการพัฒนางานด้านผู้สูงอายุ ทั้งในมิติของสังคม สุขภาพ เศรษฐกิจ และ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สภาพแวดล้อมเพื่อให้ผู้สูงอายุสามารถดำรงชีวิตได้อย่างมีความสุขและมีศักดิ์ศรี</w:t>
      </w:r>
      <w:r w:rsidR="00D9414C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</w:p>
    <w:p w14:paraId="2C50A952" w14:textId="77777777" w:rsidR="00DA2539" w:rsidRDefault="00C17EA1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การสังเคราะห์กลไกและรูปแบบพื้นที่ห้องปฏิบัติการชุมชนเพื่อสังคมผู้สูงอายุที่นำเสนอในครั้งนี้ จึงนับเป็นกระบวนการวิจัยพัฒนาที่สะท้อนผลการปฏิบัติการของการนำนโยบายสู่การปฏิบัติในพื้นที่</w:t>
      </w:r>
      <w:r w:rsidR="00EC008A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เพื่อเตรียมความพร้องกลไกและแนวทางปฏ</w:t>
      </w:r>
      <w:r w:rsidR="00F93059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ิ</w:t>
      </w:r>
      <w:r w:rsidR="00EC008A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บัติสู่สังคมผู้สูงอายุ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ตลอดจนนำเสนอ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แนวทาง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พัฒนารูปแบบห้องปฏิบัติการชุมชนและการบริหารจัดการในระดับพื้นที่หรือชุมชนเพื่อรองรับสังคมผู้สูงอายุ</w:t>
      </w:r>
    </w:p>
    <w:p w14:paraId="5E3EA4AC" w14:textId="0313DEA2" w:rsidR="00285D1F" w:rsidRP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ข้อเสนอเชิงนโยบายสำหรับการพัฒนานโยบายภาครัฐ</w:t>
      </w:r>
    </w:p>
    <w:p w14:paraId="24403992" w14:textId="77777777" w:rsidR="00285D1F" w:rsidRPr="002955C9" w:rsidRDefault="00285D1F" w:rsidP="00DA253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มีนโยบายสำหรับผู้สูงอายุที่มุ่งเน้นการกระจายอำนาจและการบริหารจัดการในระดับพื้นที่</w:t>
      </w:r>
    </w:p>
    <w:p w14:paraId="4EED5CC5" w14:textId="77777777" w:rsidR="00285D1F" w:rsidRPr="002955C9" w:rsidRDefault="00285D1F" w:rsidP="00DA253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สนับสนุนการจัดตั้งรูปแบบห้องปฏิบัติการชุมชนเพื่อรองรับสังคมผู้สูงอายุ โดยสร้างแบบจำลองหรือพื้นที่ต้นแบบการนำนโยบายไปปฏิบัติ ด้วยกระบวนการมีส่วนร่วมของคนในชุมชน</w:t>
      </w:r>
    </w:p>
    <w:p w14:paraId="030CDD64" w14:textId="77777777" w:rsidR="00285D1F" w:rsidRPr="002955C9" w:rsidRDefault="00285D1F" w:rsidP="00DA253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ส่งเสริมนวัตกรรมการพัฒนาความคิดริเริ่มสร้างสรรค์เพื่อรองรับสังคมผู้สูงอายุ</w:t>
      </w:r>
    </w:p>
    <w:p w14:paraId="720F08D1" w14:textId="77777777" w:rsidR="008077FE" w:rsidRDefault="008077FE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14:paraId="2DFB6B14" w14:textId="77777777" w:rsidR="008077FE" w:rsidRDefault="008077FE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14:paraId="59A74F4A" w14:textId="45D24059" w:rsidR="00EC008A" w:rsidRP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แนวทางการพัฒนารูปแบบห้องปฏิบัติการชุมชนและการบริหารจัดการในระดับพื้นที่</w:t>
      </w:r>
    </w:p>
    <w:p w14:paraId="0299BC4D" w14:textId="77777777" w:rsidR="00285D1F" w:rsidRPr="002955C9" w:rsidRDefault="00EC008A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การค้นหาทุนทางสังคมในพื้นที่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และวิเคราะห์ศักยภาพและข้อจำกัดในการพัฒนาห้องปฏิบัติการชุมชน </w:t>
      </w:r>
    </w:p>
    <w:p w14:paraId="32FCF232" w14:textId="77777777" w:rsid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การบูรณาการกระบวนการคิดและโครงสร้างองค์กรในรูปแบบการมีส่วนร่วมที่หลากหลายทั้งภาครัฐ ภาคเอกชน และภาคชุมชน โดยเน้นให้เกิดการมีส่วนร่วมจากตัวแทนทุกกลุ่มวัย</w:t>
      </w:r>
    </w:p>
    <w:p w14:paraId="657F043C" w14:textId="54D25347" w:rsid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การจัดตั้งสถาบันต้นแบบหรือพื้นที่ต้นแบบ และคนต้นแบบเพื่อเป็นพื้นที่สำหรับการคิดอย่างสร้างสรรค์ เป็นตัวอย่างในการเรียนรู้สร้างความเข้าใจสังคมสูงอายุของคนในชุมชนและนำสู่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การปฏิบัติ ตลอดจนการเตรียมเข้าสู่วัยผู้สูงอายุให้คนในชุมชน </w:t>
      </w:r>
    </w:p>
    <w:p w14:paraId="2E687369" w14:textId="77777777" w:rsid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การแลกเปลี่ยนองค์ความรู้เพื่อพัฒนาแนวคิดและวิธีการแก้ปัญหาในรูปแบบใหม่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นวัตกรรมเสริมสร้างกระบวนการเรียนรู้ของคนในชุมชนเพื่อดึงดูดความสนใจและการเข้าร่วมกิจกรรมผู้สูงอายุ ทั้งการศึกษาดูงาน มีวิทยากรจากภายนอกให้ความรู้ จัดกิจกรรมพัฒนาความรู้ที่สนุก น่าสนใจ เป็นต้น</w:t>
      </w:r>
    </w:p>
    <w:p w14:paraId="3DC8D110" w14:textId="15210278" w:rsidR="00285D1F" w:rsidRPr="002955C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) การประชาสัมพันธ์ ให้ข้อมูลข่าวสารอย่างทั่วถึง ทำให้เรื่องผู้สูงอายุเป็นเรื่องสำคัญในชุมชน </w:t>
      </w:r>
      <w:r w:rsidR="003B212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ให้ครอบครัว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และชุมชนให้ความสำคัญ</w:t>
      </w:r>
    </w:p>
    <w:p w14:paraId="0BC46AEC" w14:textId="6D26B64A" w:rsidR="00DA2539" w:rsidRDefault="00DA2539" w:rsidP="00DA253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1B0C1434" w14:textId="64F1960A" w:rsidR="006B4B7F" w:rsidRPr="006B4B7F" w:rsidRDefault="006B4B7F" w:rsidP="002B65C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highlight w:val="yellow"/>
          <w:lang w:val="en-GB"/>
        </w:rPr>
      </w:pPr>
      <w:r w:rsidRPr="006B4B7F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>กิตติกรรมประกาศ</w:t>
      </w:r>
    </w:p>
    <w:p w14:paraId="012C1C70" w14:textId="20E0A29F" w:rsidR="00EF5CD0" w:rsidRPr="006B4B7F" w:rsidRDefault="006B4B7F" w:rsidP="006B4B7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4B7F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ทความนี้เป็นส่วนหนึ่งของโครงการสังเคราะห์กลไกและรูปแบบพื้นที่ห้องปฏิบัติการชุมชนเพื่อสังคมผู้สูงอายุ ได้รับการสนับสนุนทุนวิจัยจา</w:t>
      </w:r>
      <w:r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 กรมอนามัย กระทระทรวงสาธารณสุข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ผู้เขียนต้องขอขอบพระคุณ ผู้บริหารและเจ้าหน้าที่จาก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สำนักอนามัยสิ่งแวดล้อม สำนักส่งเสริมสุขภาพ สำนักทันตสาธารณสุข สำนักอนามัยผู้สูงอายุ</w:t>
      </w:r>
      <w:r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กองกิจกรรมทางกายเพื่อสุขภาพ ศูนย์อนามัยที่1-12 และทีมงานในพื้นที่วิจัยห้องปฏิบัติการชุมชนเพื่อสังคมผู้สูงอายุ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ทั้ง 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12 ตำบล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มา ณ โอกาสนี้ </w:t>
      </w:r>
    </w:p>
    <w:p w14:paraId="6D6064A9" w14:textId="77777777" w:rsidR="006B4B7F" w:rsidRDefault="006B4B7F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411B639" w14:textId="64CB7BFC" w:rsidR="00AB6D0A" w:rsidRPr="002955C9" w:rsidRDefault="00AB6D0A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22795871" w14:textId="77777777" w:rsidR="007B16CE" w:rsidRDefault="00A61AF0" w:rsidP="007B16CE">
      <w:pPr>
        <w:spacing w:after="0" w:line="240" w:lineRule="auto"/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AF0">
        <w:rPr>
          <w:rFonts w:ascii="TH SarabunPSK" w:eastAsia="Calibri" w:hAnsi="TH SarabunPSK" w:cs="TH SarabunPSK"/>
          <w:sz w:val="32"/>
          <w:szCs w:val="32"/>
          <w:cs/>
        </w:rPr>
        <w:t>กรมกิจการผู้สูงอายุ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1AF0">
        <w:rPr>
          <w:rFonts w:ascii="TH SarabunPSK" w:eastAsia="Calibri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, (</w:t>
      </w:r>
      <w:r>
        <w:rPr>
          <w:rFonts w:ascii="TH SarabunPSK" w:eastAsia="Calibri" w:hAnsi="TH SarabunPSK" w:cs="TH SarabunPSK"/>
          <w:sz w:val="32"/>
          <w:szCs w:val="32"/>
        </w:rPr>
        <w:t>2562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61AF0">
        <w:rPr>
          <w:rFonts w:ascii="TH SarabunPSK" w:eastAsia="Calibri" w:hAnsi="TH SarabunPSK" w:cs="TH SarabunPSK"/>
          <w:sz w:val="32"/>
          <w:szCs w:val="32"/>
          <w:cs/>
        </w:rPr>
        <w:t xml:space="preserve"> มาตรการขับเคลื่อนระเบียบวาระแห่งชาติ เรื่อง สังคมสูงอายุ (ฉบับปรับปรุง)</w:t>
      </w:r>
      <w:r w:rsidR="007B16CE" w:rsidRPr="007B16CE">
        <w:rPr>
          <w:rFonts w:ascii="TH SarabunPSK" w:eastAsia="Calibri" w:hAnsi="TH SarabunPSK" w:cs="TH SarabunPSK"/>
          <w:sz w:val="32"/>
          <w:szCs w:val="32"/>
          <w:cs/>
        </w:rPr>
        <w:t>กรุงเทพฯ:</w:t>
      </w:r>
      <w:r w:rsidR="007B16C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1AF0">
        <w:rPr>
          <w:rFonts w:ascii="TH SarabunPSK" w:eastAsia="Calibri" w:hAnsi="TH SarabunPSK" w:cs="TH SarabunPSK"/>
          <w:sz w:val="32"/>
          <w:szCs w:val="32"/>
          <w:cs/>
        </w:rPr>
        <w:t>อมรินทร์พริ้นติ้งแอนด์พับลิ</w:t>
      </w:r>
      <w:r w:rsidR="007B16CE">
        <w:rPr>
          <w:rFonts w:ascii="TH SarabunPSK" w:eastAsia="Calibri" w:hAnsi="TH SarabunPSK" w:cs="TH SarabunPSK"/>
          <w:sz w:val="32"/>
          <w:szCs w:val="32"/>
          <w:cs/>
        </w:rPr>
        <w:t>ชชิ่ง</w:t>
      </w:r>
      <w:r w:rsidR="007B16CE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290A563B" w14:textId="77777777" w:rsidR="007B16CE" w:rsidRDefault="000D34A1" w:rsidP="007B16CE">
      <w:pPr>
        <w:spacing w:after="0" w:line="240" w:lineRule="auto"/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กรมอนามัย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(2563).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A-I-C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เทคนิคกระบวนการวางแผนแบบมีส่วนร่วม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เข้าถึงจาก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http://advisor.anamai.moph .go.th/tamra/AIC/aic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02.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htm</w:t>
      </w:r>
    </w:p>
    <w:p w14:paraId="6A70DE9E" w14:textId="20E91654" w:rsidR="00E003CB" w:rsidRPr="000E74E0" w:rsidRDefault="00E003CB" w:rsidP="007B16CE">
      <w:pPr>
        <w:spacing w:after="0" w:line="240" w:lineRule="auto"/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กรมอนามัย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สำนักส่งเสริมสุขภาพ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(2563).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หลักการส่งเสริมสุขภาพผู้สูงอายุ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เข้าถึงจาก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http://hp.anamai.moph.go.th/soongwai/statics/about/soongwai/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topic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002.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php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31D5BF9" w14:textId="77777777" w:rsidR="00AE0292" w:rsidRPr="000E74E0" w:rsidRDefault="00AE0292" w:rsidP="00AE0292">
      <w:pPr>
        <w:spacing w:after="0" w:line="240" w:lineRule="auto"/>
        <w:ind w:left="567" w:hanging="567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มหาวิทยาลัยธรรมศาสตร์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คณะสังคมสงเคราะห์ศาสตร์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. (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>255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8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 xml:space="preserve">).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การสำรวจสุขภาวะองค์รวมของผู้สูงอายุในเขตเทศบาลนครนนทบุรี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โครงการการพัฒนาระบบส่งเสริมสุขภาพผู้สูงอายุแบบ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องค์รวมในเขตเทศบาลนครนนทบุรี การวิจัยในโครงการระยะที่ 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กรุงเทพฯ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จรั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ลสนิทวงศ์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การพิมพ์.  </w:t>
      </w:r>
    </w:p>
    <w:p w14:paraId="685E2942" w14:textId="77777777" w:rsidR="00AE0292" w:rsidRPr="000E74E0" w:rsidRDefault="00AE0292" w:rsidP="00AE0292">
      <w:pPr>
        <w:spacing w:after="0" w:line="240" w:lineRule="auto"/>
        <w:ind w:left="567" w:hanging="567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มหาวิทยาลัยธรรมศาสตร์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คณะสังคมสงเคราะห์ศาสตร์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. (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>255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8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 xml:space="preserve">).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การประเมินสัมฤทธิ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ผลศูนย์พัฒนาคุณภาพชีวิตผู้สูงอายุ เทศบาลนครนนทบุรี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โครงการการพัฒนาระบบส่งเสริมสุขภาพผู้สูงอายุแบบองค์รวมในเขตเทศบาลนครนนทบุรี การวิจัยในโครงการระยะที่ 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กรุงเทพฯ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จรั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ลสนิทวงศ์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การพิมพ์.  </w:t>
      </w:r>
    </w:p>
    <w:p w14:paraId="72D857CA" w14:textId="6DE870C2" w:rsidR="007C3CC0" w:rsidRPr="000E74E0" w:rsidRDefault="007C3CC0" w:rsidP="000E74E0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สัมฤทธิ์ ศรีธำรงสวัสดิ์</w:t>
      </w:r>
      <w:r w:rsidR="00AE029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(2552). มิติด้านระบบบริการสุขภาพ ใน </w:t>
      </w:r>
      <w:r w:rsidRPr="00AE029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การดูแลผู้สูงวัยในชุมชน</w:t>
      </w:r>
      <w:r w:rsidR="00AE029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 w:rsidRPr="00AE029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ระบบ หลักการและแนวทางปฏิบัติ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. นนทบุรี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สถาบันวิจัยและพัฒนาระบบสุขภาพชุมชน (สพช.)</w:t>
      </w:r>
      <w:r w:rsidR="00AE0292">
        <w:rPr>
          <w:rFonts w:ascii="TH SarabunPSK" w:eastAsia="Calibri" w:hAnsi="TH SarabunPSK" w:cs="TH SarabunPSK"/>
          <w:sz w:val="32"/>
          <w:szCs w:val="32"/>
        </w:rPr>
        <w:t>.</w:t>
      </w:r>
    </w:p>
    <w:p w14:paraId="169F6C98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A Case Study on</w:t>
      </w:r>
      <w:r>
        <w:rPr>
          <w:rFonts w:ascii="TH SarabunPSK" w:eastAsia="Calibri" w:hAnsi="TH SarabunPSK" w:cs="TH SarabunPSK"/>
          <w:sz w:val="32"/>
          <w:szCs w:val="32"/>
        </w:rPr>
        <w:t>. (2019).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Social Innovation Networks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in Brazilian Living Labs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https://www.researchgate.net/publication/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311769897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_A_Case_Study_on_Social_Innovation_Networks_in_Brazilian_Living_Labs </w:t>
      </w:r>
    </w:p>
    <w:p w14:paraId="3AE283A2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Beisgen, B. A., &amp; Kraitchman, M. C. (2003). Senior centers: Opportunities for successful aging. New York: Springer Publishing Company. </w:t>
      </w:r>
    </w:p>
    <w:p w14:paraId="11CCAB64" w14:textId="0F5DDA12" w:rsidR="00456FDC" w:rsidRPr="000E74E0" w:rsidRDefault="00456FDC" w:rsidP="00456FDC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456FDC">
        <w:rPr>
          <w:rFonts w:ascii="TH SarabunPSK" w:eastAsia="Calibri" w:hAnsi="TH SarabunPSK" w:cs="TH SarabunPSK"/>
          <w:sz w:val="32"/>
          <w:szCs w:val="32"/>
        </w:rPr>
        <w:t>Bessant, J. (1992). "Big bang or continuous evolution: why incremental innovation is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56FDC">
        <w:rPr>
          <w:rFonts w:ascii="TH SarabunPSK" w:eastAsia="Calibri" w:hAnsi="TH SarabunPSK" w:cs="TH SarabunPSK"/>
          <w:sz w:val="32"/>
          <w:szCs w:val="32"/>
        </w:rPr>
        <w:t>gaining attention in successful organisations." Creativity and Innovation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6FDC">
        <w:rPr>
          <w:rFonts w:ascii="TH SarabunPSK" w:eastAsia="Calibri" w:hAnsi="TH SarabunPSK" w:cs="TH SarabunPSK"/>
          <w:sz w:val="32"/>
          <w:szCs w:val="32"/>
        </w:rPr>
        <w:t>Management 1(2)</w:t>
      </w:r>
    </w:p>
    <w:p w14:paraId="77A1BED1" w14:textId="4E8D09D2" w:rsidR="00A7048B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Botha et al.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2008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Knowledge Management Process Model.</w:t>
      </w:r>
    </w:p>
    <w:p w14:paraId="13225595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Carstensen, Helle Vibeke, and Bason, Christian.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Powering Collaborative Policy Innovation: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Can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Innovation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Labs Help?.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https://www.innovation.cc/ scholarly-style/christian_bason_v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i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a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pdf</w:t>
      </w:r>
    </w:p>
    <w:p w14:paraId="1F248732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Help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Age International.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GlobalAgeWatch Index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2015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Insight Report. </w:t>
      </w:r>
      <w:r>
        <w:rPr>
          <w:rFonts w:ascii="TH SarabunPSK" w:hAnsi="TH SarabunPSK" w:cs="TH SarabunPSK"/>
          <w:sz w:val="32"/>
          <w:szCs w:val="32"/>
        </w:rPr>
        <w:br/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http://www.helpage.org/global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agewatch/reports/global-agewatch-index-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2015-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in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sight-report-summary-and-methodology/).</w:t>
      </w:r>
    </w:p>
    <w:p w14:paraId="1C232048" w14:textId="2499851A" w:rsidR="00E003CB" w:rsidRPr="000E74E0" w:rsidRDefault="00E003CB" w:rsidP="00E003C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Leslie D. MacRae-Krisa, Joanne J. Paetsch.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2013). An examination of best practice in multi-service senior centres. Canadian Research Institute on Law and the Family, University of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Calgary. </w:t>
      </w:r>
      <w:r w:rsidR="00A7048B"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http://www.crilf.ca/Documents</w:t>
      </w:r>
      <w:r w:rsidR="00A704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/Best%20Practice %20in%20Senior%20Centres%20-%20Mar%202013.pdf</w:t>
      </w:r>
    </w:p>
    <w:p w14:paraId="748D7834" w14:textId="4C122ACB" w:rsidR="00E003CB" w:rsidRPr="000E74E0" w:rsidRDefault="00E003CB" w:rsidP="00E003C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Ronald</w:t>
      </w:r>
      <w:r w:rsidR="00A7048B">
        <w:rPr>
          <w:rFonts w:ascii="TH SarabunPSK" w:eastAsia="Calibri" w:hAnsi="TH SarabunPSK" w:cs="TH SarabunPSK"/>
          <w:sz w:val="32"/>
          <w:szCs w:val="32"/>
        </w:rPr>
        <w:t>,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H. Aday. (2003). The Evolving Role </w:t>
      </w:r>
      <w:r w:rsidR="00A7048B">
        <w:rPr>
          <w:rFonts w:ascii="TH SarabunPSK" w:eastAsia="Calibri" w:hAnsi="TH SarabunPSK" w:cs="TH SarabunPSK"/>
          <w:sz w:val="32"/>
          <w:szCs w:val="32"/>
        </w:rPr>
        <w:t>o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f Senior Centers </w:t>
      </w:r>
      <w:r w:rsidR="00A7048B">
        <w:rPr>
          <w:rFonts w:ascii="TH SarabunPSK" w:eastAsia="Calibri" w:hAnsi="TH SarabunPSK" w:cs="TH SarabunPSK"/>
          <w:sz w:val="32"/>
          <w:szCs w:val="32"/>
        </w:rPr>
        <w:t>i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n </w:t>
      </w:r>
      <w:r w:rsidR="00A7048B">
        <w:rPr>
          <w:rFonts w:ascii="TH SarabunPSK" w:eastAsia="Calibri" w:hAnsi="TH SarabunPSK" w:cs="TH SarabunPSK"/>
          <w:sz w:val="32"/>
          <w:szCs w:val="32"/>
        </w:rPr>
        <w:t>t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he 21st Century. </w:t>
      </w:r>
      <w:r w:rsidR="00A7048B"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http://www.indiana.edu/~leisure/module2/unit3_LA2/</w:t>
      </w:r>
      <w:r w:rsidR="00A704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readings/Aday-Role%20of %20Sr%20Ctrs.pdf  </w:t>
      </w:r>
    </w:p>
    <w:p w14:paraId="213FB949" w14:textId="77777777" w:rsidR="00730665" w:rsidRPr="000E74E0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Scharmer, C. O. 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2007).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Theory U: Leading form the future as it emerges. Cambridge,</w:t>
      </w:r>
    </w:p>
    <w:p w14:paraId="26D70F6D" w14:textId="287C4627" w:rsidR="00730665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E74E0">
        <w:rPr>
          <w:rFonts w:ascii="TH SarabunPSK" w:eastAsia="Calibri" w:hAnsi="TH SarabunPSK" w:cs="TH SarabunPSK" w:hint="cs"/>
          <w:sz w:val="32"/>
          <w:szCs w:val="32"/>
        </w:rPr>
        <w:t>Massachusetts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14:paraId="429C16B7" w14:textId="2E1582D0" w:rsidR="00B71D29" w:rsidRPr="002955C9" w:rsidRDefault="00B71D29" w:rsidP="00B71D29">
      <w:p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B71D29">
        <w:rPr>
          <w:rFonts w:ascii="TH SarabunPSK" w:hAnsi="TH SarabunPSK" w:cs="TH SarabunPSK"/>
          <w:sz w:val="32"/>
          <w:szCs w:val="32"/>
        </w:rPr>
        <w:t>Stappers, P.J., 2006. Creative connections: user, designer, context, and tools. Personal and ubiquitous</w:t>
      </w:r>
      <w:r>
        <w:rPr>
          <w:rFonts w:ascii="TH SarabunPSK" w:hAnsi="TH SarabunPSK" w:cs="TH SarabunPSK"/>
          <w:sz w:val="32"/>
          <w:szCs w:val="32"/>
        </w:rPr>
        <w:t xml:space="preserve"> computing. </w:t>
      </w:r>
    </w:p>
    <w:p w14:paraId="3E139E27" w14:textId="77777777" w:rsidR="00730665" w:rsidRPr="000E74E0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Tekes</w:t>
      </w:r>
      <w:r>
        <w:rPr>
          <w:rFonts w:ascii="TH SarabunPSK" w:eastAsia="Calibri" w:hAnsi="TH SarabunPSK" w:cs="TH SarabunPSK"/>
          <w:sz w:val="32"/>
          <w:szCs w:val="32"/>
        </w:rPr>
        <w:t>. (2017).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Embracing Innovation in Government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https://www.tekes.fi/en/programmes-and-services/</w:t>
      </w:r>
    </w:p>
    <w:p w14:paraId="28C356BA" w14:textId="77777777" w:rsidR="00730665" w:rsidRPr="000E74E0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lastRenderedPageBreak/>
        <w:t>The American University’s National Center for Health Fitness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http://www.life.ac.th/librapage/ebook/se/se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4001/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files/assets/downloads/page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0012.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pdf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hAnsi="TH SarabunPSK" w:cs="TH SarabunPSK" w:hint="cs"/>
          <w:cs/>
        </w:rPr>
        <w:t xml:space="preserve"> </w:t>
      </w:r>
      <w:hyperlink r:id="rId8" w:history="1">
        <w:r w:rsidRPr="000E74E0">
          <w:rPr>
            <w:rFonts w:ascii="TH SarabunPSK" w:eastAsia="Calibri" w:hAnsi="TH SarabunPSK" w:cs="TH SarabunPSK" w:hint="cs"/>
            <w:sz w:val="32"/>
            <w:szCs w:val="32"/>
          </w:rPr>
          <w:t>http: //linux.kr.ac.th/ebook2/peera/05.htmal</w:t>
        </w:r>
      </w:hyperlink>
    </w:p>
    <w:p w14:paraId="68E2D40A" w14:textId="5B9D873F" w:rsidR="00730665" w:rsidRPr="002955C9" w:rsidRDefault="00A7048B" w:rsidP="00D53F7A">
      <w:p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The Social Labs Fieldbook</w:t>
      </w:r>
      <w:r>
        <w:rPr>
          <w:rFonts w:ascii="TH SarabunPSK" w:eastAsia="Calibri" w:hAnsi="TH SarabunPSK" w:cs="TH SarabunPSK"/>
          <w:sz w:val="32"/>
          <w:szCs w:val="32"/>
        </w:rPr>
        <w:t>. (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January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https://www.circularresourceslab.ch/wpcontent/uploads/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2018/09/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Social-Labs-Fieldbook-D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12.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pdf </w:t>
      </w:r>
    </w:p>
    <w:sectPr w:rsidR="00730665" w:rsidRPr="002955C9" w:rsidSect="00985F71">
      <w:pgSz w:w="11906" w:h="16838" w:code="9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CFFCC" w14:textId="77777777" w:rsidR="009F7025" w:rsidRDefault="009F7025" w:rsidP="007844D3">
      <w:pPr>
        <w:spacing w:after="0" w:line="240" w:lineRule="auto"/>
      </w:pPr>
      <w:r>
        <w:separator/>
      </w:r>
    </w:p>
  </w:endnote>
  <w:endnote w:type="continuationSeparator" w:id="0">
    <w:p w14:paraId="211F2DAF" w14:textId="77777777" w:rsidR="009F7025" w:rsidRDefault="009F7025" w:rsidP="0078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2476B" w14:textId="77777777" w:rsidR="009F7025" w:rsidRDefault="009F7025" w:rsidP="007844D3">
      <w:pPr>
        <w:spacing w:after="0" w:line="240" w:lineRule="auto"/>
      </w:pPr>
      <w:r>
        <w:separator/>
      </w:r>
    </w:p>
  </w:footnote>
  <w:footnote w:type="continuationSeparator" w:id="0">
    <w:p w14:paraId="0E23C461" w14:textId="77777777" w:rsidR="009F7025" w:rsidRDefault="009F7025" w:rsidP="0078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435"/>
    <w:multiLevelType w:val="hybridMultilevel"/>
    <w:tmpl w:val="602AB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B19DB"/>
    <w:multiLevelType w:val="hybridMultilevel"/>
    <w:tmpl w:val="5E38D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56D88"/>
    <w:multiLevelType w:val="hybridMultilevel"/>
    <w:tmpl w:val="8B522A1A"/>
    <w:lvl w:ilvl="0" w:tplc="18A02AB6"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760E7E"/>
    <w:multiLevelType w:val="hybridMultilevel"/>
    <w:tmpl w:val="C8087E58"/>
    <w:lvl w:ilvl="0" w:tplc="28FA5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030F9"/>
    <w:multiLevelType w:val="hybridMultilevel"/>
    <w:tmpl w:val="FB4676D6"/>
    <w:lvl w:ilvl="0" w:tplc="18A02AB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18A02AB6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E313C"/>
    <w:multiLevelType w:val="hybridMultilevel"/>
    <w:tmpl w:val="09DC8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BA23A9"/>
    <w:multiLevelType w:val="hybridMultilevel"/>
    <w:tmpl w:val="F3D25AE0"/>
    <w:lvl w:ilvl="0" w:tplc="BF220DA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EBC"/>
    <w:multiLevelType w:val="hybridMultilevel"/>
    <w:tmpl w:val="1576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236990"/>
    <w:multiLevelType w:val="hybridMultilevel"/>
    <w:tmpl w:val="75EAEF9E"/>
    <w:lvl w:ilvl="0" w:tplc="9CEC9BE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3F6A46"/>
    <w:multiLevelType w:val="hybridMultilevel"/>
    <w:tmpl w:val="C31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2AB6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33523"/>
    <w:multiLevelType w:val="hybridMultilevel"/>
    <w:tmpl w:val="93BC1C4A"/>
    <w:lvl w:ilvl="0" w:tplc="E0D27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3048E9"/>
    <w:multiLevelType w:val="hybridMultilevel"/>
    <w:tmpl w:val="8CE25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2B4827"/>
    <w:multiLevelType w:val="hybridMultilevel"/>
    <w:tmpl w:val="A3C07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2F"/>
    <w:rsid w:val="00030B20"/>
    <w:rsid w:val="00035C94"/>
    <w:rsid w:val="00037798"/>
    <w:rsid w:val="00047054"/>
    <w:rsid w:val="000612CD"/>
    <w:rsid w:val="000632E9"/>
    <w:rsid w:val="000D34A1"/>
    <w:rsid w:val="000E3C1B"/>
    <w:rsid w:val="000E74E0"/>
    <w:rsid w:val="00197738"/>
    <w:rsid w:val="001A0472"/>
    <w:rsid w:val="001A4B95"/>
    <w:rsid w:val="001D2C43"/>
    <w:rsid w:val="001E2518"/>
    <w:rsid w:val="00272002"/>
    <w:rsid w:val="00285D1F"/>
    <w:rsid w:val="002955C9"/>
    <w:rsid w:val="002B217B"/>
    <w:rsid w:val="002B65CE"/>
    <w:rsid w:val="002D616C"/>
    <w:rsid w:val="002F34FD"/>
    <w:rsid w:val="00310A43"/>
    <w:rsid w:val="00312025"/>
    <w:rsid w:val="003300DE"/>
    <w:rsid w:val="00373206"/>
    <w:rsid w:val="003A6019"/>
    <w:rsid w:val="003B212E"/>
    <w:rsid w:val="003D2BD1"/>
    <w:rsid w:val="003D36BC"/>
    <w:rsid w:val="003D5457"/>
    <w:rsid w:val="003F08F9"/>
    <w:rsid w:val="003F2D19"/>
    <w:rsid w:val="0040479B"/>
    <w:rsid w:val="00411429"/>
    <w:rsid w:val="0042590D"/>
    <w:rsid w:val="004322D2"/>
    <w:rsid w:val="00441DC0"/>
    <w:rsid w:val="00456FDC"/>
    <w:rsid w:val="0045737A"/>
    <w:rsid w:val="00465B23"/>
    <w:rsid w:val="00470AC8"/>
    <w:rsid w:val="00477244"/>
    <w:rsid w:val="004B0870"/>
    <w:rsid w:val="004C0D0F"/>
    <w:rsid w:val="004C11CE"/>
    <w:rsid w:val="00507E94"/>
    <w:rsid w:val="0054212A"/>
    <w:rsid w:val="0054235E"/>
    <w:rsid w:val="00567791"/>
    <w:rsid w:val="00580E57"/>
    <w:rsid w:val="005B5BCF"/>
    <w:rsid w:val="005E6D29"/>
    <w:rsid w:val="00600EC8"/>
    <w:rsid w:val="00621CE4"/>
    <w:rsid w:val="00641E83"/>
    <w:rsid w:val="006540E3"/>
    <w:rsid w:val="00673B00"/>
    <w:rsid w:val="006748C7"/>
    <w:rsid w:val="006A643C"/>
    <w:rsid w:val="006B4B7F"/>
    <w:rsid w:val="006B5BCF"/>
    <w:rsid w:val="006E425C"/>
    <w:rsid w:val="00710881"/>
    <w:rsid w:val="00714028"/>
    <w:rsid w:val="00730665"/>
    <w:rsid w:val="007844D3"/>
    <w:rsid w:val="007A2866"/>
    <w:rsid w:val="007B16CE"/>
    <w:rsid w:val="007B4990"/>
    <w:rsid w:val="007C3CC0"/>
    <w:rsid w:val="008038EF"/>
    <w:rsid w:val="008077FE"/>
    <w:rsid w:val="00813419"/>
    <w:rsid w:val="0081646D"/>
    <w:rsid w:val="00847D9B"/>
    <w:rsid w:val="00852F3F"/>
    <w:rsid w:val="00874D48"/>
    <w:rsid w:val="00912594"/>
    <w:rsid w:val="00972837"/>
    <w:rsid w:val="00985F71"/>
    <w:rsid w:val="009C002F"/>
    <w:rsid w:val="009C1086"/>
    <w:rsid w:val="009F4B3A"/>
    <w:rsid w:val="009F7025"/>
    <w:rsid w:val="00A2268D"/>
    <w:rsid w:val="00A27F86"/>
    <w:rsid w:val="00A53197"/>
    <w:rsid w:val="00A61AF0"/>
    <w:rsid w:val="00A7048B"/>
    <w:rsid w:val="00AA4723"/>
    <w:rsid w:val="00AB6D0A"/>
    <w:rsid w:val="00AE0292"/>
    <w:rsid w:val="00AF0C94"/>
    <w:rsid w:val="00AF3D7F"/>
    <w:rsid w:val="00AF59EB"/>
    <w:rsid w:val="00B05CA5"/>
    <w:rsid w:val="00B6027E"/>
    <w:rsid w:val="00B71D29"/>
    <w:rsid w:val="00B7660D"/>
    <w:rsid w:val="00BC495F"/>
    <w:rsid w:val="00BD2F64"/>
    <w:rsid w:val="00BD72AC"/>
    <w:rsid w:val="00C15D2D"/>
    <w:rsid w:val="00C17EA1"/>
    <w:rsid w:val="00C20D50"/>
    <w:rsid w:val="00C57BCB"/>
    <w:rsid w:val="00C73674"/>
    <w:rsid w:val="00C7395D"/>
    <w:rsid w:val="00C83960"/>
    <w:rsid w:val="00C86C14"/>
    <w:rsid w:val="00C9250D"/>
    <w:rsid w:val="00CA1AAC"/>
    <w:rsid w:val="00CC79A9"/>
    <w:rsid w:val="00D10478"/>
    <w:rsid w:val="00D126CD"/>
    <w:rsid w:val="00D3616A"/>
    <w:rsid w:val="00D4034B"/>
    <w:rsid w:val="00D46B5A"/>
    <w:rsid w:val="00D52FD7"/>
    <w:rsid w:val="00D53F7A"/>
    <w:rsid w:val="00D54431"/>
    <w:rsid w:val="00D5632B"/>
    <w:rsid w:val="00D802FB"/>
    <w:rsid w:val="00D9414C"/>
    <w:rsid w:val="00DA2539"/>
    <w:rsid w:val="00DB4F1B"/>
    <w:rsid w:val="00DC7B9B"/>
    <w:rsid w:val="00DD2082"/>
    <w:rsid w:val="00DF26D4"/>
    <w:rsid w:val="00E003CB"/>
    <w:rsid w:val="00E460F1"/>
    <w:rsid w:val="00E71B0A"/>
    <w:rsid w:val="00E84F40"/>
    <w:rsid w:val="00EC008A"/>
    <w:rsid w:val="00EE7177"/>
    <w:rsid w:val="00EF5CD0"/>
    <w:rsid w:val="00F121FB"/>
    <w:rsid w:val="00F93059"/>
    <w:rsid w:val="00F95C74"/>
    <w:rsid w:val="00FE0692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FCA5"/>
  <w15:chartTrackingRefBased/>
  <w15:docId w15:val="{016BCECE-B7F4-4E97-9045-21F31B8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2F"/>
    <w:pPr>
      <w:ind w:left="720"/>
      <w:contextualSpacing/>
    </w:pPr>
  </w:style>
  <w:style w:type="table" w:styleId="a4">
    <w:name w:val="Table Grid"/>
    <w:basedOn w:val="a1"/>
    <w:uiPriority w:val="39"/>
    <w:rsid w:val="0028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a"/>
    <w:next w:val="a5"/>
    <w:link w:val="FootnoteTextChar"/>
    <w:uiPriority w:val="99"/>
    <w:semiHidden/>
    <w:unhideWhenUsed/>
    <w:rsid w:val="007844D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a0"/>
    <w:link w:val="FootnoteText1"/>
    <w:uiPriority w:val="99"/>
    <w:semiHidden/>
    <w:rsid w:val="007844D3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7844D3"/>
    <w:rPr>
      <w:vertAlign w:val="superscript"/>
    </w:rPr>
  </w:style>
  <w:style w:type="paragraph" w:styleId="a5">
    <w:name w:val="footnote text"/>
    <w:basedOn w:val="a"/>
    <w:link w:val="a7"/>
    <w:uiPriority w:val="99"/>
    <w:semiHidden/>
    <w:unhideWhenUsed/>
    <w:rsid w:val="007844D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5"/>
    <w:uiPriority w:val="99"/>
    <w:semiHidden/>
    <w:rsid w:val="007844D3"/>
    <w:rPr>
      <w:sz w:val="20"/>
      <w:szCs w:val="25"/>
    </w:rPr>
  </w:style>
  <w:style w:type="character" w:styleId="a8">
    <w:name w:val="Hyperlink"/>
    <w:basedOn w:val="a0"/>
    <w:uiPriority w:val="99"/>
    <w:unhideWhenUsed/>
    <w:rsid w:val="000E74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74E0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CC7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ux.kr.ac.th/ebook2/peera/05.htm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A087-F9C6-4D0B-A64B-79A3C7D1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5253</Words>
  <Characters>29947</Characters>
  <Application>Microsoft Office Word</Application>
  <DocSecurity>0</DocSecurity>
  <Lines>249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ATS</cp:lastModifiedBy>
  <cp:revision>2</cp:revision>
  <dcterms:created xsi:type="dcterms:W3CDTF">2021-06-30T10:59:00Z</dcterms:created>
  <dcterms:modified xsi:type="dcterms:W3CDTF">2021-06-30T10:59:00Z</dcterms:modified>
</cp:coreProperties>
</file>