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80D8" w14:textId="77777777" w:rsidR="00396F15" w:rsidRDefault="00396F15" w:rsidP="00396F1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6F15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การสร้างวัฒนธรรม “คราฟต์เบียร์” และกลยุทธ์การต่อรองของผู้ผลิตและผู้บริโภค</w:t>
      </w:r>
    </w:p>
    <w:p w14:paraId="0BC2958F" w14:textId="6D26280E" w:rsidR="00396F15" w:rsidRPr="00396F15" w:rsidRDefault="00396F15" w:rsidP="00396F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6F15">
        <w:rPr>
          <w:rFonts w:ascii="TH Sarabun New" w:hAnsi="TH Sarabun New" w:cs="TH Sarabun New"/>
          <w:b/>
          <w:bCs/>
          <w:sz w:val="32"/>
          <w:szCs w:val="32"/>
          <w:cs/>
        </w:rPr>
        <w:t>ในเมืองพิษณุโลกและ</w:t>
      </w:r>
      <w:r w:rsidRPr="00396F15">
        <w:rPr>
          <w:rFonts w:ascii="TH Sarabun New" w:hAnsi="TH Sarabun New" w:cs="TH Sarabun New" w:hint="cs"/>
          <w:b/>
          <w:bCs/>
          <w:sz w:val="32"/>
          <w:szCs w:val="32"/>
          <w:cs/>
        </w:rPr>
        <w:t>เมือง</w:t>
      </w:r>
      <w:r w:rsidRPr="00396F15">
        <w:rPr>
          <w:rFonts w:ascii="TH Sarabun New" w:hAnsi="TH Sarabun New" w:cs="TH Sarabun New"/>
          <w:b/>
          <w:bCs/>
          <w:sz w:val="32"/>
          <w:szCs w:val="32"/>
          <w:cs/>
        </w:rPr>
        <w:t>แพร่</w:t>
      </w:r>
    </w:p>
    <w:p w14:paraId="43AC9CED" w14:textId="42FD556A" w:rsidR="00443E6C" w:rsidRPr="00396F15" w:rsidRDefault="00443E6C" w:rsidP="00396F1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6F15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4B21B542" w14:textId="793BD1BC" w:rsidR="00443E6C" w:rsidRPr="00396F15" w:rsidRDefault="00396F15" w:rsidP="00396F15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งาน</w:t>
      </w:r>
      <w:r w:rsidR="00443E6C" w:rsidRPr="00396F15">
        <w:rPr>
          <w:rFonts w:ascii="TH Sarabun New" w:hAnsi="TH Sarabun New" w:cs="TH Sarabun New"/>
          <w:sz w:val="32"/>
          <w:szCs w:val="32"/>
          <w:cs/>
        </w:rPr>
        <w:t>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96F15">
        <w:rPr>
          <w:rFonts w:ascii="TH Sarabun New" w:hAnsi="TH Sarabun New" w:cs="TH Sarabun New" w:hint="cs"/>
          <w:i/>
          <w:iCs/>
          <w:sz w:val="32"/>
          <w:szCs w:val="32"/>
          <w:cs/>
        </w:rPr>
        <w:t>การสร้างวัฒนธรรม</w:t>
      </w:r>
      <w:r w:rsidRPr="00396F15">
        <w:rPr>
          <w:rFonts w:ascii="TH Sarabun New" w:hAnsi="TH Sarabun New" w:cs="TH Sarabun New"/>
          <w:i/>
          <w:iCs/>
          <w:sz w:val="32"/>
          <w:szCs w:val="32"/>
          <w:cs/>
        </w:rPr>
        <w:t xml:space="preserve"> “</w:t>
      </w:r>
      <w:r w:rsidRPr="00396F15">
        <w:rPr>
          <w:rFonts w:ascii="TH Sarabun New" w:hAnsi="TH Sarabun New" w:cs="TH Sarabun New" w:hint="cs"/>
          <w:i/>
          <w:iCs/>
          <w:sz w:val="32"/>
          <w:szCs w:val="32"/>
          <w:cs/>
        </w:rPr>
        <w:t>คราฟต์เบียร์</w:t>
      </w:r>
      <w:r w:rsidRPr="00396F15">
        <w:rPr>
          <w:rFonts w:ascii="TH Sarabun New" w:hAnsi="TH Sarabun New" w:cs="TH Sarabun New" w:hint="eastAsia"/>
          <w:i/>
          <w:iCs/>
          <w:sz w:val="32"/>
          <w:szCs w:val="32"/>
          <w:cs/>
        </w:rPr>
        <w:t>”</w:t>
      </w:r>
      <w:r w:rsidRPr="00396F15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396F15">
        <w:rPr>
          <w:rFonts w:ascii="TH Sarabun New" w:hAnsi="TH Sarabun New" w:cs="TH Sarabun New" w:hint="cs"/>
          <w:i/>
          <w:iCs/>
          <w:sz w:val="32"/>
          <w:szCs w:val="32"/>
          <w:cs/>
        </w:rPr>
        <w:t>และกลยุทธ์การต่อรองของผู้ผลิตและผู้บริโภคในเมืองพิษณุโลกและเมืองแพร่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1C0E">
        <w:rPr>
          <w:rFonts w:ascii="TH Sarabun New" w:hAnsi="TH Sarabun New" w:cs="TH Sarabun New"/>
          <w:sz w:val="32"/>
          <w:szCs w:val="32"/>
          <w:cs/>
        </w:rPr>
        <w:t>มีวัตถุ</w:t>
      </w:r>
      <w:r w:rsidR="00443E6C" w:rsidRPr="00396F15">
        <w:rPr>
          <w:rFonts w:ascii="TH Sarabun New" w:hAnsi="TH Sarabun New" w:cs="TH Sarabun New"/>
          <w:sz w:val="32"/>
          <w:szCs w:val="32"/>
          <w:cs/>
        </w:rPr>
        <w:t>ประสงค์เพื่อศึกษาการเกิดขึ้นของวัฒนธรรม “คราฟต์เบียร์”</w:t>
      </w:r>
      <w:r w:rsidR="00B65CC4">
        <w:rPr>
          <w:rFonts w:ascii="TH Sarabun New" w:hAnsi="TH Sarabun New" w:cs="TH Sarabun New" w:hint="cs"/>
          <w:sz w:val="32"/>
          <w:szCs w:val="32"/>
          <w:cs/>
        </w:rPr>
        <w:t xml:space="preserve"> ซึ่งหมายถึง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 xml:space="preserve">เบียร์ที่ผลิตด้วยความพิถีพิถันเหมือนการทำงานศิลปะ และใส่ความสร้างสรรค์ในรสชาติด้วยวัตถุดิบที่หลากหลาย แตกตางจากเบียร์ที่ผลิตในระบบอุตสาหกรรมขนาดใหญ่ </w:t>
      </w:r>
      <w:r w:rsidR="00C91C0E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วัฒนธรรมการดื่มเบียร์ดังกล่าวได้เกิดขึ้น</w:t>
      </w:r>
      <w:r w:rsidR="00443E6C" w:rsidRPr="00396F15">
        <w:rPr>
          <w:rFonts w:ascii="TH Sarabun New" w:hAnsi="TH Sarabun New" w:cs="TH Sarabun New"/>
          <w:sz w:val="32"/>
          <w:szCs w:val="32"/>
          <w:cs/>
        </w:rPr>
        <w:t>ใ</w:t>
      </w:r>
      <w:r w:rsidR="00D92138" w:rsidRPr="00396F15">
        <w:rPr>
          <w:rFonts w:ascii="TH Sarabun New" w:hAnsi="TH Sarabun New" w:cs="TH Sarabun New"/>
          <w:sz w:val="32"/>
          <w:szCs w:val="32"/>
          <w:cs/>
        </w:rPr>
        <w:t>นเมือง</w:t>
      </w:r>
      <w:r w:rsidR="00443E6C" w:rsidRPr="00396F15">
        <w:rPr>
          <w:rFonts w:ascii="TH Sarabun New" w:hAnsi="TH Sarabun New" w:cs="TH Sarabun New"/>
          <w:sz w:val="32"/>
          <w:szCs w:val="32"/>
          <w:cs/>
        </w:rPr>
        <w:t>พิษณุโลกและ</w:t>
      </w:r>
      <w:r>
        <w:rPr>
          <w:rFonts w:ascii="TH Sarabun New" w:hAnsi="TH Sarabun New" w:cs="TH Sarabun New" w:hint="cs"/>
          <w:sz w:val="32"/>
          <w:szCs w:val="32"/>
          <w:cs/>
        </w:rPr>
        <w:t>เมือง</w:t>
      </w:r>
      <w:r w:rsidR="00443E6C" w:rsidRPr="00396F15">
        <w:rPr>
          <w:rFonts w:ascii="TH Sarabun New" w:hAnsi="TH Sarabun New" w:cs="TH Sarabun New"/>
          <w:sz w:val="32"/>
          <w:szCs w:val="32"/>
          <w:cs/>
        </w:rPr>
        <w:t>แพร่ ที่ไม่ใช่เมืองหลักสำหรับนักท่องเที่ยว</w:t>
      </w:r>
      <w:r>
        <w:rPr>
          <w:rFonts w:ascii="TH Sarabun New" w:hAnsi="TH Sarabun New" w:cs="TH Sarabun New" w:hint="cs"/>
          <w:sz w:val="32"/>
          <w:szCs w:val="32"/>
          <w:cs/>
        </w:rPr>
        <w:t>หากเทียบกับกรุงเทพฯ และเมืองเชียงใหม่</w:t>
      </w:r>
      <w:r w:rsidR="00C91C0E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23038C">
        <w:rPr>
          <w:rFonts w:ascii="TH Sarabun New" w:hAnsi="TH Sarabun New" w:cs="TH Sarabun New"/>
          <w:sz w:val="32"/>
          <w:szCs w:val="32"/>
          <w:cs/>
        </w:rPr>
        <w:t>งานวิจัยนี้ยัง</w:t>
      </w:r>
      <w:r w:rsidR="00D92138" w:rsidRPr="00396F15">
        <w:rPr>
          <w:rFonts w:ascii="TH Sarabun New" w:hAnsi="TH Sarabun New" w:cs="TH Sarabun New"/>
          <w:sz w:val="32"/>
          <w:szCs w:val="32"/>
          <w:cs/>
        </w:rPr>
        <w:t>ศึกษาการใช้กลยุทธ์เพื่อต่อรองกับข้อจำกัดในการสร้างวัฒนธรรมของผู้ผลิตและผู้บ</w:t>
      </w:r>
      <w:r>
        <w:rPr>
          <w:rFonts w:ascii="TH Sarabun New" w:hAnsi="TH Sarabun New" w:cs="TH Sarabun New"/>
          <w:sz w:val="32"/>
          <w:szCs w:val="32"/>
          <w:cs/>
        </w:rPr>
        <w:t>ริโภค</w:t>
      </w:r>
      <w:r w:rsidR="00056356" w:rsidRPr="00396F15">
        <w:rPr>
          <w:rFonts w:ascii="TH Sarabun New" w:hAnsi="TH Sarabun New" w:cs="TH Sarabun New"/>
          <w:sz w:val="32"/>
          <w:szCs w:val="32"/>
          <w:cs/>
        </w:rPr>
        <w:t xml:space="preserve"> โดยใช้การสัมภาษณ์เชิงลึก การสังเกตการณ์อย่างมีส่วนร่วมโดยเข้าไปฐานะผู้บริโภคคราฟต์เบียร์ และบันทึกภาคสนาม</w:t>
      </w:r>
      <w:r w:rsidR="00ED13A9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126C" w:rsidRPr="00396F15">
        <w:rPr>
          <w:rFonts w:ascii="TH Sarabun New" w:hAnsi="TH Sarabun New" w:cs="TH Sarabun New"/>
          <w:sz w:val="32"/>
          <w:szCs w:val="32"/>
          <w:cs/>
        </w:rPr>
        <w:t>ก่อนจะ</w:t>
      </w:r>
      <w:r w:rsidR="00056356" w:rsidRPr="00396F15">
        <w:rPr>
          <w:rFonts w:ascii="TH Sarabun New" w:hAnsi="TH Sarabun New" w:cs="TH Sarabun New"/>
          <w:sz w:val="32"/>
          <w:szCs w:val="32"/>
          <w:cs/>
        </w:rPr>
        <w:t>นำมาวิเคราะห์ข้อมูลโดยใช้แนวคิด</w:t>
      </w:r>
      <w:r w:rsidR="00ED13A9" w:rsidRPr="00396F15">
        <w:rPr>
          <w:rFonts w:ascii="TH Sarabun New" w:hAnsi="TH Sarabun New" w:cs="TH Sarabun New"/>
          <w:sz w:val="32"/>
          <w:szCs w:val="32"/>
          <w:cs/>
        </w:rPr>
        <w:t xml:space="preserve">และทฤษฎีวัฒนธรรมย่อย </w:t>
      </w:r>
      <w:r w:rsidR="00C91C0E">
        <w:rPr>
          <w:rFonts w:ascii="TH Sarabun New" w:hAnsi="TH Sarabun New" w:cs="TH Sarabun New" w:hint="cs"/>
          <w:sz w:val="32"/>
          <w:szCs w:val="32"/>
          <w:cs/>
        </w:rPr>
        <w:t>(</w:t>
      </w:r>
      <w:r w:rsidR="00C91C0E">
        <w:rPr>
          <w:rFonts w:ascii="TH Sarabun New" w:hAnsi="TH Sarabun New" w:cs="TH Sarabun New"/>
          <w:sz w:val="32"/>
          <w:szCs w:val="32"/>
        </w:rPr>
        <w:t>Sub-culture</w:t>
      </w:r>
      <w:r w:rsidR="00C91C0E">
        <w:rPr>
          <w:rFonts w:ascii="TH Sarabun New" w:hAnsi="TH Sarabun New" w:cs="TH Sarabun New" w:hint="cs"/>
          <w:sz w:val="32"/>
          <w:szCs w:val="32"/>
          <w:cs/>
        </w:rPr>
        <w:t>)</w:t>
      </w:r>
      <w:r w:rsidR="00C91C0E">
        <w:rPr>
          <w:rFonts w:ascii="TH Sarabun New" w:hAnsi="TH Sarabun New" w:cs="TH Sarabun New"/>
          <w:sz w:val="32"/>
          <w:szCs w:val="32"/>
        </w:rPr>
        <w:t xml:space="preserve"> </w:t>
      </w:r>
      <w:r w:rsidR="00ED13A9" w:rsidRPr="00396F15">
        <w:rPr>
          <w:rFonts w:ascii="TH Sarabun New" w:hAnsi="TH Sarabun New" w:cs="TH Sarabun New"/>
          <w:sz w:val="32"/>
          <w:szCs w:val="32"/>
          <w:cs/>
        </w:rPr>
        <w:t>การสร้างภาพแทน</w:t>
      </w:r>
      <w:r w:rsidR="00C91C0E">
        <w:rPr>
          <w:rFonts w:ascii="TH Sarabun New" w:hAnsi="TH Sarabun New" w:cs="TH Sarabun New"/>
          <w:sz w:val="32"/>
          <w:szCs w:val="32"/>
        </w:rPr>
        <w:t xml:space="preserve"> (Representation)</w:t>
      </w:r>
      <w:r w:rsidR="00ED13A9" w:rsidRPr="00396F15">
        <w:rPr>
          <w:rFonts w:ascii="TH Sarabun New" w:hAnsi="TH Sarabun New" w:cs="TH Sarabun New"/>
          <w:sz w:val="32"/>
          <w:szCs w:val="32"/>
          <w:cs/>
        </w:rPr>
        <w:t xml:space="preserve"> และการบริโภคความหมาย และปฏิบัติการในชีวิตประจำวัน ของมิเชล เดอแซร์โต (</w:t>
      </w:r>
      <w:r w:rsidR="00ED13A9" w:rsidRPr="00396F15">
        <w:rPr>
          <w:rFonts w:ascii="TH Sarabun New" w:hAnsi="TH Sarabun New" w:cs="TH Sarabun New"/>
          <w:sz w:val="32"/>
          <w:szCs w:val="32"/>
        </w:rPr>
        <w:t>Michel De Certeau</w:t>
      </w:r>
      <w:r w:rsidR="00ED13A9" w:rsidRPr="00396F15">
        <w:rPr>
          <w:rFonts w:ascii="TH Sarabun New" w:hAnsi="TH Sarabun New" w:cs="TH Sarabun New"/>
          <w:sz w:val="32"/>
          <w:szCs w:val="32"/>
          <w:cs/>
        </w:rPr>
        <w:t>)</w:t>
      </w:r>
    </w:p>
    <w:p w14:paraId="022547D8" w14:textId="5DBF069A" w:rsidR="00BD4A05" w:rsidRPr="00396F15" w:rsidRDefault="00C91C0E" w:rsidP="00056356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จากการศึกษา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>พบว่า การเกิดขึ้นของวัฒนธรรม “คราฟต์เบียร์” ในเมืองพิษณุโลกและ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เมือง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>แพร่ มีขึ้นตามการเติบโตของวัฒนธ</w:t>
      </w:r>
      <w:r w:rsidR="00396F15">
        <w:rPr>
          <w:rFonts w:ascii="TH Sarabun New" w:hAnsi="TH Sarabun New" w:cs="TH Sarabun New"/>
          <w:sz w:val="32"/>
          <w:szCs w:val="32"/>
          <w:cs/>
        </w:rPr>
        <w:t xml:space="preserve">รรมคราฟต์เบียร์ทั้งในต่างประเทศ และในกรุงเทพฯ </w:t>
      </w:r>
      <w:r w:rsidR="000E4A3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396F15">
        <w:rPr>
          <w:rFonts w:ascii="TH Sarabun New" w:hAnsi="TH Sarabun New" w:cs="TH Sarabun New"/>
          <w:sz w:val="32"/>
          <w:szCs w:val="32"/>
          <w:cs/>
        </w:rPr>
        <w:t>เมือง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อื่นๆ</w:t>
      </w:r>
      <w:r w:rsidR="00396F15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 xml:space="preserve">ในเมืองพิษณุโลกนั้น 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>ร้าน</w:t>
      </w:r>
      <w:r w:rsidR="00F67212" w:rsidRPr="00396F15">
        <w:rPr>
          <w:rFonts w:ascii="TH Sarabun New" w:hAnsi="TH Sarabun New" w:cs="TH Sarabun New"/>
          <w:sz w:val="32"/>
          <w:szCs w:val="32"/>
        </w:rPr>
        <w:t xml:space="preserve"> Girls Don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>’</w:t>
      </w:r>
      <w:r w:rsidR="00F67212" w:rsidRPr="00396F15">
        <w:rPr>
          <w:rFonts w:ascii="TH Sarabun New" w:hAnsi="TH Sarabun New" w:cs="TH Sarabun New"/>
          <w:sz w:val="32"/>
          <w:szCs w:val="32"/>
        </w:rPr>
        <w:t xml:space="preserve">t Cry 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F67212" w:rsidRPr="00396F15">
        <w:rPr>
          <w:rFonts w:ascii="TH Sarabun New" w:hAnsi="TH Sarabun New" w:cs="TH Sarabun New"/>
          <w:sz w:val="32"/>
          <w:szCs w:val="32"/>
          <w:cs/>
        </w:rPr>
        <w:t>เกิดขึ้นจาก</w:t>
      </w:r>
      <w:r w:rsidR="00001972" w:rsidRPr="00396F15">
        <w:rPr>
          <w:rFonts w:ascii="TH Sarabun New" w:hAnsi="TH Sarabun New" w:cs="TH Sarabun New"/>
          <w:sz w:val="32"/>
          <w:szCs w:val="32"/>
          <w:cs/>
        </w:rPr>
        <w:t>คน</w:t>
      </w:r>
      <w:r w:rsidR="0081126C" w:rsidRPr="00396F15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/>
          <w:sz w:val="32"/>
          <w:szCs w:val="32"/>
          <w:cs/>
        </w:rPr>
        <w:t>ชอบบริโภคคราฟต์เบียร์</w:t>
      </w:r>
      <w:r w:rsidR="00396F15">
        <w:rPr>
          <w:rFonts w:ascii="TH Sarabun New" w:hAnsi="TH Sarabun New" w:cs="TH Sarabun New"/>
          <w:sz w:val="32"/>
          <w:szCs w:val="32"/>
          <w:cs/>
        </w:rPr>
        <w:t>ใน</w:t>
      </w:r>
      <w:r w:rsidR="00001972" w:rsidRPr="00396F15">
        <w:rPr>
          <w:rFonts w:ascii="TH Sarabun New" w:hAnsi="TH Sarabun New" w:cs="TH Sarabun New"/>
          <w:sz w:val="32"/>
          <w:szCs w:val="32"/>
          <w:cs/>
        </w:rPr>
        <w:t xml:space="preserve">กรุงเทพฯ ก่อนจะได้รู้จักกับผู้ร่วมหุ้นคนอื่นๆ </w:t>
      </w:r>
      <w:r w:rsidR="00396F15">
        <w:rPr>
          <w:rFonts w:ascii="TH Sarabun New" w:hAnsi="TH Sarabun New" w:cs="TH Sarabun New"/>
          <w:sz w:val="32"/>
          <w:szCs w:val="32"/>
          <w:cs/>
        </w:rPr>
        <w:t>จนเปิดกิจการในเวลาต่อมา</w:t>
      </w:r>
      <w:r w:rsidR="00A03137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6F15">
        <w:rPr>
          <w:rFonts w:ascii="TH Sarabun New" w:hAnsi="TH Sarabun New" w:cs="TH Sarabun New"/>
          <w:sz w:val="32"/>
          <w:szCs w:val="32"/>
          <w:cs/>
        </w:rPr>
        <w:t xml:space="preserve">ส่วนในจังหวัดแพร่ 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เจ้าของ</w:t>
      </w:r>
      <w:r w:rsidR="00057659" w:rsidRPr="00396F15">
        <w:rPr>
          <w:rFonts w:ascii="TH Sarabun New" w:hAnsi="TH Sarabun New" w:cs="TH Sarabun New"/>
          <w:sz w:val="32"/>
          <w:szCs w:val="32"/>
          <w:cs/>
        </w:rPr>
        <w:t xml:space="preserve">ร้าน </w:t>
      </w:r>
      <w:r w:rsidR="00057659" w:rsidRPr="00396F15">
        <w:rPr>
          <w:rFonts w:ascii="TH Sarabun New" w:hAnsi="TH Sarabun New" w:cs="TH Sarabun New"/>
          <w:sz w:val="32"/>
          <w:szCs w:val="32"/>
        </w:rPr>
        <w:t xml:space="preserve">NoMad </w:t>
      </w:r>
      <w:r w:rsidR="00057659" w:rsidRPr="00396F15">
        <w:rPr>
          <w:rFonts w:ascii="TH Sarabun New" w:hAnsi="TH Sarabun New" w:cs="TH Sarabun New"/>
          <w:sz w:val="32"/>
          <w:szCs w:val="32"/>
          <w:cs/>
        </w:rPr>
        <w:t>ก็รู้จักกับ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เจ้าของ</w:t>
      </w:r>
      <w:r w:rsidR="00396F15">
        <w:rPr>
          <w:rFonts w:ascii="TH Sarabun New" w:hAnsi="TH Sarabun New" w:cs="TH Sarabun New"/>
          <w:sz w:val="32"/>
          <w:szCs w:val="32"/>
          <w:cs/>
        </w:rPr>
        <w:t>ร้าน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6F15">
        <w:rPr>
          <w:rFonts w:ascii="TH Sarabun New" w:hAnsi="TH Sarabun New" w:cs="TH Sarabun New"/>
          <w:sz w:val="32"/>
          <w:szCs w:val="32"/>
        </w:rPr>
        <w:t xml:space="preserve">Girls Don’t Cry </w:t>
      </w:r>
      <w:r w:rsidR="00396F15">
        <w:rPr>
          <w:rFonts w:ascii="TH Sarabun New" w:hAnsi="TH Sarabun New" w:cs="TH Sarabun New"/>
          <w:sz w:val="32"/>
          <w:szCs w:val="32"/>
          <w:cs/>
        </w:rPr>
        <w:t>เช่นกัน</w:t>
      </w:r>
      <w:r w:rsidR="00396F15">
        <w:rPr>
          <w:rFonts w:ascii="TH Sarabun New" w:hAnsi="TH Sarabun New" w:cs="TH Sarabun New"/>
          <w:sz w:val="32"/>
          <w:szCs w:val="32"/>
        </w:rPr>
        <w:t xml:space="preserve"> </w:t>
      </w:r>
      <w:r w:rsidR="00396F15">
        <w:rPr>
          <w:rFonts w:ascii="TH Sarabun New" w:hAnsi="TH Sarabun New" w:cs="TH Sarabun New"/>
          <w:sz w:val="32"/>
          <w:szCs w:val="32"/>
          <w:cs/>
        </w:rPr>
        <w:t>โดย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396F15">
        <w:rPr>
          <w:rFonts w:ascii="TH Sarabun New" w:hAnsi="TH Sarabun New" w:cs="TH Sarabun New"/>
          <w:sz w:val="32"/>
          <w:szCs w:val="32"/>
          <w:cs/>
        </w:rPr>
        <w:t>ขอคำแนะนำและ</w:t>
      </w:r>
      <w:r w:rsidR="00057659" w:rsidRPr="00396F15">
        <w:rPr>
          <w:rFonts w:ascii="TH Sarabun New" w:hAnsi="TH Sarabun New" w:cs="TH Sarabun New"/>
          <w:sz w:val="32"/>
          <w:szCs w:val="32"/>
          <w:cs/>
        </w:rPr>
        <w:t>ความช่วยเหลือ</w:t>
      </w:r>
      <w:r w:rsidR="00396F15">
        <w:rPr>
          <w:rFonts w:ascii="TH Sarabun New" w:hAnsi="TH Sarabun New" w:cs="TH Sarabun New"/>
          <w:sz w:val="32"/>
          <w:szCs w:val="32"/>
          <w:cs/>
        </w:rPr>
        <w:t>ด้าน</w:t>
      </w:r>
      <w:r w:rsidR="000D333D" w:rsidRPr="00396F15">
        <w:rPr>
          <w:rFonts w:ascii="TH Sarabun New" w:hAnsi="TH Sarabun New" w:cs="TH Sarabun New"/>
          <w:sz w:val="32"/>
          <w:szCs w:val="32"/>
          <w:cs/>
        </w:rPr>
        <w:t xml:space="preserve">กฎหมาย 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โดยเฉพาะ</w:t>
      </w:r>
      <w:r>
        <w:rPr>
          <w:rFonts w:ascii="TH Sarabun New" w:hAnsi="TH Sarabun New" w:cs="TH Sarabun New" w:hint="cs"/>
          <w:sz w:val="32"/>
          <w:szCs w:val="32"/>
          <w:cs/>
        </w:rPr>
        <w:t>การที่คราฟต์เบียร์ไม่ได้รับอนุญาตให้ผลิตตามกฎหมายที่ระบุปริมาณขั้นต่ำในการที่ค่อนข้างสูงที่ต้องใช้ทุนขนาดสูง และ</w:t>
      </w:r>
      <w:r w:rsidR="000E4A33">
        <w:rPr>
          <w:rFonts w:ascii="TH Sarabun New" w:hAnsi="TH Sarabun New" w:cs="TH Sarabun New" w:hint="cs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นำเข้าสินค้าที่ต้องเสียภาษี 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ประเด็นนี้จึง</w:t>
      </w:r>
      <w:r w:rsidR="00533718" w:rsidRPr="00396F15">
        <w:rPr>
          <w:rFonts w:ascii="TH Sarabun New" w:hAnsi="TH Sarabun New" w:cs="TH Sarabun New"/>
          <w:sz w:val="32"/>
          <w:szCs w:val="32"/>
          <w:cs/>
        </w:rPr>
        <w:t>ทำให้คราฟต์เบียร</w:t>
      </w:r>
      <w:r w:rsidR="00396F15">
        <w:rPr>
          <w:rFonts w:ascii="TH Sarabun New" w:hAnsi="TH Sarabun New" w:cs="TH Sarabun New" w:hint="cs"/>
          <w:sz w:val="32"/>
          <w:szCs w:val="32"/>
          <w:cs/>
        </w:rPr>
        <w:t>์ที่ขายในไทย</w:t>
      </w:r>
      <w:r w:rsidR="00533718" w:rsidRPr="00396F15">
        <w:rPr>
          <w:rFonts w:ascii="TH Sarabun New" w:hAnsi="TH Sarabun New" w:cs="TH Sarabun New"/>
          <w:sz w:val="32"/>
          <w:szCs w:val="32"/>
          <w:cs/>
        </w:rPr>
        <w:t xml:space="preserve">มีราคาแพง </w:t>
      </w:r>
      <w:r w:rsidR="0023038C">
        <w:rPr>
          <w:rFonts w:ascii="TH Sarabun New" w:hAnsi="TH Sarabun New" w:cs="TH Sarabun New"/>
          <w:sz w:val="32"/>
          <w:szCs w:val="32"/>
          <w:cs/>
        </w:rPr>
        <w:t>ทำให้เจ้าของร้านต้องสร้างกลยุทธ์ด้วยการขายเบียร์อุตสาหกรรม</w:t>
      </w:r>
      <w:r w:rsidR="000D333D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38C">
        <w:rPr>
          <w:rFonts w:ascii="TH Sarabun New" w:hAnsi="TH Sarabun New" w:cs="TH Sarabun New"/>
          <w:sz w:val="32"/>
          <w:szCs w:val="32"/>
          <w:cs/>
        </w:rPr>
        <w:t>เพื่อ</w:t>
      </w:r>
      <w:r w:rsidR="003565B4" w:rsidRPr="00396F15">
        <w:rPr>
          <w:rFonts w:ascii="TH Sarabun New" w:hAnsi="TH Sarabun New" w:cs="TH Sarabun New"/>
          <w:sz w:val="32"/>
          <w:szCs w:val="32"/>
          <w:cs/>
        </w:rPr>
        <w:t>ทำ</w:t>
      </w:r>
      <w:r w:rsidR="00A03137" w:rsidRPr="00396F15">
        <w:rPr>
          <w:rFonts w:ascii="TH Sarabun New" w:hAnsi="TH Sarabun New" w:cs="TH Sarabun New"/>
          <w:sz w:val="32"/>
          <w:szCs w:val="32"/>
          <w:cs/>
        </w:rPr>
        <w:t>ให้ร้านค</w:t>
      </w:r>
      <w:r w:rsidR="0023038C">
        <w:rPr>
          <w:rFonts w:ascii="TH Sarabun New" w:hAnsi="TH Sarabun New" w:cs="TH Sarabun New"/>
          <w:sz w:val="32"/>
          <w:szCs w:val="32"/>
          <w:cs/>
        </w:rPr>
        <w:t>ราฟต์เบียร์ดำเนินกิจการ</w:t>
      </w:r>
      <w:r w:rsidR="00A03137" w:rsidRPr="00396F15">
        <w:rPr>
          <w:rFonts w:ascii="TH Sarabun New" w:hAnsi="TH Sarabun New" w:cs="TH Sarabun New"/>
          <w:sz w:val="32"/>
          <w:szCs w:val="32"/>
          <w:cs/>
        </w:rPr>
        <w:t>ต่อไป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A03137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38C">
        <w:rPr>
          <w:rFonts w:ascii="TH Sarabun New" w:hAnsi="TH Sarabun New" w:cs="TH Sarabun New"/>
          <w:sz w:val="32"/>
          <w:szCs w:val="32"/>
          <w:cs/>
        </w:rPr>
        <w:t>อีกทั้งยัง</w:t>
      </w:r>
      <w:r w:rsidR="00EE0EFC" w:rsidRPr="00396F15">
        <w:rPr>
          <w:rFonts w:ascii="TH Sarabun New" w:hAnsi="TH Sarabun New" w:cs="TH Sarabun New"/>
          <w:sz w:val="32"/>
          <w:szCs w:val="32"/>
          <w:cs/>
        </w:rPr>
        <w:t>จัดกิจกรรมที่เป็นการรวมตัวของผู้ผลิตและผู้บริโภค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="00EE0EFC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38C">
        <w:rPr>
          <w:rFonts w:ascii="TH Sarabun New" w:hAnsi="TH Sarabun New" w:cs="TH Sarabun New"/>
          <w:sz w:val="32"/>
          <w:szCs w:val="32"/>
          <w:cs/>
        </w:rPr>
        <w:t>เพื่อเป็นตัวเชื่อมผู้ดื่มหน้าใหม่และหน้าเก่า</w:t>
      </w:r>
      <w:r w:rsidR="000D333D" w:rsidRPr="00396F15">
        <w:rPr>
          <w:rFonts w:ascii="TH Sarabun New" w:hAnsi="TH Sarabun New" w:cs="TH Sarabun New"/>
          <w:sz w:val="32"/>
          <w:szCs w:val="32"/>
          <w:cs/>
        </w:rPr>
        <w:t>ในกลุ่มวัฒนธรรมคราฟต์เบียร์</w:t>
      </w:r>
      <w:r w:rsidR="0023038C">
        <w:rPr>
          <w:rFonts w:ascii="TH Sarabun New" w:hAnsi="TH Sarabun New" w:cs="TH Sarabun New"/>
          <w:sz w:val="32"/>
          <w:szCs w:val="32"/>
          <w:cs/>
        </w:rPr>
        <w:t>เข้าไว้ด้วยกัน</w:t>
      </w:r>
      <w:r w:rsidR="00EE0EFC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38C">
        <w:rPr>
          <w:rFonts w:ascii="TH Sarabun New" w:hAnsi="TH Sarabun New" w:cs="TH Sarabun New"/>
          <w:sz w:val="32"/>
          <w:szCs w:val="32"/>
          <w:cs/>
        </w:rPr>
        <w:t>กิจกรรมลั</w:t>
      </w:r>
      <w:r w:rsidR="008F07B1" w:rsidRPr="00396F15">
        <w:rPr>
          <w:rFonts w:ascii="TH Sarabun New" w:hAnsi="TH Sarabun New" w:cs="TH Sarabun New"/>
          <w:sz w:val="32"/>
          <w:szCs w:val="32"/>
          <w:cs/>
        </w:rPr>
        <w:t>กษณะนี้</w:t>
      </w:r>
      <w:r>
        <w:rPr>
          <w:rFonts w:ascii="TH Sarabun New" w:hAnsi="TH Sarabun New" w:cs="TH Sarabun New"/>
          <w:sz w:val="32"/>
          <w:szCs w:val="32"/>
          <w:cs/>
        </w:rPr>
        <w:t>ได้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กลายเป็นช่องทางสำคัญในการแลกเปลี่ยนข้อมูลข่าวสารเกี่ยวกับเบียร์</w:t>
      </w:r>
      <w:r w:rsidR="00DA1587">
        <w:rPr>
          <w:rFonts w:ascii="TH Sarabun New" w:hAnsi="TH Sarabun New" w:cs="TH Sarabun New" w:hint="cs"/>
          <w:sz w:val="32"/>
          <w:szCs w:val="32"/>
          <w:cs/>
        </w:rPr>
        <w:t xml:space="preserve">และร้านใหม่ๆ 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064137" w:rsidRPr="00396F15">
        <w:rPr>
          <w:rFonts w:ascii="TH Sarabun New" w:hAnsi="TH Sarabun New" w:cs="TH Sarabun New"/>
          <w:sz w:val="32"/>
          <w:szCs w:val="32"/>
          <w:cs/>
        </w:rPr>
        <w:t>การโฆษณาสินค้า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เครื่องดื่มมึนเมา</w:t>
      </w:r>
      <w:r w:rsidR="0023038C">
        <w:rPr>
          <w:rFonts w:ascii="TH Sarabun New" w:hAnsi="TH Sarabun New" w:cs="TH Sarabun New"/>
          <w:sz w:val="32"/>
          <w:szCs w:val="32"/>
          <w:cs/>
        </w:rPr>
        <w:t>ถ</w:t>
      </w:r>
      <w:r w:rsidR="0023038C">
        <w:rPr>
          <w:rFonts w:ascii="TH Sarabun New" w:hAnsi="TH Sarabun New" w:cs="TH Sarabun New" w:hint="cs"/>
          <w:sz w:val="32"/>
          <w:szCs w:val="32"/>
          <w:cs/>
        </w:rPr>
        <w:t>ือ</w:t>
      </w:r>
      <w:r w:rsidR="00064137" w:rsidRPr="00396F15">
        <w:rPr>
          <w:rFonts w:ascii="TH Sarabun New" w:hAnsi="TH Sarabun New" w:cs="TH Sarabun New"/>
          <w:sz w:val="32"/>
          <w:szCs w:val="32"/>
          <w:cs/>
        </w:rPr>
        <w:t xml:space="preserve">ผิดกฎหมาย </w:t>
      </w:r>
      <w:r>
        <w:rPr>
          <w:rFonts w:ascii="TH Sarabun New" w:hAnsi="TH Sarabun New" w:cs="TH Sarabun New"/>
          <w:sz w:val="32"/>
          <w:szCs w:val="32"/>
          <w:cs/>
        </w:rPr>
        <w:t>อีกทั้ง</w:t>
      </w:r>
      <w:r w:rsidR="00CE4C07">
        <w:rPr>
          <w:rFonts w:ascii="TH Sarabun New" w:hAnsi="TH Sarabun New" w:cs="TH Sarabun New" w:hint="cs"/>
          <w:sz w:val="32"/>
          <w:szCs w:val="32"/>
          <w:cs/>
        </w:rPr>
        <w:t>ใน</w:t>
      </w:r>
      <w:r>
        <w:rPr>
          <w:rFonts w:ascii="TH Sarabun New" w:hAnsi="TH Sarabun New" w:cs="TH Sarabun New"/>
          <w:sz w:val="32"/>
          <w:szCs w:val="32"/>
          <w:cs/>
        </w:rPr>
        <w:t>งานยังเป็นพื้นที่รวมตัวกันเคลื่อนไหว</w:t>
      </w:r>
      <w:r w:rsidR="00A9249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เพื่อเปลี่ยนแปลงข้อจำกัดที่เกิดขึ้นจากกฎหมายด้วย</w:t>
      </w:r>
      <w:r w:rsidR="0043569B" w:rsidRPr="00396F1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ดังนั้น งานวิจัยนี้จึงสามารถเป็นส่วนหนึ่งในการช่วยลดการผูกขาดการผลิตเบียร์ใ</w:t>
      </w:r>
      <w:r w:rsidR="00805389">
        <w:rPr>
          <w:rFonts w:ascii="TH Sarabun New" w:hAnsi="TH Sarabun New" w:cs="TH Sarabun New" w:hint="cs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ระบบอุตสาหกรรม และแสดงให้เห็นถึงวัฒนธรรมดื่มเบียร์</w:t>
      </w:r>
      <w:r w:rsidR="00756716">
        <w:rPr>
          <w:rFonts w:ascii="TH Sarabun New" w:hAnsi="TH Sarabun New" w:cs="TH Sarabun New" w:hint="cs"/>
          <w:sz w:val="32"/>
          <w:szCs w:val="32"/>
          <w:cs/>
        </w:rPr>
        <w:t xml:space="preserve"> ที่ต่างจากการ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="008F2066">
        <w:rPr>
          <w:rFonts w:ascii="TH Sarabun New" w:hAnsi="TH Sarabun New" w:cs="TH Sarabun New" w:hint="cs"/>
          <w:sz w:val="32"/>
          <w:szCs w:val="32"/>
          <w:cs/>
        </w:rPr>
        <w:t>ื่มเพื่อความเมามายไร้สติตามที่สังคมส่วนใหญ่เข้าใจเท่านั้น</w:t>
      </w:r>
    </w:p>
    <w:sectPr w:rsidR="00BD4A05" w:rsidRPr="00396F15" w:rsidSect="00C91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0F"/>
    <w:rsid w:val="00001972"/>
    <w:rsid w:val="000204D8"/>
    <w:rsid w:val="00056356"/>
    <w:rsid w:val="00057659"/>
    <w:rsid w:val="00064137"/>
    <w:rsid w:val="000D333D"/>
    <w:rsid w:val="000E4A33"/>
    <w:rsid w:val="00167456"/>
    <w:rsid w:val="001C09F0"/>
    <w:rsid w:val="0023038C"/>
    <w:rsid w:val="0027663E"/>
    <w:rsid w:val="003565B4"/>
    <w:rsid w:val="00364603"/>
    <w:rsid w:val="00396F15"/>
    <w:rsid w:val="00415A0F"/>
    <w:rsid w:val="0043569B"/>
    <w:rsid w:val="00443E6C"/>
    <w:rsid w:val="00533718"/>
    <w:rsid w:val="00756716"/>
    <w:rsid w:val="00805389"/>
    <w:rsid w:val="0081126C"/>
    <w:rsid w:val="008F07B1"/>
    <w:rsid w:val="008F2066"/>
    <w:rsid w:val="00902A3E"/>
    <w:rsid w:val="009D6A4D"/>
    <w:rsid w:val="00A03137"/>
    <w:rsid w:val="00A92498"/>
    <w:rsid w:val="00B65CC4"/>
    <w:rsid w:val="00BD4A05"/>
    <w:rsid w:val="00C45AF3"/>
    <w:rsid w:val="00C91C0E"/>
    <w:rsid w:val="00CE4C07"/>
    <w:rsid w:val="00D654D0"/>
    <w:rsid w:val="00D85543"/>
    <w:rsid w:val="00D92138"/>
    <w:rsid w:val="00DA1587"/>
    <w:rsid w:val="00DF0F86"/>
    <w:rsid w:val="00ED13A9"/>
    <w:rsid w:val="00EE0EFC"/>
    <w:rsid w:val="00EF1AA0"/>
    <w:rsid w:val="00F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9E5B"/>
  <w15:chartTrackingRefBased/>
  <w15:docId w15:val="{FA4C78CF-B7EF-49FF-AA60-DF72E0B3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Borwonsan Premprik</dc:creator>
  <cp:keywords/>
  <dc:description/>
  <cp:lastModifiedBy>Borwonsan Premprik</cp:lastModifiedBy>
  <cp:revision>11</cp:revision>
  <dcterms:created xsi:type="dcterms:W3CDTF">2021-04-14T06:39:00Z</dcterms:created>
  <dcterms:modified xsi:type="dcterms:W3CDTF">2021-04-14T07:24:00Z</dcterms:modified>
</cp:coreProperties>
</file>