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51" w:rsidRPr="001D63A1" w:rsidRDefault="00B64D13" w:rsidP="00D00676">
      <w:pPr>
        <w:rPr>
          <w:rFonts w:ascii="TH SarabunPSK" w:hAnsi="TH SarabunPSK" w:cs="TH SarabunPSK"/>
          <w:b/>
          <w:bCs/>
          <w:sz w:val="36"/>
          <w:szCs w:val="36"/>
          <w:vertAlign w:val="superscript"/>
        </w:rPr>
      </w:pPr>
      <w:r w:rsidRPr="001D63A1">
        <w:rPr>
          <w:rFonts w:ascii="TH SarabunPSK" w:hAnsi="TH SarabunPSK" w:cs="TH SarabunPSK"/>
          <w:b/>
          <w:bCs/>
          <w:sz w:val="36"/>
          <w:szCs w:val="36"/>
          <w:cs/>
        </w:rPr>
        <w:t>“</w:t>
      </w:r>
      <w:r w:rsidR="00681224" w:rsidRPr="001D63A1">
        <w:rPr>
          <w:rFonts w:ascii="TH SarabunPSK" w:hAnsi="TH SarabunPSK" w:cs="TH SarabunPSK"/>
          <w:b/>
          <w:bCs/>
          <w:sz w:val="36"/>
          <w:szCs w:val="36"/>
          <w:cs/>
        </w:rPr>
        <w:t>ผ้าฝ้ายทอผสมขนแกะ</w:t>
      </w:r>
      <w:r w:rsidRPr="001D63A1">
        <w:rPr>
          <w:rFonts w:ascii="TH SarabunPSK" w:hAnsi="TH SarabunPSK" w:cs="TH SarabunPSK"/>
          <w:b/>
          <w:bCs/>
          <w:sz w:val="36"/>
          <w:szCs w:val="36"/>
          <w:cs/>
        </w:rPr>
        <w:t>”</w:t>
      </w:r>
      <w:r w:rsidR="00117ED9" w:rsidRPr="001D63A1">
        <w:rPr>
          <w:rFonts w:ascii="TH SarabunPSK" w:hAnsi="TH SarabunPSK" w:cs="TH SarabunPSK"/>
          <w:b/>
          <w:bCs/>
          <w:sz w:val="36"/>
          <w:szCs w:val="36"/>
          <w:cs/>
        </w:rPr>
        <w:t xml:space="preserve"> เสียง</w:t>
      </w:r>
      <w:r w:rsidR="00DF5444" w:rsidRPr="001D63A1">
        <w:rPr>
          <w:rFonts w:ascii="TH SarabunPSK" w:hAnsi="TH SarabunPSK" w:cs="TH SarabunPSK"/>
          <w:b/>
          <w:bCs/>
          <w:sz w:val="36"/>
          <w:szCs w:val="36"/>
          <w:cs/>
        </w:rPr>
        <w:t>เล่าขานวิถี</w:t>
      </w:r>
      <w:r w:rsidR="00681224" w:rsidRPr="001D63A1">
        <w:rPr>
          <w:rFonts w:ascii="TH SarabunPSK" w:hAnsi="TH SarabunPSK" w:cs="TH SarabunPSK"/>
          <w:b/>
          <w:bCs/>
          <w:sz w:val="36"/>
          <w:szCs w:val="36"/>
          <w:cs/>
        </w:rPr>
        <w:t>ชีวิต</w:t>
      </w:r>
      <w:r w:rsidR="00DF5444" w:rsidRPr="001D63A1">
        <w:rPr>
          <w:rFonts w:ascii="TH SarabunPSK" w:hAnsi="TH SarabunPSK" w:cs="TH SarabunPSK"/>
          <w:b/>
          <w:bCs/>
          <w:sz w:val="36"/>
          <w:szCs w:val="36"/>
          <w:cs/>
        </w:rPr>
        <w:t>ของ</w:t>
      </w:r>
      <w:r w:rsidR="00681224" w:rsidRPr="001D63A1">
        <w:rPr>
          <w:rFonts w:ascii="TH SarabunPSK" w:hAnsi="TH SarabunPSK" w:cs="TH SarabunPSK"/>
          <w:b/>
          <w:bCs/>
          <w:sz w:val="36"/>
          <w:szCs w:val="36"/>
          <w:cs/>
        </w:rPr>
        <w:t>บ้านห้วยห้อม</w:t>
      </w:r>
    </w:p>
    <w:p w:rsidR="00FF6F3E" w:rsidRPr="005F16B0" w:rsidRDefault="00FF6F3E" w:rsidP="005F16B0">
      <w:pPr>
        <w:rPr>
          <w:rFonts w:ascii="TH SarabunPSK" w:hAnsi="TH SarabunPSK" w:cs="TH SarabunPSK"/>
          <w:b/>
          <w:bCs/>
          <w:sz w:val="34"/>
          <w:szCs w:val="34"/>
        </w:rPr>
      </w:pPr>
      <w:r w:rsidRPr="005F16B0">
        <w:rPr>
          <w:rFonts w:ascii="TH SarabunPSK" w:hAnsi="TH SarabunPSK" w:cs="TH SarabunPSK"/>
          <w:b/>
          <w:bCs/>
          <w:sz w:val="34"/>
          <w:szCs w:val="34"/>
          <w:cs/>
        </w:rPr>
        <w:t>"</w:t>
      </w:r>
      <w:r w:rsidR="00D00676" w:rsidRPr="005F16B0">
        <w:rPr>
          <w:rFonts w:ascii="TH SarabunPSK" w:hAnsi="TH SarabunPSK" w:cs="TH SarabunPSK"/>
          <w:b/>
          <w:bCs/>
          <w:sz w:val="34"/>
          <w:szCs w:val="34"/>
        </w:rPr>
        <w:t>Woven Cotton Blend Fleece</w:t>
      </w:r>
      <w:r w:rsidRPr="005F16B0">
        <w:rPr>
          <w:rFonts w:ascii="TH SarabunPSK" w:hAnsi="TH SarabunPSK" w:cs="TH SarabunPSK"/>
          <w:b/>
          <w:bCs/>
          <w:sz w:val="34"/>
          <w:szCs w:val="34"/>
        </w:rPr>
        <w:t>"</w:t>
      </w:r>
      <w:r w:rsidR="007562D1" w:rsidRPr="005F16B0">
        <w:rPr>
          <w:rFonts w:ascii="TH SarabunPSK" w:hAnsi="TH SarabunPSK" w:cs="TH SarabunPSK"/>
          <w:b/>
          <w:bCs/>
          <w:sz w:val="34"/>
          <w:szCs w:val="34"/>
        </w:rPr>
        <w:t xml:space="preserve"> </w:t>
      </w:r>
      <w:r w:rsidRPr="005F16B0">
        <w:rPr>
          <w:rFonts w:ascii="TH SarabunPSK" w:hAnsi="TH SarabunPSK" w:cs="TH SarabunPSK"/>
          <w:b/>
          <w:bCs/>
          <w:sz w:val="34"/>
          <w:szCs w:val="34"/>
        </w:rPr>
        <w:t>The</w:t>
      </w:r>
      <w:r w:rsidR="00787B49" w:rsidRPr="005F16B0">
        <w:rPr>
          <w:rFonts w:ascii="TH SarabunPSK" w:hAnsi="TH SarabunPSK" w:cs="TH SarabunPSK"/>
          <w:b/>
          <w:bCs/>
          <w:sz w:val="34"/>
          <w:szCs w:val="34"/>
        </w:rPr>
        <w:t xml:space="preserve"> </w:t>
      </w:r>
      <w:r w:rsidR="005F16B0" w:rsidRPr="005F16B0">
        <w:rPr>
          <w:rFonts w:ascii="TH SarabunPSK" w:hAnsi="TH SarabunPSK" w:cs="TH SarabunPSK"/>
          <w:b/>
          <w:bCs/>
          <w:sz w:val="34"/>
          <w:szCs w:val="34"/>
        </w:rPr>
        <w:t xml:space="preserve">Lifestyle Story of The </w:t>
      </w:r>
      <w:r w:rsidRPr="005F16B0">
        <w:rPr>
          <w:rFonts w:ascii="TH SarabunPSK" w:hAnsi="TH SarabunPSK" w:cs="TH SarabunPSK"/>
          <w:b/>
          <w:bCs/>
          <w:sz w:val="34"/>
          <w:szCs w:val="34"/>
        </w:rPr>
        <w:t>Huai Hom</w:t>
      </w:r>
      <w:r w:rsidR="005F16B0" w:rsidRPr="005F16B0">
        <w:rPr>
          <w:rFonts w:ascii="TH SarabunPSK" w:hAnsi="TH SarabunPSK" w:cs="TH SarabunPSK"/>
          <w:b/>
          <w:bCs/>
          <w:sz w:val="34"/>
          <w:szCs w:val="34"/>
        </w:rPr>
        <w:t xml:space="preserve"> </w:t>
      </w:r>
      <w:r w:rsidR="005F16B0" w:rsidRPr="005F16B0">
        <w:rPr>
          <w:rFonts w:ascii="TH SarabunPSK" w:hAnsi="TH SarabunPSK" w:cs="TH SarabunPSK"/>
          <w:b/>
          <w:bCs/>
          <w:sz w:val="34"/>
          <w:szCs w:val="34"/>
        </w:rPr>
        <w:t>Villagers</w:t>
      </w:r>
    </w:p>
    <w:p w:rsidR="0059595D" w:rsidRPr="00CA0A97" w:rsidRDefault="0059595D" w:rsidP="00CA0A97">
      <w:pPr>
        <w:rPr>
          <w:rFonts w:ascii="TH SarabunPSK" w:hAnsi="TH SarabunPSK" w:cs="TH SarabunPSK"/>
          <w:b/>
          <w:bCs/>
          <w:sz w:val="32"/>
        </w:rPr>
      </w:pPr>
    </w:p>
    <w:p w:rsidR="00DF5444" w:rsidRPr="0045708C" w:rsidRDefault="00D016FB" w:rsidP="00D00676">
      <w:pPr>
        <w:rPr>
          <w:rFonts w:ascii="TH SarabunPSK" w:hAnsi="TH SarabunPSK" w:cs="TH SarabunPSK"/>
          <w:sz w:val="28"/>
          <w:szCs w:val="28"/>
          <w:cs/>
        </w:rPr>
      </w:pPr>
      <w:r w:rsidRPr="0045708C">
        <w:rPr>
          <w:rFonts w:ascii="TH SarabunPSK" w:hAnsi="TH SarabunPSK" w:cs="TH SarabunPSK"/>
          <w:sz w:val="28"/>
          <w:szCs w:val="28"/>
          <w:cs/>
        </w:rPr>
        <w:t>ณฐิตากานต์ พยัคฆา</w:t>
      </w:r>
      <w:r w:rsidR="00561D65" w:rsidRPr="0045708C">
        <w:rPr>
          <w:rFonts w:ascii="TH SarabunPSK" w:hAnsi="TH SarabunPSK" w:cs="TH SarabunPSK"/>
          <w:sz w:val="28"/>
          <w:szCs w:val="28"/>
          <w:vertAlign w:val="superscript"/>
          <w:cs/>
        </w:rPr>
        <w:t>1</w:t>
      </w:r>
      <w:r w:rsidR="002A1B5D" w:rsidRPr="0045708C">
        <w:rPr>
          <w:rFonts w:ascii="TH SarabunPSK" w:hAnsi="TH SarabunPSK" w:cs="TH SarabunPSK"/>
          <w:sz w:val="28"/>
          <w:szCs w:val="28"/>
          <w:vertAlign w:val="superscript"/>
          <w:cs/>
        </w:rPr>
        <w:t>*</w:t>
      </w:r>
      <w:r w:rsidR="007135BC" w:rsidRPr="0045708C">
        <w:rPr>
          <w:rFonts w:ascii="TH SarabunPSK" w:hAnsi="TH SarabunPSK" w:cs="TH SarabunPSK"/>
          <w:sz w:val="28"/>
          <w:szCs w:val="28"/>
          <w:vertAlign w:val="superscript"/>
        </w:rPr>
        <w:t xml:space="preserve"> </w:t>
      </w:r>
      <w:r w:rsidR="007135BC" w:rsidRPr="0045708C">
        <w:rPr>
          <w:rFonts w:ascii="TH SarabunPSK" w:hAnsi="TH SarabunPSK" w:cs="TH SarabunPSK"/>
          <w:sz w:val="28"/>
          <w:szCs w:val="28"/>
          <w:cs/>
        </w:rPr>
        <w:t>กิติศักดิ์ ทองมีทิพย์</w:t>
      </w:r>
      <w:r w:rsidR="007135BC" w:rsidRPr="0045708C">
        <w:rPr>
          <w:rFonts w:ascii="TH SarabunPSK" w:hAnsi="TH SarabunPSK" w:cs="TH SarabunPSK"/>
          <w:sz w:val="28"/>
          <w:szCs w:val="28"/>
          <w:vertAlign w:val="superscript"/>
          <w:cs/>
        </w:rPr>
        <w:t>2</w:t>
      </w:r>
      <w:r w:rsidR="007135BC" w:rsidRPr="0045708C">
        <w:rPr>
          <w:rFonts w:ascii="TH SarabunPSK" w:hAnsi="TH SarabunPSK" w:cs="TH SarabunPSK"/>
          <w:sz w:val="28"/>
          <w:szCs w:val="28"/>
        </w:rPr>
        <w:t xml:space="preserve"> </w:t>
      </w:r>
      <w:r w:rsidR="007135BC" w:rsidRPr="0045708C">
        <w:rPr>
          <w:rFonts w:ascii="TH SarabunPSK" w:hAnsi="TH SarabunPSK" w:cs="TH SarabunPSK"/>
          <w:sz w:val="28"/>
          <w:szCs w:val="28"/>
          <w:cs/>
        </w:rPr>
        <w:t>และ</w:t>
      </w:r>
      <w:r w:rsidR="002A1B5D" w:rsidRPr="0045708C">
        <w:rPr>
          <w:rFonts w:ascii="TH SarabunPSK" w:hAnsi="TH SarabunPSK" w:cs="TH SarabunPSK"/>
          <w:sz w:val="28"/>
          <w:szCs w:val="28"/>
          <w:cs/>
        </w:rPr>
        <w:t>ปรียาภรณ์ ขันทบัว</w:t>
      </w:r>
      <w:r w:rsidR="007135BC" w:rsidRPr="0045708C">
        <w:rPr>
          <w:rFonts w:ascii="TH SarabunPSK" w:hAnsi="TH SarabunPSK" w:cs="TH SarabunPSK"/>
          <w:sz w:val="28"/>
          <w:szCs w:val="28"/>
          <w:vertAlign w:val="superscript"/>
          <w:cs/>
        </w:rPr>
        <w:t>3</w:t>
      </w:r>
    </w:p>
    <w:p w:rsidR="00561D65" w:rsidRPr="0045708C" w:rsidRDefault="00561D65" w:rsidP="00D00676">
      <w:pPr>
        <w:rPr>
          <w:rFonts w:ascii="TH SarabunPSK" w:hAnsi="TH SarabunPSK" w:cs="TH SarabunPSK"/>
          <w:sz w:val="28"/>
          <w:szCs w:val="28"/>
        </w:rPr>
      </w:pPr>
      <w:r w:rsidRPr="0045708C">
        <w:rPr>
          <w:rFonts w:ascii="TH SarabunPSK" w:hAnsi="TH SarabunPSK" w:cs="TH SarabunPSK"/>
          <w:sz w:val="28"/>
          <w:szCs w:val="28"/>
          <w:vertAlign w:val="superscript"/>
          <w:cs/>
        </w:rPr>
        <w:t>1</w:t>
      </w:r>
      <w:r w:rsidR="00C71CE2" w:rsidRPr="0045708C">
        <w:rPr>
          <w:rFonts w:ascii="TH SarabunPSK" w:hAnsi="TH SarabunPSK" w:cs="TH SarabunPSK"/>
          <w:sz w:val="28"/>
          <w:szCs w:val="28"/>
          <w:vertAlign w:val="superscript"/>
        </w:rPr>
        <w:t>,2,3</w:t>
      </w:r>
      <w:r w:rsidRPr="0045708C">
        <w:rPr>
          <w:rFonts w:ascii="TH SarabunPSK" w:hAnsi="TH SarabunPSK" w:cs="TH SarabunPSK"/>
          <w:sz w:val="28"/>
          <w:szCs w:val="28"/>
          <w:cs/>
        </w:rPr>
        <w:t>สาขาส่งเสริมก</w:t>
      </w:r>
      <w:r w:rsidR="00336B4D">
        <w:rPr>
          <w:rFonts w:ascii="TH SarabunPSK" w:hAnsi="TH SarabunPSK" w:cs="TH SarabunPSK"/>
          <w:sz w:val="28"/>
          <w:szCs w:val="28"/>
          <w:cs/>
        </w:rPr>
        <w:t>ารเกษตรและพัฒนาชนบท คณะเกษตรศาสตร</w:t>
      </w:r>
      <w:r w:rsidR="00336B4D">
        <w:rPr>
          <w:rFonts w:ascii="TH SarabunPSK" w:hAnsi="TH SarabunPSK" w:cs="TH SarabunPSK" w:hint="cs"/>
          <w:sz w:val="28"/>
          <w:szCs w:val="28"/>
          <w:cs/>
        </w:rPr>
        <w:t>์</w:t>
      </w:r>
      <w:r w:rsidRPr="0045708C">
        <w:rPr>
          <w:rFonts w:ascii="TH SarabunPSK" w:hAnsi="TH SarabunPSK" w:cs="TH SarabunPSK"/>
          <w:sz w:val="28"/>
          <w:szCs w:val="28"/>
          <w:cs/>
        </w:rPr>
        <w:t>มหาวิทยาลัยเชียงใหม่</w:t>
      </w:r>
    </w:p>
    <w:p w:rsidR="00EB4802" w:rsidRDefault="00C71CE2" w:rsidP="00CA0A97">
      <w:pPr>
        <w:rPr>
          <w:rFonts w:ascii="TH SarabunPSK" w:hAnsi="TH SarabunPSK" w:cs="TH SarabunPSK"/>
          <w:sz w:val="28"/>
          <w:szCs w:val="28"/>
        </w:rPr>
      </w:pPr>
      <w:r w:rsidRPr="0045708C">
        <w:rPr>
          <w:rFonts w:ascii="TH SarabunPSK" w:hAnsi="TH SarabunPSK" w:cs="TH SarabunPSK"/>
          <w:sz w:val="28"/>
          <w:szCs w:val="28"/>
          <w:vertAlign w:val="superscript"/>
        </w:rPr>
        <w:t>*</w:t>
      </w:r>
      <w:r w:rsidR="00EB4802" w:rsidRPr="0045708C">
        <w:rPr>
          <w:rFonts w:ascii="TH SarabunPSK" w:hAnsi="TH SarabunPSK" w:cs="TH SarabunPSK"/>
          <w:sz w:val="28"/>
          <w:szCs w:val="28"/>
        </w:rPr>
        <w:t>E</w:t>
      </w:r>
      <w:r w:rsidR="00EB4802" w:rsidRPr="0045708C">
        <w:rPr>
          <w:rFonts w:ascii="TH SarabunPSK" w:hAnsi="TH SarabunPSK" w:cs="TH SarabunPSK"/>
          <w:sz w:val="28"/>
          <w:szCs w:val="28"/>
          <w:cs/>
        </w:rPr>
        <w:t>-</w:t>
      </w:r>
      <w:r w:rsidR="00EB4802" w:rsidRPr="0045708C">
        <w:rPr>
          <w:rFonts w:ascii="TH SarabunPSK" w:hAnsi="TH SarabunPSK" w:cs="TH SarabunPSK"/>
          <w:sz w:val="28"/>
          <w:szCs w:val="28"/>
        </w:rPr>
        <w:t>mail</w:t>
      </w:r>
      <w:r w:rsidR="00EB4802" w:rsidRPr="0045708C">
        <w:rPr>
          <w:rFonts w:ascii="TH SarabunPSK" w:hAnsi="TH SarabunPSK" w:cs="TH SarabunPSK"/>
          <w:sz w:val="28"/>
          <w:szCs w:val="28"/>
          <w:cs/>
        </w:rPr>
        <w:t>:</w:t>
      </w:r>
      <w:r w:rsidR="00EB4802" w:rsidRPr="0059595D">
        <w:rPr>
          <w:rFonts w:ascii="TH SarabunPSK" w:hAnsi="TH SarabunPSK" w:cs="TH SarabunPSK"/>
          <w:sz w:val="28"/>
          <w:szCs w:val="28"/>
          <w:cs/>
        </w:rPr>
        <w:t xml:space="preserve"> </w:t>
      </w:r>
      <w:hyperlink r:id="rId6" w:history="1">
        <w:r w:rsidR="0059595D" w:rsidRPr="0059595D">
          <w:rPr>
            <w:rStyle w:val="ae"/>
            <w:rFonts w:ascii="TH SarabunPSK" w:hAnsi="TH SarabunPSK" w:cs="TH SarabunPSK"/>
            <w:color w:val="auto"/>
            <w:sz w:val="28"/>
            <w:szCs w:val="28"/>
            <w:u w:val="none"/>
          </w:rPr>
          <w:t>nathitakarn</w:t>
        </w:r>
        <w:r w:rsidR="0059595D" w:rsidRPr="0059595D">
          <w:rPr>
            <w:rStyle w:val="ae"/>
            <w:rFonts w:ascii="TH SarabunPSK" w:hAnsi="TH SarabunPSK" w:cs="TH SarabunPSK"/>
            <w:color w:val="auto"/>
            <w:sz w:val="28"/>
            <w:szCs w:val="28"/>
            <w:u w:val="none"/>
            <w:cs/>
          </w:rPr>
          <w:t>.</w:t>
        </w:r>
        <w:r w:rsidR="0059595D" w:rsidRPr="0059595D">
          <w:rPr>
            <w:rStyle w:val="ae"/>
            <w:rFonts w:ascii="TH SarabunPSK" w:hAnsi="TH SarabunPSK" w:cs="TH SarabunPSK"/>
            <w:color w:val="auto"/>
            <w:sz w:val="28"/>
            <w:szCs w:val="28"/>
            <w:u w:val="none"/>
          </w:rPr>
          <w:t>p@gmail</w:t>
        </w:r>
        <w:r w:rsidR="0059595D" w:rsidRPr="0059595D">
          <w:rPr>
            <w:rStyle w:val="ae"/>
            <w:rFonts w:ascii="TH SarabunPSK" w:hAnsi="TH SarabunPSK" w:cs="TH SarabunPSK"/>
            <w:color w:val="auto"/>
            <w:sz w:val="28"/>
            <w:szCs w:val="28"/>
            <w:u w:val="none"/>
            <w:cs/>
          </w:rPr>
          <w:t>.</w:t>
        </w:r>
        <w:r w:rsidR="0059595D" w:rsidRPr="0059595D">
          <w:rPr>
            <w:rStyle w:val="ae"/>
            <w:rFonts w:ascii="TH SarabunPSK" w:hAnsi="TH SarabunPSK" w:cs="TH SarabunPSK"/>
            <w:color w:val="auto"/>
            <w:sz w:val="28"/>
            <w:szCs w:val="28"/>
            <w:u w:val="none"/>
          </w:rPr>
          <w:t>com</w:t>
        </w:r>
      </w:hyperlink>
    </w:p>
    <w:p w:rsidR="0059595D" w:rsidRPr="00CA0A97" w:rsidRDefault="0059595D" w:rsidP="00E62770">
      <w:pPr>
        <w:jc w:val="both"/>
        <w:rPr>
          <w:rFonts w:ascii="TH SarabunPSK" w:hAnsi="TH SarabunPSK" w:cs="TH SarabunPSK" w:hint="cs"/>
          <w:sz w:val="28"/>
          <w:szCs w:val="28"/>
        </w:rPr>
      </w:pPr>
    </w:p>
    <w:p w:rsidR="00EB4802" w:rsidRPr="0045708C" w:rsidRDefault="00EB4802" w:rsidP="00EB4802">
      <w:pPr>
        <w:jc w:val="both"/>
        <w:rPr>
          <w:rFonts w:ascii="TH SarabunPSK" w:hAnsi="TH SarabunPSK" w:cs="TH SarabunPSK"/>
          <w:b/>
          <w:bCs/>
          <w:sz w:val="32"/>
          <w:cs/>
        </w:rPr>
      </w:pPr>
      <w:r w:rsidRPr="0045708C">
        <w:rPr>
          <w:rFonts w:ascii="TH SarabunPSK" w:hAnsi="TH SarabunPSK" w:cs="TH SarabunPSK"/>
          <w:b/>
          <w:bCs/>
          <w:sz w:val="32"/>
          <w:cs/>
        </w:rPr>
        <w:t>บทคัดย่อ</w:t>
      </w:r>
    </w:p>
    <w:p w:rsidR="002F2586" w:rsidRPr="002F2586" w:rsidRDefault="00ED3311" w:rsidP="002F2586">
      <w:pPr>
        <w:spacing w:after="240"/>
        <w:ind w:firstLine="720"/>
        <w:jc w:val="thaiDistribute"/>
        <w:rPr>
          <w:rFonts w:ascii="TH SarabunPSK" w:hAnsi="TH SarabunPSK" w:cs="TH SarabunPSK"/>
          <w:sz w:val="32"/>
        </w:rPr>
      </w:pPr>
      <w:r>
        <w:rPr>
          <w:rFonts w:ascii="TH SarabunPSK" w:hAnsi="TH SarabunPSK" w:cs="TH SarabunPSK"/>
          <w:sz w:val="32"/>
          <w:cs/>
        </w:rPr>
        <w:t>บทความนี้ต้องการอธิบายถึ</w:t>
      </w:r>
      <w:r>
        <w:rPr>
          <w:rFonts w:ascii="TH SarabunPSK" w:hAnsi="TH SarabunPSK" w:cs="TH SarabunPSK" w:hint="cs"/>
          <w:sz w:val="32"/>
          <w:cs/>
        </w:rPr>
        <w:t>ง</w:t>
      </w:r>
      <w:r w:rsidR="00652358">
        <w:rPr>
          <w:rFonts w:ascii="TH SarabunPSK" w:hAnsi="TH SarabunPSK" w:cs="TH SarabunPSK" w:hint="cs"/>
          <w:sz w:val="32"/>
          <w:cs/>
        </w:rPr>
        <w:t xml:space="preserve">ประวัติความเป็นมาอันยาวนานของ </w:t>
      </w:r>
      <w:r w:rsidR="00652358" w:rsidRPr="00652358">
        <w:rPr>
          <w:rFonts w:ascii="TH SarabunPSK" w:hAnsi="TH SarabunPSK" w:cs="TH SarabunPSK"/>
          <w:sz w:val="32"/>
          <w:cs/>
        </w:rPr>
        <w:t>“ผ้าฝ้ายทอผสมขนแกะบ้านห้วยห้อม”</w:t>
      </w:r>
      <w:r w:rsidR="00476407">
        <w:rPr>
          <w:rFonts w:ascii="TH SarabunPSK" w:hAnsi="TH SarabunPSK" w:cs="TH SarabunPSK" w:hint="cs"/>
          <w:sz w:val="32"/>
          <w:cs/>
        </w:rPr>
        <w:t xml:space="preserve"> ที่เป็น</w:t>
      </w:r>
      <w:r w:rsidR="00972900">
        <w:rPr>
          <w:rFonts w:ascii="TH SarabunPSK" w:hAnsi="TH SarabunPSK" w:cs="TH SarabunPSK" w:hint="cs"/>
          <w:sz w:val="32"/>
          <w:cs/>
        </w:rPr>
        <w:t>ผลิตภัณฑ์</w:t>
      </w:r>
      <w:r w:rsidR="00476407">
        <w:rPr>
          <w:rFonts w:ascii="TH SarabunPSK" w:hAnsi="TH SarabunPSK" w:cs="TH SarabunPSK" w:hint="cs"/>
          <w:sz w:val="32"/>
          <w:cs/>
        </w:rPr>
        <w:t>ที่ชาวบ้านห</w:t>
      </w:r>
      <w:r w:rsidR="00796628">
        <w:rPr>
          <w:rFonts w:ascii="TH SarabunPSK" w:hAnsi="TH SarabunPSK" w:cs="TH SarabunPSK" w:hint="cs"/>
          <w:sz w:val="32"/>
          <w:cs/>
        </w:rPr>
        <w:t>้วยห้อมได้รังสรรค์ออกมา</w:t>
      </w:r>
      <w:r w:rsidR="00796628">
        <w:rPr>
          <w:rFonts w:ascii="TH SarabunPSK" w:hAnsi="TH SarabunPSK" w:cs="TH SarabunPSK" w:hint="cs"/>
          <w:sz w:val="32"/>
          <w:cs/>
        </w:rPr>
        <w:t xml:space="preserve">อย่างงดงาม </w:t>
      </w:r>
      <w:r w:rsidR="00796628">
        <w:rPr>
          <w:rFonts w:ascii="TH SarabunPSK" w:hAnsi="TH SarabunPSK" w:cs="TH SarabunPSK" w:hint="cs"/>
          <w:sz w:val="32"/>
          <w:cs/>
        </w:rPr>
        <w:t>จากทรัพยากรที่ปรากฏอยู่ในท้องถิ่นพร้อมด้วย</w:t>
      </w:r>
      <w:r w:rsidR="00990532" w:rsidRPr="00990532">
        <w:rPr>
          <w:rFonts w:ascii="TH SarabunPSK" w:hAnsi="TH SarabunPSK" w:cs="TH SarabunPSK"/>
          <w:sz w:val="32"/>
          <w:cs/>
        </w:rPr>
        <w:t>การประยุกต์จากภูมิปัญญาดั้งเดิมของชาวปกากะญอ</w:t>
      </w:r>
      <w:r w:rsidR="00EC5FD5">
        <w:rPr>
          <w:rFonts w:ascii="TH SarabunPSK" w:hAnsi="TH SarabunPSK" w:cs="TH SarabunPSK" w:hint="cs"/>
          <w:sz w:val="32"/>
          <w:cs/>
        </w:rPr>
        <w:t xml:space="preserve"> </w:t>
      </w:r>
      <w:r w:rsidR="00686BAD" w:rsidRPr="00763EB7">
        <w:rPr>
          <w:rFonts w:ascii="TH SarabunPSK" w:hAnsi="TH SarabunPSK" w:cs="TH SarabunPSK"/>
          <w:sz w:val="32"/>
          <w:cs/>
        </w:rPr>
        <w:t>โดยเฉพาะอัตลักษณ์ของทรัพยากร</w:t>
      </w:r>
      <w:r w:rsidR="006C5F29">
        <w:rPr>
          <w:rFonts w:ascii="TH SarabunPSK" w:hAnsi="TH SarabunPSK" w:cs="TH SarabunPSK" w:hint="cs"/>
          <w:sz w:val="32"/>
          <w:cs/>
        </w:rPr>
        <w:t>ที่</w:t>
      </w:r>
      <w:r w:rsidR="00686BAD" w:rsidRPr="00763EB7">
        <w:rPr>
          <w:rFonts w:ascii="TH SarabunPSK" w:hAnsi="TH SarabunPSK" w:cs="TH SarabunPSK"/>
          <w:sz w:val="32"/>
          <w:cs/>
        </w:rPr>
        <w:t>นำมา</w:t>
      </w:r>
      <w:r w:rsidR="00972900">
        <w:rPr>
          <w:rFonts w:ascii="TH SarabunPSK" w:hAnsi="TH SarabunPSK" w:cs="TH SarabunPSK" w:hint="cs"/>
          <w:sz w:val="32"/>
          <w:cs/>
        </w:rPr>
        <w:t>ใช้นั้น</w:t>
      </w:r>
      <w:r w:rsidR="00686BAD" w:rsidRPr="00763EB7">
        <w:rPr>
          <w:rFonts w:ascii="TH SarabunPSK" w:hAnsi="TH SarabunPSK" w:cs="TH SarabunPSK"/>
          <w:sz w:val="32"/>
          <w:cs/>
        </w:rPr>
        <w:t>มีความสอดคล้องกับวิถีชีวิตและบริบทของชุมชน</w:t>
      </w:r>
      <w:r w:rsidR="00FC763D">
        <w:rPr>
          <w:rFonts w:ascii="TH SarabunPSK" w:hAnsi="TH SarabunPSK" w:cs="TH SarabunPSK" w:hint="cs"/>
          <w:sz w:val="32"/>
          <w:cs/>
        </w:rPr>
        <w:t xml:space="preserve"> </w:t>
      </w:r>
      <w:r w:rsidR="00C77271">
        <w:rPr>
          <w:rFonts w:ascii="TH SarabunPSK" w:hAnsi="TH SarabunPSK" w:cs="TH SarabunPSK" w:hint="cs"/>
          <w:sz w:val="32"/>
          <w:cs/>
        </w:rPr>
        <w:t>ถึงอย่างไรก็ตาม</w:t>
      </w:r>
      <w:r w:rsidR="0018476C" w:rsidRPr="0018476C">
        <w:rPr>
          <w:rFonts w:ascii="TH SarabunPSK" w:hAnsi="TH SarabunPSK" w:cs="TH SarabunPSK"/>
          <w:sz w:val="32"/>
          <w:cs/>
        </w:rPr>
        <w:t>พลวัต</w:t>
      </w:r>
      <w:r w:rsidR="00C77271">
        <w:rPr>
          <w:rFonts w:ascii="TH SarabunPSK" w:hAnsi="TH SarabunPSK" w:cs="TH SarabunPSK" w:hint="cs"/>
          <w:sz w:val="32"/>
          <w:cs/>
        </w:rPr>
        <w:t>ได้ก่อให้เกิด</w:t>
      </w:r>
      <w:r w:rsidR="00C77271" w:rsidRPr="00C77271">
        <w:rPr>
          <w:rFonts w:ascii="TH SarabunPSK" w:hAnsi="TH SarabunPSK" w:cs="TH SarabunPSK"/>
          <w:sz w:val="32"/>
          <w:cs/>
        </w:rPr>
        <w:t>ก</w:t>
      </w:r>
      <w:r w:rsidR="0058689B">
        <w:rPr>
          <w:rFonts w:ascii="TH SarabunPSK" w:hAnsi="TH SarabunPSK" w:cs="TH SarabunPSK"/>
          <w:sz w:val="32"/>
          <w:cs/>
        </w:rPr>
        <w:t>ารเปลี่ยนไปของชีวิตความเป</w:t>
      </w:r>
      <w:r w:rsidR="0058689B">
        <w:rPr>
          <w:rFonts w:ascii="TH SarabunPSK" w:hAnsi="TH SarabunPSK" w:cs="TH SarabunPSK" w:hint="cs"/>
          <w:sz w:val="32"/>
          <w:cs/>
        </w:rPr>
        <w:t>็นอยู่</w:t>
      </w:r>
      <w:r w:rsidR="00FC763D">
        <w:rPr>
          <w:rFonts w:ascii="TH SarabunPSK" w:hAnsi="TH SarabunPSK" w:cs="TH SarabunPSK" w:hint="cs"/>
          <w:sz w:val="32"/>
          <w:cs/>
        </w:rPr>
        <w:t xml:space="preserve"> </w:t>
      </w:r>
      <w:r w:rsidR="0058689B">
        <w:rPr>
          <w:rFonts w:ascii="TH SarabunPSK" w:hAnsi="TH SarabunPSK" w:cs="TH SarabunPSK" w:hint="cs"/>
          <w:sz w:val="32"/>
          <w:cs/>
        </w:rPr>
        <w:t>จึงส่งผล</w:t>
      </w:r>
      <w:r w:rsidR="00B032EA">
        <w:rPr>
          <w:rFonts w:ascii="TH SarabunPSK" w:hAnsi="TH SarabunPSK" w:cs="TH SarabunPSK" w:hint="cs"/>
          <w:sz w:val="32"/>
          <w:cs/>
        </w:rPr>
        <w:t>ให้</w:t>
      </w:r>
      <w:r w:rsidR="00E73874">
        <w:rPr>
          <w:rFonts w:ascii="TH SarabunPSK" w:hAnsi="TH SarabunPSK" w:cs="TH SarabunPSK" w:hint="cs"/>
          <w:sz w:val="32"/>
          <w:cs/>
        </w:rPr>
        <w:t>ชุมชน</w:t>
      </w:r>
      <w:r w:rsidR="0058689B">
        <w:rPr>
          <w:rFonts w:ascii="TH SarabunPSK" w:hAnsi="TH SarabunPSK" w:cs="TH SarabunPSK" w:hint="cs"/>
          <w:sz w:val="32"/>
          <w:cs/>
        </w:rPr>
        <w:t>เกิด</w:t>
      </w:r>
      <w:r w:rsidR="0018476C" w:rsidRPr="0018476C">
        <w:rPr>
          <w:rFonts w:ascii="TH SarabunPSK" w:hAnsi="TH SarabunPSK" w:cs="TH SarabunPSK"/>
          <w:sz w:val="32"/>
          <w:cs/>
        </w:rPr>
        <w:t>การปรับตัว</w:t>
      </w:r>
      <w:r w:rsidR="00F00A82">
        <w:rPr>
          <w:rFonts w:ascii="TH SarabunPSK" w:hAnsi="TH SarabunPSK" w:cs="TH SarabunPSK" w:hint="cs"/>
          <w:sz w:val="32"/>
          <w:cs/>
        </w:rPr>
        <w:t>เพื่อการพัฒนา</w:t>
      </w:r>
      <w:r w:rsidR="00E73874">
        <w:rPr>
          <w:rFonts w:ascii="TH SarabunPSK" w:hAnsi="TH SarabunPSK" w:cs="TH SarabunPSK" w:hint="cs"/>
          <w:sz w:val="32"/>
          <w:cs/>
        </w:rPr>
        <w:t>ต่อ</w:t>
      </w:r>
      <w:r w:rsidR="00F00A82">
        <w:rPr>
          <w:rFonts w:ascii="TH SarabunPSK" w:hAnsi="TH SarabunPSK" w:cs="TH SarabunPSK" w:hint="cs"/>
          <w:sz w:val="32"/>
          <w:cs/>
        </w:rPr>
        <w:t>ผลิตภัณฑ์</w:t>
      </w:r>
      <w:r w:rsidR="0058689B">
        <w:rPr>
          <w:rFonts w:ascii="TH SarabunPSK" w:hAnsi="TH SarabunPSK" w:cs="TH SarabunPSK" w:hint="cs"/>
          <w:sz w:val="32"/>
          <w:cs/>
        </w:rPr>
        <w:t>ให้</w:t>
      </w:r>
      <w:r w:rsidR="00100EDB">
        <w:rPr>
          <w:rFonts w:ascii="TH SarabunPSK" w:hAnsi="TH SarabunPSK" w:cs="TH SarabunPSK" w:hint="cs"/>
          <w:sz w:val="32"/>
          <w:cs/>
        </w:rPr>
        <w:t>สอดคล้อง</w:t>
      </w:r>
      <w:r w:rsidR="00C762D8">
        <w:rPr>
          <w:rFonts w:ascii="TH SarabunPSK" w:hAnsi="TH SarabunPSK" w:cs="TH SarabunPSK" w:hint="cs"/>
          <w:sz w:val="32"/>
          <w:cs/>
        </w:rPr>
        <w:t>กั</w:t>
      </w:r>
      <w:r w:rsidR="005C3A47">
        <w:rPr>
          <w:rFonts w:ascii="TH SarabunPSK" w:hAnsi="TH SarabunPSK" w:cs="TH SarabunPSK" w:hint="cs"/>
          <w:sz w:val="32"/>
          <w:cs/>
        </w:rPr>
        <w:t>บสถานการณ์อย่างทันถ่วงที</w:t>
      </w:r>
      <w:r w:rsidR="00545A54">
        <w:rPr>
          <w:rFonts w:ascii="TH SarabunPSK" w:hAnsi="TH SarabunPSK" w:cs="TH SarabunPSK"/>
          <w:sz w:val="32"/>
        </w:rPr>
        <w:t xml:space="preserve"> </w:t>
      </w:r>
      <w:r w:rsidR="00F00A82">
        <w:rPr>
          <w:rFonts w:ascii="TH SarabunPSK" w:hAnsi="TH SarabunPSK" w:cs="TH SarabunPSK" w:hint="cs"/>
          <w:sz w:val="32"/>
          <w:cs/>
        </w:rPr>
        <w:t>ภายใต้</w:t>
      </w:r>
      <w:r w:rsidR="00F83969">
        <w:rPr>
          <w:rFonts w:ascii="TH SarabunPSK" w:hAnsi="TH SarabunPSK" w:cs="TH SarabunPSK" w:hint="cs"/>
          <w:sz w:val="32"/>
          <w:cs/>
        </w:rPr>
        <w:t>การยกระดับ</w:t>
      </w:r>
      <w:r w:rsidR="00FD050A">
        <w:rPr>
          <w:rFonts w:ascii="TH SarabunPSK" w:hAnsi="TH SarabunPSK" w:cs="TH SarabunPSK" w:hint="cs"/>
          <w:sz w:val="32"/>
          <w:cs/>
        </w:rPr>
        <w:t>ผลิตภัณฑ์ชุมชน</w:t>
      </w:r>
      <w:r w:rsidR="00100EDB">
        <w:rPr>
          <w:rFonts w:ascii="TH SarabunPSK" w:hAnsi="TH SarabunPSK" w:cs="TH SarabunPSK" w:hint="cs"/>
          <w:sz w:val="32"/>
          <w:cs/>
        </w:rPr>
        <w:t>ด้วยมาตราฐาน</w:t>
      </w:r>
      <w:r w:rsidR="00F83969">
        <w:rPr>
          <w:rFonts w:ascii="TH SarabunPSK" w:hAnsi="TH SarabunPSK" w:cs="TH SarabunPSK" w:hint="cs"/>
          <w:sz w:val="32"/>
          <w:cs/>
        </w:rPr>
        <w:t xml:space="preserve"> </w:t>
      </w:r>
      <w:r w:rsidR="00FF61CE">
        <w:rPr>
          <w:rFonts w:ascii="TH SarabunPSK" w:hAnsi="TH SarabunPSK" w:cs="TH SarabunPSK"/>
          <w:sz w:val="32"/>
        </w:rPr>
        <w:t>“</w:t>
      </w:r>
      <w:r w:rsidR="00FF61CE">
        <w:rPr>
          <w:rFonts w:ascii="TH SarabunPSK" w:hAnsi="TH SarabunPSK" w:cs="TH SarabunPSK"/>
          <w:sz w:val="32"/>
          <w:cs/>
        </w:rPr>
        <w:t>สิ่งบ่งชี้ทางภูมิศาสตร์</w:t>
      </w:r>
      <w:r w:rsidR="00FF61CE">
        <w:rPr>
          <w:rFonts w:ascii="TH SarabunPSK" w:hAnsi="TH SarabunPSK" w:cs="TH SarabunPSK"/>
          <w:sz w:val="32"/>
        </w:rPr>
        <w:t>”</w:t>
      </w:r>
      <w:r w:rsidR="00545A54">
        <w:rPr>
          <w:rFonts w:ascii="TH SarabunPSK" w:hAnsi="TH SarabunPSK" w:cs="TH SarabunPSK"/>
          <w:sz w:val="32"/>
        </w:rPr>
        <w:t xml:space="preserve"> </w:t>
      </w:r>
      <w:r w:rsidR="00545A54">
        <w:rPr>
          <w:rFonts w:ascii="TH SarabunPSK" w:hAnsi="TH SarabunPSK" w:cs="TH SarabunPSK" w:hint="cs"/>
          <w:sz w:val="32"/>
          <w:cs/>
        </w:rPr>
        <w:t>ที่อยู่คู่กับ</w:t>
      </w:r>
      <w:r w:rsidR="00FF61CE">
        <w:rPr>
          <w:rFonts w:ascii="TH SarabunPSK" w:hAnsi="TH SarabunPSK" w:cs="TH SarabunPSK" w:hint="cs"/>
          <w:sz w:val="32"/>
          <w:cs/>
        </w:rPr>
        <w:t xml:space="preserve">ชุมชน </w:t>
      </w:r>
      <w:r w:rsidR="00524893">
        <w:rPr>
          <w:rFonts w:ascii="TH SarabunPSK" w:hAnsi="TH SarabunPSK" w:cs="TH SarabunPSK" w:hint="cs"/>
          <w:sz w:val="32"/>
          <w:cs/>
        </w:rPr>
        <w:t>อัน</w:t>
      </w:r>
      <w:r w:rsidR="003753B3">
        <w:rPr>
          <w:rFonts w:ascii="TH SarabunPSK" w:hAnsi="TH SarabunPSK" w:cs="TH SarabunPSK" w:hint="cs"/>
          <w:sz w:val="32"/>
          <w:cs/>
        </w:rPr>
        <w:t>เป็น</w:t>
      </w:r>
      <w:r w:rsidR="00545A54">
        <w:rPr>
          <w:rFonts w:ascii="TH SarabunPSK" w:hAnsi="TH SarabunPSK" w:cs="TH SarabunPSK" w:hint="cs"/>
          <w:sz w:val="32"/>
          <w:cs/>
        </w:rPr>
        <w:t>แนวทางที่</w:t>
      </w:r>
      <w:r w:rsidR="007562D1">
        <w:rPr>
          <w:rFonts w:ascii="TH SarabunPSK" w:hAnsi="TH SarabunPSK" w:cs="TH SarabunPSK" w:hint="cs"/>
          <w:sz w:val="32"/>
          <w:cs/>
        </w:rPr>
        <w:t>ก่อให้เกิดเป็นความยั่งยืน</w:t>
      </w:r>
      <w:r w:rsidR="00B032EA">
        <w:rPr>
          <w:rFonts w:ascii="TH SarabunPSK" w:hAnsi="TH SarabunPSK" w:cs="TH SarabunPSK" w:hint="cs"/>
          <w:sz w:val="32"/>
          <w:cs/>
        </w:rPr>
        <w:t>ของชุมชน</w:t>
      </w:r>
    </w:p>
    <w:p w:rsidR="00F100C9" w:rsidRPr="00CA0A97" w:rsidRDefault="00F100C9" w:rsidP="00F100C9">
      <w:pPr>
        <w:jc w:val="both"/>
        <w:rPr>
          <w:rFonts w:ascii="TH SarabunPSK" w:hAnsi="TH SarabunPSK" w:cs="TH SarabunPSK" w:hint="cs"/>
          <w:b/>
          <w:bCs/>
          <w:i/>
          <w:iCs/>
          <w:sz w:val="32"/>
          <w:cs/>
        </w:rPr>
      </w:pPr>
      <w:r w:rsidRPr="00CA0A97">
        <w:rPr>
          <w:rFonts w:ascii="TH SarabunPSK" w:hAnsi="TH SarabunPSK" w:cs="TH SarabunPSK"/>
          <w:b/>
          <w:bCs/>
          <w:i/>
          <w:iCs/>
          <w:sz w:val="32"/>
          <w:cs/>
        </w:rPr>
        <w:t>คำสำคัญ</w:t>
      </w:r>
      <w:r w:rsidR="00FD050A">
        <w:rPr>
          <w:rFonts w:ascii="TH SarabunPSK" w:hAnsi="TH SarabunPSK" w:cs="TH SarabunPSK"/>
          <w:b/>
          <w:bCs/>
          <w:i/>
          <w:iCs/>
          <w:sz w:val="32"/>
        </w:rPr>
        <w:t>:</w:t>
      </w:r>
      <w:r w:rsidR="00FD050A" w:rsidRPr="00DB020B">
        <w:rPr>
          <w:rFonts w:ascii="TH SarabunPSK" w:hAnsi="TH SarabunPSK" w:cs="TH SarabunPSK"/>
          <w:sz w:val="32"/>
        </w:rPr>
        <w:t xml:space="preserve"> </w:t>
      </w:r>
      <w:r w:rsidR="00FD050A" w:rsidRPr="00DB020B">
        <w:rPr>
          <w:rFonts w:ascii="TH SarabunPSK" w:hAnsi="TH SarabunPSK" w:cs="TH SarabunPSK" w:hint="cs"/>
          <w:sz w:val="32"/>
          <w:cs/>
        </w:rPr>
        <w:t xml:space="preserve">วิถีชีวิต, </w:t>
      </w:r>
      <w:r w:rsidR="00DB020B" w:rsidRPr="00DB020B">
        <w:rPr>
          <w:rFonts w:ascii="TH SarabunPSK" w:hAnsi="TH SarabunPSK" w:cs="TH SarabunPSK" w:hint="cs"/>
          <w:sz w:val="32"/>
          <w:cs/>
        </w:rPr>
        <w:t>ภูมิปัญญา,</w:t>
      </w:r>
      <w:r w:rsidR="00DB020B" w:rsidRPr="00DB020B">
        <w:rPr>
          <w:rFonts w:ascii="TH SarabunPSK" w:hAnsi="TH SarabunPSK" w:cs="TH SarabunPSK"/>
          <w:sz w:val="32"/>
        </w:rPr>
        <w:t xml:space="preserve"> </w:t>
      </w:r>
      <w:r w:rsidR="00DB020B" w:rsidRPr="00DB020B">
        <w:rPr>
          <w:rFonts w:ascii="TH SarabunPSK" w:hAnsi="TH SarabunPSK" w:cs="TH SarabunPSK" w:hint="cs"/>
          <w:sz w:val="32"/>
          <w:cs/>
        </w:rPr>
        <w:t>การปรับตัว</w:t>
      </w:r>
      <w:r w:rsidR="00FD050A" w:rsidRPr="00DB020B">
        <w:rPr>
          <w:rFonts w:ascii="TH SarabunPSK" w:hAnsi="TH SarabunPSK" w:cs="TH SarabunPSK" w:hint="cs"/>
          <w:sz w:val="32"/>
          <w:cs/>
        </w:rPr>
        <w:t>,</w:t>
      </w:r>
      <w:r w:rsidR="00494C74" w:rsidRPr="00DB020B">
        <w:rPr>
          <w:rFonts w:ascii="TH SarabunPSK" w:hAnsi="TH SarabunPSK" w:cs="TH SarabunPSK" w:hint="cs"/>
          <w:sz w:val="32"/>
          <w:cs/>
        </w:rPr>
        <w:t xml:space="preserve"> </w:t>
      </w:r>
      <w:r w:rsidR="00DB020B" w:rsidRPr="00DB020B">
        <w:rPr>
          <w:rFonts w:ascii="TH SarabunPSK" w:hAnsi="TH SarabunPSK" w:cs="TH SarabunPSK" w:hint="cs"/>
          <w:sz w:val="32"/>
          <w:cs/>
        </w:rPr>
        <w:t xml:space="preserve">การพัฒนา, </w:t>
      </w:r>
      <w:r w:rsidR="00494C74" w:rsidRPr="00DB020B">
        <w:rPr>
          <w:rFonts w:ascii="TH SarabunPSK" w:hAnsi="TH SarabunPSK" w:cs="TH SarabunPSK" w:hint="cs"/>
          <w:sz w:val="32"/>
          <w:cs/>
        </w:rPr>
        <w:t xml:space="preserve">สิ่งบ่งชี้ทางภูมิศาสตร์ </w:t>
      </w:r>
      <w:r w:rsidR="00FD050A" w:rsidRPr="00DB020B">
        <w:rPr>
          <w:rFonts w:ascii="TH SarabunPSK" w:hAnsi="TH SarabunPSK" w:cs="TH SarabunPSK" w:hint="cs"/>
          <w:sz w:val="32"/>
          <w:cs/>
        </w:rPr>
        <w:t xml:space="preserve"> </w:t>
      </w:r>
    </w:p>
    <w:p w:rsidR="009301AD" w:rsidRPr="0045708C" w:rsidRDefault="009301AD" w:rsidP="00EB4802">
      <w:pPr>
        <w:jc w:val="both"/>
        <w:rPr>
          <w:rFonts w:ascii="TH SarabunPSK" w:hAnsi="TH SarabunPSK" w:cs="TH SarabunPSK"/>
          <w:b/>
          <w:bCs/>
          <w:sz w:val="32"/>
        </w:rPr>
      </w:pPr>
      <w:r w:rsidRPr="0045708C">
        <w:rPr>
          <w:rFonts w:ascii="TH SarabunPSK" w:hAnsi="TH SarabunPSK" w:cs="TH SarabunPSK"/>
          <w:b/>
          <w:bCs/>
          <w:sz w:val="32"/>
        </w:rPr>
        <w:tab/>
      </w:r>
    </w:p>
    <w:p w:rsidR="00EB4802" w:rsidRDefault="00EB4802" w:rsidP="00EB4802">
      <w:pPr>
        <w:jc w:val="both"/>
        <w:rPr>
          <w:rFonts w:ascii="TH SarabunPSK" w:hAnsi="TH SarabunPSK" w:cs="TH SarabunPSK"/>
          <w:b/>
          <w:bCs/>
          <w:sz w:val="32"/>
        </w:rPr>
      </w:pPr>
      <w:r w:rsidRPr="00264245">
        <w:rPr>
          <w:rFonts w:ascii="TH SarabunPSK" w:hAnsi="TH SarabunPSK" w:cs="TH SarabunPSK"/>
          <w:b/>
          <w:bCs/>
          <w:sz w:val="32"/>
        </w:rPr>
        <w:t>Abstract</w:t>
      </w:r>
    </w:p>
    <w:p w:rsidR="002F2586" w:rsidRPr="002F2586" w:rsidRDefault="00DB020B" w:rsidP="002F2586">
      <w:pPr>
        <w:spacing w:after="240"/>
        <w:jc w:val="thaiDistribute"/>
        <w:rPr>
          <w:rFonts w:ascii="TH SarabunPSK" w:hAnsi="TH SarabunPSK" w:cs="TH SarabunPSK"/>
          <w:sz w:val="32"/>
        </w:rPr>
      </w:pPr>
      <w:r>
        <w:rPr>
          <w:rFonts w:ascii="TH SarabunPSK" w:hAnsi="TH SarabunPSK" w:cs="TH SarabunPSK"/>
          <w:b/>
          <w:bCs/>
          <w:sz w:val="32"/>
          <w:cs/>
        </w:rPr>
        <w:tab/>
      </w:r>
      <w:r w:rsidRPr="002F2586">
        <w:rPr>
          <w:rFonts w:ascii="TH SarabunPSK" w:hAnsi="TH SarabunPSK" w:cs="TH SarabunPSK"/>
          <w:sz w:val="32"/>
        </w:rPr>
        <w:t xml:space="preserve">This article describes the long history of "Woven Cotton Blend Fleece of Ban Huai Hom" is a product that the villagers have beautifully created. From the resources that appear in the local area with the application of traditional wisdom of the Pakakayor people In particular, the identity of the resources used is consistent with the </w:t>
      </w:r>
      <w:r w:rsidR="00676542" w:rsidRPr="00676542">
        <w:rPr>
          <w:rFonts w:ascii="TH SarabunPSK" w:hAnsi="TH SarabunPSK" w:cs="TH SarabunPSK"/>
          <w:sz w:val="32"/>
        </w:rPr>
        <w:t xml:space="preserve">Lifestyle </w:t>
      </w:r>
      <w:r w:rsidRPr="002F2586">
        <w:rPr>
          <w:rFonts w:ascii="TH SarabunPSK" w:hAnsi="TH SarabunPSK" w:cs="TH SarabunPSK"/>
          <w:sz w:val="32"/>
        </w:rPr>
        <w:t xml:space="preserve">and the context of the community. However, dynamics have caused a change in our lives. As a result, the community has adapted for product development in accordance with the situation in a timely manner. Under raising the level of community products with standard "Geographical indications" that are coupled with the community </w:t>
      </w:r>
      <w:r w:rsidR="002F2586" w:rsidRPr="002F2586">
        <w:rPr>
          <w:rFonts w:ascii="TH SarabunPSK" w:hAnsi="TH SarabunPSK" w:cs="TH SarabunPSK"/>
          <w:sz w:val="32"/>
        </w:rPr>
        <w:t>this</w:t>
      </w:r>
      <w:r w:rsidRPr="002F2586">
        <w:rPr>
          <w:rFonts w:ascii="TH SarabunPSK" w:hAnsi="TH SarabunPSK" w:cs="TH SarabunPSK"/>
          <w:sz w:val="32"/>
        </w:rPr>
        <w:t xml:space="preserve"> is an approach that co</w:t>
      </w:r>
      <w:r w:rsidR="00E81F94">
        <w:rPr>
          <w:rFonts w:ascii="TH SarabunPSK" w:hAnsi="TH SarabunPSK" w:cs="TH SarabunPSK"/>
          <w:sz w:val="32"/>
        </w:rPr>
        <w:t xml:space="preserve">ntributes to the sustainable </w:t>
      </w:r>
      <w:r w:rsidRPr="002F2586">
        <w:rPr>
          <w:rFonts w:ascii="TH SarabunPSK" w:hAnsi="TH SarabunPSK" w:cs="TH SarabunPSK"/>
          <w:sz w:val="32"/>
        </w:rPr>
        <w:t>commun</w:t>
      </w:r>
      <w:bookmarkStart w:id="0" w:name="_GoBack"/>
      <w:bookmarkEnd w:id="0"/>
      <w:r w:rsidRPr="002F2586">
        <w:rPr>
          <w:rFonts w:ascii="TH SarabunPSK" w:hAnsi="TH SarabunPSK" w:cs="TH SarabunPSK"/>
          <w:sz w:val="32"/>
        </w:rPr>
        <w:t>ity.</w:t>
      </w:r>
    </w:p>
    <w:p w:rsidR="00CA0A97" w:rsidRPr="00CA0A97" w:rsidRDefault="00CA0A97" w:rsidP="002F2586">
      <w:pPr>
        <w:jc w:val="thaiDistribute"/>
        <w:rPr>
          <w:rFonts w:ascii="TH SarabunPSK" w:hAnsi="TH SarabunPSK" w:cs="TH SarabunPSK"/>
          <w:i/>
          <w:iCs/>
          <w:sz w:val="32"/>
        </w:rPr>
      </w:pPr>
      <w:r w:rsidRPr="002F2586">
        <w:rPr>
          <w:rFonts w:ascii="TH SarabunPSK" w:hAnsi="TH SarabunPSK" w:cs="TH SarabunPSK"/>
          <w:b/>
          <w:bCs/>
          <w:i/>
          <w:iCs/>
          <w:sz w:val="32"/>
        </w:rPr>
        <w:t>Keyword</w:t>
      </w:r>
      <w:r w:rsidR="002F2586" w:rsidRPr="002F2586">
        <w:rPr>
          <w:rFonts w:ascii="TH SarabunPSK" w:hAnsi="TH SarabunPSK" w:cs="TH SarabunPSK"/>
          <w:b/>
          <w:bCs/>
          <w:i/>
          <w:iCs/>
          <w:sz w:val="32"/>
        </w:rPr>
        <w:t>:</w:t>
      </w:r>
      <w:r w:rsidR="002F2586">
        <w:rPr>
          <w:rFonts w:ascii="TH SarabunPSK" w:hAnsi="TH SarabunPSK" w:cs="TH SarabunPSK"/>
          <w:i/>
          <w:iCs/>
          <w:sz w:val="32"/>
        </w:rPr>
        <w:t xml:space="preserve"> </w:t>
      </w:r>
      <w:r w:rsidR="002F2586" w:rsidRPr="00676542">
        <w:rPr>
          <w:rFonts w:ascii="TH SarabunPSK" w:hAnsi="TH SarabunPSK" w:cs="TH SarabunPSK"/>
          <w:sz w:val="32"/>
        </w:rPr>
        <w:t>Lifestyle,</w:t>
      </w:r>
      <w:r w:rsidR="002F2586" w:rsidRPr="00676542">
        <w:rPr>
          <w:rFonts w:ascii="TH SarabunPSK" w:hAnsi="TH SarabunPSK" w:cs="TH SarabunPSK"/>
          <w:sz w:val="32"/>
        </w:rPr>
        <w:t xml:space="preserve"> </w:t>
      </w:r>
      <w:r w:rsidR="00676542" w:rsidRPr="00676542">
        <w:rPr>
          <w:rFonts w:ascii="TH SarabunPSK" w:hAnsi="TH SarabunPSK" w:cs="TH SarabunPSK"/>
          <w:sz w:val="32"/>
        </w:rPr>
        <w:t>Wisdom, Adaptation, D</w:t>
      </w:r>
      <w:r w:rsidR="002F2586" w:rsidRPr="00676542">
        <w:rPr>
          <w:rFonts w:ascii="TH SarabunPSK" w:hAnsi="TH SarabunPSK" w:cs="TH SarabunPSK"/>
          <w:sz w:val="32"/>
        </w:rPr>
        <w:t>evelopment,</w:t>
      </w:r>
      <w:r w:rsidR="002F2586" w:rsidRPr="00676542">
        <w:rPr>
          <w:rFonts w:ascii="TH SarabunPSK" w:hAnsi="TH SarabunPSK" w:cs="TH SarabunPSK"/>
          <w:sz w:val="32"/>
        </w:rPr>
        <w:t xml:space="preserve"> </w:t>
      </w:r>
      <w:r w:rsidR="002F2586" w:rsidRPr="00676542">
        <w:rPr>
          <w:rFonts w:ascii="TH SarabunPSK" w:hAnsi="TH SarabunPSK" w:cs="TH SarabunPSK"/>
          <w:sz w:val="32"/>
        </w:rPr>
        <w:t>Geographic</w:t>
      </w:r>
      <w:r w:rsidR="00676542" w:rsidRPr="00676542">
        <w:rPr>
          <w:rFonts w:ascii="TH SarabunPSK" w:hAnsi="TH SarabunPSK" w:cs="TH SarabunPSK"/>
          <w:sz w:val="32"/>
        </w:rPr>
        <w:t>al I</w:t>
      </w:r>
      <w:r w:rsidR="002F2586" w:rsidRPr="00676542">
        <w:rPr>
          <w:rFonts w:ascii="TH SarabunPSK" w:hAnsi="TH SarabunPSK" w:cs="TH SarabunPSK"/>
          <w:sz w:val="32"/>
        </w:rPr>
        <w:t>ndications</w:t>
      </w:r>
    </w:p>
    <w:sectPr w:rsidR="00CA0A97" w:rsidRPr="00CA0A97" w:rsidSect="00B72BBC">
      <w:footerReference w:type="default" r:id="rId7"/>
      <w:pgSz w:w="12240" w:h="15840"/>
      <w:pgMar w:top="1701" w:right="1701" w:bottom="1985" w:left="198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7A" w:rsidRDefault="00EF2A7A" w:rsidP="00E07627">
      <w:r>
        <w:separator/>
      </w:r>
    </w:p>
  </w:endnote>
  <w:endnote w:type="continuationSeparator" w:id="0">
    <w:p w:rsidR="00EF2A7A" w:rsidRDefault="00EF2A7A" w:rsidP="00E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627" w:rsidRDefault="00E07627" w:rsidP="00E07627">
    <w:pPr>
      <w:pStyle w:val="af1"/>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7A" w:rsidRDefault="00EF2A7A" w:rsidP="00E07627">
      <w:r>
        <w:separator/>
      </w:r>
    </w:p>
  </w:footnote>
  <w:footnote w:type="continuationSeparator" w:id="0">
    <w:p w:rsidR="00EF2A7A" w:rsidRDefault="00EF2A7A" w:rsidP="00E07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2B"/>
    <w:rsid w:val="00015E03"/>
    <w:rsid w:val="000E3F06"/>
    <w:rsid w:val="00100EDB"/>
    <w:rsid w:val="00111A94"/>
    <w:rsid w:val="00117ED9"/>
    <w:rsid w:val="00125081"/>
    <w:rsid w:val="0018476C"/>
    <w:rsid w:val="00190F51"/>
    <w:rsid w:val="001D63A1"/>
    <w:rsid w:val="00206E6A"/>
    <w:rsid w:val="00264245"/>
    <w:rsid w:val="002A0CF1"/>
    <w:rsid w:val="002A1B5D"/>
    <w:rsid w:val="002F2586"/>
    <w:rsid w:val="002F6E1A"/>
    <w:rsid w:val="00336B4D"/>
    <w:rsid w:val="00343ECB"/>
    <w:rsid w:val="003753B3"/>
    <w:rsid w:val="00400718"/>
    <w:rsid w:val="0045092B"/>
    <w:rsid w:val="0045708C"/>
    <w:rsid w:val="00476407"/>
    <w:rsid w:val="004857E5"/>
    <w:rsid w:val="00494C74"/>
    <w:rsid w:val="005156AF"/>
    <w:rsid w:val="00524893"/>
    <w:rsid w:val="00545A54"/>
    <w:rsid w:val="00561D65"/>
    <w:rsid w:val="0058689B"/>
    <w:rsid w:val="005932E2"/>
    <w:rsid w:val="0059595D"/>
    <w:rsid w:val="005A161B"/>
    <w:rsid w:val="005C3A47"/>
    <w:rsid w:val="005D4163"/>
    <w:rsid w:val="005F16B0"/>
    <w:rsid w:val="00652358"/>
    <w:rsid w:val="00676542"/>
    <w:rsid w:val="00681224"/>
    <w:rsid w:val="00686BAD"/>
    <w:rsid w:val="006A0D2C"/>
    <w:rsid w:val="006C5F29"/>
    <w:rsid w:val="006E017E"/>
    <w:rsid w:val="007135BC"/>
    <w:rsid w:val="007149BD"/>
    <w:rsid w:val="007440D9"/>
    <w:rsid w:val="007562D1"/>
    <w:rsid w:val="00761CAE"/>
    <w:rsid w:val="00763EB7"/>
    <w:rsid w:val="00765B3F"/>
    <w:rsid w:val="00787B49"/>
    <w:rsid w:val="00796628"/>
    <w:rsid w:val="007B309F"/>
    <w:rsid w:val="008503D1"/>
    <w:rsid w:val="00850A92"/>
    <w:rsid w:val="008568A2"/>
    <w:rsid w:val="009112FA"/>
    <w:rsid w:val="00925322"/>
    <w:rsid w:val="009301AD"/>
    <w:rsid w:val="00972900"/>
    <w:rsid w:val="00990532"/>
    <w:rsid w:val="009A5BA3"/>
    <w:rsid w:val="009E0779"/>
    <w:rsid w:val="009E7AA2"/>
    <w:rsid w:val="00A347FD"/>
    <w:rsid w:val="00A926C3"/>
    <w:rsid w:val="00B032EA"/>
    <w:rsid w:val="00B12A24"/>
    <w:rsid w:val="00B237FA"/>
    <w:rsid w:val="00B64D13"/>
    <w:rsid w:val="00B6715F"/>
    <w:rsid w:val="00B72BBC"/>
    <w:rsid w:val="00C503E3"/>
    <w:rsid w:val="00C71CE2"/>
    <w:rsid w:val="00C762D8"/>
    <w:rsid w:val="00C77271"/>
    <w:rsid w:val="00CA0A97"/>
    <w:rsid w:val="00CD0032"/>
    <w:rsid w:val="00CD5974"/>
    <w:rsid w:val="00CF7DBA"/>
    <w:rsid w:val="00D00676"/>
    <w:rsid w:val="00D016FB"/>
    <w:rsid w:val="00D42270"/>
    <w:rsid w:val="00D85EAB"/>
    <w:rsid w:val="00DB020B"/>
    <w:rsid w:val="00DE2180"/>
    <w:rsid w:val="00DF5444"/>
    <w:rsid w:val="00E07627"/>
    <w:rsid w:val="00E62770"/>
    <w:rsid w:val="00E73874"/>
    <w:rsid w:val="00E81F94"/>
    <w:rsid w:val="00EB4802"/>
    <w:rsid w:val="00EC5FD5"/>
    <w:rsid w:val="00ED3311"/>
    <w:rsid w:val="00ED549A"/>
    <w:rsid w:val="00ED6458"/>
    <w:rsid w:val="00EF2A7A"/>
    <w:rsid w:val="00F00A82"/>
    <w:rsid w:val="00F100C9"/>
    <w:rsid w:val="00F83969"/>
    <w:rsid w:val="00F90B98"/>
    <w:rsid w:val="00FC763D"/>
    <w:rsid w:val="00FD050A"/>
    <w:rsid w:val="00FF61CE"/>
    <w:rsid w:val="00FF6F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4E8B"/>
  <w15:chartTrackingRefBased/>
  <w15:docId w15:val="{362382A0-5F7F-4502-A259-3F553A11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ordia New"/>
        <w:lang w:val="en-US" w:eastAsia="en-US" w:bidi="th-TH"/>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B3F"/>
    <w:rPr>
      <w:sz w:val="23"/>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5B3F"/>
    <w:rPr>
      <w:b/>
      <w:bCs/>
    </w:rPr>
  </w:style>
  <w:style w:type="character" w:styleId="a4">
    <w:name w:val="Emphasis"/>
    <w:uiPriority w:val="20"/>
    <w:qFormat/>
    <w:rsid w:val="00765B3F"/>
    <w:rPr>
      <w:i/>
      <w:iCs/>
    </w:rPr>
  </w:style>
  <w:style w:type="paragraph" w:customStyle="1" w:styleId="a5">
    <w:basedOn w:val="a"/>
    <w:next w:val="a6"/>
    <w:uiPriority w:val="34"/>
    <w:qFormat/>
    <w:rsid w:val="00765B3F"/>
    <w:pPr>
      <w:ind w:left="720"/>
      <w:contextualSpacing/>
    </w:pPr>
    <w:rPr>
      <w:rFonts w:ascii="Calibri" w:hAnsi="Calibri"/>
      <w:sz w:val="22"/>
      <w:szCs w:val="28"/>
    </w:rPr>
  </w:style>
  <w:style w:type="paragraph" w:styleId="a6">
    <w:name w:val="List Paragraph"/>
    <w:basedOn w:val="a"/>
    <w:uiPriority w:val="34"/>
    <w:rsid w:val="00765B3F"/>
    <w:pPr>
      <w:ind w:left="720"/>
      <w:contextualSpacing/>
    </w:pPr>
  </w:style>
  <w:style w:type="character" w:styleId="a7">
    <w:name w:val="annotation reference"/>
    <w:basedOn w:val="a0"/>
    <w:uiPriority w:val="99"/>
    <w:semiHidden/>
    <w:unhideWhenUsed/>
    <w:rsid w:val="009112FA"/>
    <w:rPr>
      <w:sz w:val="16"/>
      <w:szCs w:val="18"/>
    </w:rPr>
  </w:style>
  <w:style w:type="paragraph" w:styleId="a8">
    <w:name w:val="annotation text"/>
    <w:basedOn w:val="a"/>
    <w:link w:val="a9"/>
    <w:uiPriority w:val="99"/>
    <w:semiHidden/>
    <w:unhideWhenUsed/>
    <w:rsid w:val="009112FA"/>
    <w:rPr>
      <w:sz w:val="20"/>
      <w:szCs w:val="25"/>
    </w:rPr>
  </w:style>
  <w:style w:type="character" w:customStyle="1" w:styleId="a9">
    <w:name w:val="ข้อความข้อคิดเห็น อักขระ"/>
    <w:basedOn w:val="a0"/>
    <w:link w:val="a8"/>
    <w:uiPriority w:val="99"/>
    <w:semiHidden/>
    <w:rsid w:val="009112FA"/>
    <w:rPr>
      <w:szCs w:val="25"/>
    </w:rPr>
  </w:style>
  <w:style w:type="paragraph" w:styleId="aa">
    <w:name w:val="annotation subject"/>
    <w:basedOn w:val="a8"/>
    <w:next w:val="a8"/>
    <w:link w:val="ab"/>
    <w:uiPriority w:val="99"/>
    <w:semiHidden/>
    <w:unhideWhenUsed/>
    <w:rsid w:val="009112FA"/>
    <w:rPr>
      <w:b/>
      <w:bCs/>
    </w:rPr>
  </w:style>
  <w:style w:type="character" w:customStyle="1" w:styleId="ab">
    <w:name w:val="ชื่อเรื่องของข้อคิดเห็น อักขระ"/>
    <w:basedOn w:val="a9"/>
    <w:link w:val="aa"/>
    <w:uiPriority w:val="99"/>
    <w:semiHidden/>
    <w:rsid w:val="009112FA"/>
    <w:rPr>
      <w:b/>
      <w:bCs/>
      <w:szCs w:val="25"/>
    </w:rPr>
  </w:style>
  <w:style w:type="paragraph" w:styleId="ac">
    <w:name w:val="Balloon Text"/>
    <w:basedOn w:val="a"/>
    <w:link w:val="ad"/>
    <w:uiPriority w:val="99"/>
    <w:semiHidden/>
    <w:unhideWhenUsed/>
    <w:rsid w:val="009112FA"/>
    <w:rPr>
      <w:rFonts w:ascii="Leelawadee" w:hAnsi="Leelawadee" w:cs="Angsana New"/>
      <w:sz w:val="18"/>
      <w:szCs w:val="22"/>
    </w:rPr>
  </w:style>
  <w:style w:type="character" w:customStyle="1" w:styleId="ad">
    <w:name w:val="ข้อความบอลลูน อักขระ"/>
    <w:basedOn w:val="a0"/>
    <w:link w:val="ac"/>
    <w:uiPriority w:val="99"/>
    <w:semiHidden/>
    <w:rsid w:val="009112FA"/>
    <w:rPr>
      <w:rFonts w:ascii="Leelawadee" w:hAnsi="Leelawadee" w:cs="Angsana New"/>
      <w:sz w:val="18"/>
      <w:szCs w:val="22"/>
    </w:rPr>
  </w:style>
  <w:style w:type="character" w:styleId="ae">
    <w:name w:val="Hyperlink"/>
    <w:basedOn w:val="a0"/>
    <w:uiPriority w:val="99"/>
    <w:unhideWhenUsed/>
    <w:rsid w:val="0059595D"/>
    <w:rPr>
      <w:color w:val="0563C1" w:themeColor="hyperlink"/>
      <w:u w:val="single"/>
    </w:rPr>
  </w:style>
  <w:style w:type="paragraph" w:styleId="af">
    <w:name w:val="header"/>
    <w:basedOn w:val="a"/>
    <w:link w:val="af0"/>
    <w:uiPriority w:val="99"/>
    <w:unhideWhenUsed/>
    <w:rsid w:val="00E07627"/>
    <w:pPr>
      <w:tabs>
        <w:tab w:val="center" w:pos="4513"/>
        <w:tab w:val="right" w:pos="9026"/>
      </w:tabs>
    </w:pPr>
  </w:style>
  <w:style w:type="character" w:customStyle="1" w:styleId="af0">
    <w:name w:val="หัวกระดาษ อักขระ"/>
    <w:basedOn w:val="a0"/>
    <w:link w:val="af"/>
    <w:uiPriority w:val="99"/>
    <w:rsid w:val="00E07627"/>
    <w:rPr>
      <w:sz w:val="23"/>
      <w:szCs w:val="32"/>
    </w:rPr>
  </w:style>
  <w:style w:type="paragraph" w:styleId="af1">
    <w:name w:val="footer"/>
    <w:basedOn w:val="a"/>
    <w:link w:val="af2"/>
    <w:uiPriority w:val="99"/>
    <w:unhideWhenUsed/>
    <w:rsid w:val="00E07627"/>
    <w:pPr>
      <w:tabs>
        <w:tab w:val="center" w:pos="4513"/>
        <w:tab w:val="right" w:pos="9026"/>
      </w:tabs>
    </w:pPr>
  </w:style>
  <w:style w:type="character" w:customStyle="1" w:styleId="af2">
    <w:name w:val="ท้ายกระดาษ อักขระ"/>
    <w:basedOn w:val="a0"/>
    <w:link w:val="af1"/>
    <w:uiPriority w:val="99"/>
    <w:rsid w:val="00E07627"/>
    <w:rPr>
      <w:sz w:val="23"/>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hitakarn.p@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281</Words>
  <Characters>1602</Characters>
  <Application>Microsoft Office Word</Application>
  <DocSecurity>0</DocSecurity>
  <Lines>13</Lines>
  <Paragraphs>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kitisak thongmeethip</dc:creator>
  <cp:keywords/>
  <dc:description/>
  <cp:lastModifiedBy>kitisak thongmeethip</cp:lastModifiedBy>
  <cp:revision>24</cp:revision>
  <cp:lastPrinted>2021-04-08T16:24:00Z</cp:lastPrinted>
  <dcterms:created xsi:type="dcterms:W3CDTF">2021-04-08T11:12:00Z</dcterms:created>
  <dcterms:modified xsi:type="dcterms:W3CDTF">2021-04-08T16:26:00Z</dcterms:modified>
</cp:coreProperties>
</file>