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996C" w14:textId="65B33E94" w:rsidR="00256B6F" w:rsidRDefault="000B05A3" w:rsidP="000B05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5A3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แนวคิดชาตินิยมของหม่องทินอ่อง ผ่านงานเขียน “ประวัติศาสตร์พม่า”</w:t>
      </w:r>
    </w:p>
    <w:p w14:paraId="28749C38" w14:textId="1C99CBC4" w:rsidR="000B05A3" w:rsidRDefault="000B05A3" w:rsidP="000B05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2AD340" w14:textId="49B1DD3D" w:rsidR="000B05A3" w:rsidRDefault="00197A8A" w:rsidP="000B05A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งานของอน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จินดาวัฒน์ ไม่ใช่ผลงานวิชาการ ไม่ควรนำมาใช้อ้างอิง ทำให้ข้อมูลไม่มีความน่าเชื่อถือ</w:t>
      </w:r>
    </w:p>
    <w:p w14:paraId="47815503" w14:textId="0DB8B5EF" w:rsidR="00197A8A" w:rsidRDefault="00197A8A" w:rsidP="000B05A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บริบทสังคมพม่าในช่วงสร้างชาติ หาอ่านเพิ่มจากเอกสารผลงานวิชาการน่าเชื่อถืออื่นๆ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พม่า ประวัติศาสตร์และการเมือง ชาญวิทย์ เกษตรศิริ และรัฐในพม่า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โรเบิร์ต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เอช. เท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ย์เล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อร์</w:t>
      </w:r>
    </w:p>
    <w:p w14:paraId="02284D06" w14:textId="7184197C" w:rsidR="00197A8A" w:rsidRDefault="00197A8A" w:rsidP="000B05A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Concept </w:t>
      </w:r>
      <w:r>
        <w:rPr>
          <w:rFonts w:ascii="TH SarabunPSK" w:hAnsi="TH SarabunPSK" w:cs="TH SarabunPSK" w:hint="cs"/>
          <w:sz w:val="32"/>
          <w:szCs w:val="32"/>
          <w:cs/>
        </w:rPr>
        <w:t>แนวคิดชาตินิยมไทย ควรอ่านงานของอาจารย์สายชล สัตยานุรักษ์ เพิ่มเติม เพื่อทำความเข้าใจมากขึ้น</w:t>
      </w:r>
    </w:p>
    <w:p w14:paraId="20B8EDB6" w14:textId="7D7DD717" w:rsidR="00197A8A" w:rsidRPr="000B05A3" w:rsidRDefault="00197A8A" w:rsidP="000B05A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ประเด็นบริบทหม่องทินอ่อง ควรอธิบายเพิ่มเพื่อแสดงให้เห็นถึงภูมิ</w:t>
      </w:r>
      <w:r w:rsidR="00F93394">
        <w:rPr>
          <w:rFonts w:ascii="TH SarabunPSK" w:hAnsi="TH SarabunPSK" w:cs="TH SarabunPSK" w:hint="cs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>ของเขาที่ทำให้เขาเขียนงานที่มีลักษณะแนวคิดชาตินิยม</w:t>
      </w:r>
    </w:p>
    <w:sectPr w:rsidR="00197A8A" w:rsidRPr="000B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5405"/>
    <w:multiLevelType w:val="hybridMultilevel"/>
    <w:tmpl w:val="9F14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3"/>
    <w:rsid w:val="000B05A3"/>
    <w:rsid w:val="00197A8A"/>
    <w:rsid w:val="00256B6F"/>
    <w:rsid w:val="00F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6AC1"/>
  <w15:chartTrackingRefBased/>
  <w15:docId w15:val="{A151CA4E-EC9D-474D-B255-4FC1E61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2021-06-04T06:54:00Z</dcterms:created>
  <dcterms:modified xsi:type="dcterms:W3CDTF">2021-06-04T07:00:00Z</dcterms:modified>
</cp:coreProperties>
</file>