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54C90" w14:textId="063FA8AA" w:rsidR="007844D3" w:rsidRPr="00985F71" w:rsidRDefault="00285D1F" w:rsidP="00E460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lang w:val="en-GB"/>
        </w:rPr>
      </w:pPr>
      <w:bookmarkStart w:id="0" w:name="_GoBack"/>
      <w:bookmarkEnd w:id="0"/>
      <w:r w:rsidRPr="00985F71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en-GB"/>
        </w:rPr>
        <w:t>การสังเคราะห์กลไกและรูปแบบพื้นที่ห้องปฏิบัติการชุมชนเพื่อสังคมผู้สูงอายุ</w:t>
      </w:r>
    </w:p>
    <w:p w14:paraId="5B573AA1" w14:textId="7AAB9E08" w:rsidR="007844D3" w:rsidRPr="00A2268D" w:rsidRDefault="00A2268D" w:rsidP="00E460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 xml:space="preserve">The Synthesis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o</w:t>
      </w: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 xml:space="preserve">f Mechanisms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a</w:t>
      </w: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 xml:space="preserve">nd Models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o</w:t>
      </w: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>f Community Labs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br/>
        <w:t>f</w:t>
      </w:r>
      <w:r w:rsidRPr="00A2268D">
        <w:rPr>
          <w:rFonts w:ascii="TH SarabunPSK" w:eastAsia="Calibri" w:hAnsi="TH SarabunPSK" w:cs="TH SarabunPSK"/>
          <w:b/>
          <w:bCs/>
          <w:sz w:val="36"/>
          <w:szCs w:val="36"/>
        </w:rPr>
        <w:t>or Age Society</w:t>
      </w:r>
    </w:p>
    <w:p w14:paraId="4A24EFCA" w14:textId="77777777" w:rsidR="00847D9B" w:rsidRDefault="00847D9B" w:rsidP="00DA2539">
      <w:pPr>
        <w:spacing w:after="0" w:line="400" w:lineRule="exact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C711851" w14:textId="533629B2" w:rsidR="007844D3" w:rsidRPr="00E460F1" w:rsidRDefault="00985F71" w:rsidP="00DA2539">
      <w:pPr>
        <w:spacing w:after="0" w:line="400" w:lineRule="exact"/>
        <w:jc w:val="center"/>
        <w:rPr>
          <w:rFonts w:ascii="TH SarabunPSK" w:eastAsia="Calibri" w:hAnsi="TH SarabunPSK" w:cs="TH SarabunPSK"/>
          <w:color w:val="000000" w:themeColor="text1"/>
          <w:sz w:val="28"/>
        </w:rPr>
      </w:pPr>
      <w:r w:rsidRPr="00E460F1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ผู้ช่วยศาสตราจารย์ </w:t>
      </w:r>
      <w:r w:rsidR="007844D3" w:rsidRPr="00E460F1">
        <w:rPr>
          <w:rFonts w:ascii="TH SarabunPSK" w:eastAsia="Calibri" w:hAnsi="TH SarabunPSK" w:cs="TH SarabunPSK" w:hint="cs"/>
          <w:color w:val="000000" w:themeColor="text1"/>
          <w:sz w:val="28"/>
          <w:cs/>
        </w:rPr>
        <w:t>รณรงค์ จันใด</w:t>
      </w:r>
      <w:r w:rsidR="00E460F1" w:rsidRPr="00E460F1">
        <w:rPr>
          <w:rFonts w:ascii="TH SarabunPSK" w:eastAsia="Calibri" w:hAnsi="TH SarabunPSK" w:cs="TH SarabunPSK"/>
          <w:color w:val="000000" w:themeColor="text1"/>
          <w:sz w:val="28"/>
          <w:vertAlign w:val="superscript"/>
        </w:rPr>
        <w:t>1</w:t>
      </w:r>
    </w:p>
    <w:p w14:paraId="6320A0E1" w14:textId="4D32A753" w:rsidR="00E460F1" w:rsidRPr="00E460F1" w:rsidRDefault="00E460F1" w:rsidP="00DA2539">
      <w:pPr>
        <w:spacing w:after="0" w:line="400" w:lineRule="exact"/>
        <w:jc w:val="center"/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</w:pPr>
      <w:r w:rsidRPr="00E460F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vertAlign w:val="superscript"/>
          <w:cs/>
        </w:rPr>
        <w:t>2</w:t>
      </w:r>
      <w:r w:rsidRPr="00E460F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มหาวิทยาลัยธรรมศาสตร์ คณะสังคมสงเคราะห์ศาสตร์ เลขที่ 2 ถ</w:t>
      </w:r>
      <w:r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นน</w:t>
      </w:r>
      <w:r w:rsidRPr="00E460F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พระจันทร์ เขตพระนคร กรุงเทพฯ 10200</w:t>
      </w:r>
    </w:p>
    <w:p w14:paraId="59BEAF7E" w14:textId="13DB678F" w:rsidR="007844D3" w:rsidRPr="00E460F1" w:rsidRDefault="00E460F1" w:rsidP="00DA2539">
      <w:pPr>
        <w:spacing w:after="0" w:line="400" w:lineRule="exact"/>
        <w:jc w:val="center"/>
        <w:rPr>
          <w:rFonts w:ascii="TH SarabunPSK" w:eastAsia="Calibri" w:hAnsi="TH SarabunPSK" w:cs="TH SarabunPSK"/>
          <w:sz w:val="28"/>
        </w:rPr>
      </w:pPr>
      <w:r w:rsidRPr="00E460F1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*</w:t>
      </w:r>
      <w:r w:rsidR="00985F71" w:rsidRPr="00E460F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</w:rPr>
        <w:t>taktu46@hotmail.com</w:t>
      </w:r>
    </w:p>
    <w:p w14:paraId="035F6D56" w14:textId="77777777" w:rsidR="007844D3" w:rsidRPr="002955C9" w:rsidRDefault="007844D3" w:rsidP="00DA2539">
      <w:pPr>
        <w:spacing w:after="0" w:line="400" w:lineRule="exact"/>
        <w:rPr>
          <w:rFonts w:ascii="TH SarabunPSK" w:eastAsia="Calibri" w:hAnsi="TH SarabunPSK" w:cs="TH SarabunPSK"/>
          <w:sz w:val="32"/>
          <w:szCs w:val="32"/>
          <w:cs/>
        </w:rPr>
      </w:pPr>
    </w:p>
    <w:p w14:paraId="7EF239AE" w14:textId="77777777" w:rsidR="007844D3" w:rsidRPr="002955C9" w:rsidRDefault="007844D3" w:rsidP="00DA2539">
      <w:pPr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บทคัดย่อ </w:t>
      </w:r>
    </w:p>
    <w:p w14:paraId="4C13DFE0" w14:textId="098B1BC3" w:rsidR="00047054" w:rsidRPr="002955C9" w:rsidRDefault="00047054" w:rsidP="00DA2539">
      <w:pPr>
        <w:spacing w:after="0" w:line="400" w:lineRule="exact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การพัฒนา</w:t>
      </w:r>
      <w:r w:rsidRPr="002955C9">
        <w:rPr>
          <w:rFonts w:ascii="TH SarabunPSK" w:eastAsia="Calibri" w:hAnsi="TH SarabunPSK" w:cs="TH SarabunPSK" w:hint="cs"/>
          <w:sz w:val="32"/>
          <w:szCs w:val="32"/>
          <w:cs/>
        </w:rPr>
        <w:t>กลไกและรูปแบบพื้นที่ห้องปฏิบัติการชุมชนเพื่อสังคมผู้สูงอายุ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B6027E" w:rsidRPr="002955C9">
        <w:rPr>
          <w:rFonts w:ascii="TH SarabunPSK" w:eastAsia="Calibri" w:hAnsi="TH SarabunPSK" w:cs="TH SarabunPSK" w:hint="cs"/>
          <w:sz w:val="32"/>
          <w:szCs w:val="32"/>
          <w:cs/>
        </w:rPr>
        <w:t>พบว่า สถานการณ์บริบทพื้นที่ตำบลบูรณาการส่งเสริมสุขภาพกลุ่มวัยและอนามัยสิ่งแวดล้อม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>ทั้ง 12 พื้นที่มีทั้งจุดแข็งและจุดอ่อนในการดำเนินงานพัฒนาเป็นพื้นที่ห้องปฏิบัติการชุมชนเพื่อรองรับสังคมผู้สูงอายุ</w:t>
      </w:r>
      <w:r w:rsidR="003F2D19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และปัจจัยความสำเร็จของการดำเนินงาน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67791" w:rsidRPr="002955C9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ทุนทางสังคมหรือทุนเดิมในชุมชน</w:t>
      </w:r>
      <w:r w:rsidR="00E460F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สภาพแวดล้อมและชุมชน (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การมีส่วนร่วมของผู้สูงอายุ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และ(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การสร้างนวัตกรรมองค์กร นอกจากนั้น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6027E" w:rsidRPr="002955C9">
        <w:rPr>
          <w:rFonts w:ascii="TH SarabunPSK" w:eastAsia="Calibri" w:hAnsi="TH SarabunPSK" w:cs="TH SarabunPSK" w:hint="cs"/>
          <w:sz w:val="32"/>
          <w:szCs w:val="32"/>
          <w:cs/>
        </w:rPr>
        <w:t>กลไก</w:t>
      </w:r>
      <w:r w:rsidR="00DB4F1B" w:rsidRPr="002955C9">
        <w:rPr>
          <w:rFonts w:ascii="TH SarabunPSK" w:eastAsia="Calibri" w:hAnsi="TH SarabunPSK" w:cs="TH SarabunPSK" w:hint="cs"/>
          <w:sz w:val="32"/>
          <w:szCs w:val="32"/>
          <w:cs/>
        </w:rPr>
        <w:t>ห้องปฏิบัติการชุมชน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>ประกอบด้วยเครือข่ายความร่วมมือทั้งจากภาครัฐ องค์กรปกครองส่วนท้องถิ่น ภาคเอกชน และภาคชุมชน</w:t>
      </w:r>
      <w:r w:rsidR="00B6027E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>รูปแบบพื้นที่ห้องปฏิบัติการชุมชนเพื่อรองรับสังคมผู้สูงอายุมีลั</w:t>
      </w:r>
      <w:r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กษณะเป็นห้องปฏิบัติการทางสังคม </w:t>
      </w:r>
      <w:r w:rsidR="000612CD" w:rsidRPr="002955C9">
        <w:rPr>
          <w:rFonts w:ascii="TH SarabunPSK" w:eastAsia="Calibri" w:hAnsi="TH SarabunPSK" w:cs="TH SarabunPSK" w:hint="cs"/>
          <w:sz w:val="32"/>
          <w:szCs w:val="32"/>
          <w:cs/>
        </w:rPr>
        <w:t>เป็นพื้นที่สะท้อนให้เห็นถึงความหลากหลายและความร่วมมือของคนในชุมชน เน้นกระบวนการมีส่วนร่วมในการคิด ออกแบบและดำเนินกิจกรรมร่วมกัน</w:t>
      </w:r>
    </w:p>
    <w:p w14:paraId="31807509" w14:textId="370D81E7" w:rsidR="007844D3" w:rsidRPr="002955C9" w:rsidRDefault="00B6027E" w:rsidP="00DA2539">
      <w:pPr>
        <w:spacing w:after="0" w:line="400" w:lineRule="exact"/>
        <w:rPr>
          <w:rFonts w:ascii="TH SarabunPSK" w:eastAsia="Calibri" w:hAnsi="TH SarabunPSK" w:cs="TH SarabunPSK"/>
          <w:sz w:val="32"/>
          <w:szCs w:val="32"/>
        </w:rPr>
      </w:pPr>
      <w:r w:rsidRPr="00985F7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คำสำคัญ</w:t>
      </w:r>
      <w:r w:rsidRPr="00985F71">
        <w:rPr>
          <w:rFonts w:ascii="TH SarabunPSK" w:eastAsia="Calibri" w:hAnsi="TH SarabunPSK" w:cs="TH SarabunPSK" w:hint="cs"/>
          <w:i/>
          <w:iCs/>
          <w:sz w:val="32"/>
          <w:szCs w:val="32"/>
          <w:lang w:val="en-GB"/>
        </w:rPr>
        <w:t>:</w:t>
      </w: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พื้นที่ห้องปฏิบัติการชุมชน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</w:rPr>
        <w:t>,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  <w:cs/>
        </w:rPr>
        <w:t>สังคมผู้สูงอายุ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</w:rPr>
        <w:t>,</w:t>
      </w:r>
      <w:r w:rsidR="00047054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ผู้สูงอายุ </w:t>
      </w:r>
    </w:p>
    <w:p w14:paraId="281699E3" w14:textId="77777777" w:rsidR="00047054" w:rsidRPr="002955C9" w:rsidRDefault="00047054" w:rsidP="00DA2539">
      <w:pPr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61A551D" w14:textId="77777777" w:rsidR="00047054" w:rsidRPr="002955C9" w:rsidRDefault="00047054" w:rsidP="00DA2539">
      <w:pPr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</w:rPr>
        <w:t>Abstract</w:t>
      </w:r>
    </w:p>
    <w:p w14:paraId="3B3FDD20" w14:textId="5D3D67CD" w:rsidR="00047054" w:rsidRPr="00621CE4" w:rsidRDefault="0040479B" w:rsidP="00DA2539">
      <w:pPr>
        <w:spacing w:after="0" w:line="400" w:lineRule="exact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0479B">
        <w:rPr>
          <w:rFonts w:ascii="TH SarabunPSK" w:eastAsia="Calibri" w:hAnsi="TH SarabunPSK" w:cs="TH SarabunPSK"/>
          <w:sz w:val="32"/>
          <w:szCs w:val="32"/>
        </w:rPr>
        <w:t xml:space="preserve">The development process of community laboratory area and mechanism for elderlies has revealed that the situation of the 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12 </w:t>
      </w:r>
      <w:r w:rsidRPr="0040479B">
        <w:rPr>
          <w:rFonts w:ascii="TH SarabunPSK" w:eastAsia="Calibri" w:hAnsi="TH SarabunPSK" w:cs="TH SarabunPSK"/>
          <w:sz w:val="32"/>
          <w:szCs w:val="32"/>
        </w:rPr>
        <w:t>sub-districts with integrated health promotion for age groups and environment sanitation has strengths and weaknesses and its success factors include (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 w:rsidRPr="0040479B">
        <w:rPr>
          <w:rFonts w:ascii="TH SarabunPSK" w:eastAsia="Calibri" w:hAnsi="TH SarabunPSK" w:cs="TH SarabunPSK"/>
          <w:sz w:val="32"/>
          <w:szCs w:val="32"/>
        </w:rPr>
        <w:t xml:space="preserve">social capital or existing community capital; </w:t>
      </w:r>
      <w:r w:rsidR="00E460F1">
        <w:rPr>
          <w:rFonts w:ascii="TH SarabunPSK" w:eastAsia="Calibri" w:hAnsi="TH SarabunPSK" w:cs="TH SarabunPSK"/>
          <w:sz w:val="32"/>
          <w:szCs w:val="32"/>
        </w:rPr>
        <w:br/>
      </w:r>
      <w:r w:rsidRPr="0040479B">
        <w:rPr>
          <w:rFonts w:ascii="TH SarabunPSK" w:eastAsia="Calibri" w:hAnsi="TH SarabunPSK" w:cs="TH SarabunPSK"/>
          <w:sz w:val="32"/>
          <w:szCs w:val="32"/>
        </w:rPr>
        <w:t>(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2) </w:t>
      </w:r>
      <w:r w:rsidRPr="0040479B">
        <w:rPr>
          <w:rFonts w:ascii="TH SarabunPSK" w:eastAsia="Calibri" w:hAnsi="TH SarabunPSK" w:cs="TH SarabunPSK"/>
          <w:sz w:val="32"/>
          <w:szCs w:val="32"/>
        </w:rPr>
        <w:t>environment and community; (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3) </w:t>
      </w:r>
      <w:r w:rsidRPr="0040479B">
        <w:rPr>
          <w:rFonts w:ascii="TH SarabunPSK" w:eastAsia="Calibri" w:hAnsi="TH SarabunPSK" w:cs="TH SarabunPSK"/>
          <w:sz w:val="32"/>
          <w:szCs w:val="32"/>
        </w:rPr>
        <w:t>elderly participation; and (</w:t>
      </w:r>
      <w:r w:rsidRPr="0040479B">
        <w:rPr>
          <w:rFonts w:ascii="TH SarabunPSK" w:eastAsia="Calibri" w:hAnsi="TH SarabunPSK" w:cs="TH SarabunPSK"/>
          <w:sz w:val="32"/>
          <w:szCs w:val="32"/>
          <w:cs/>
        </w:rPr>
        <w:t xml:space="preserve">4) </w:t>
      </w:r>
      <w:r w:rsidRPr="0040479B">
        <w:rPr>
          <w:rFonts w:ascii="TH SarabunPSK" w:eastAsia="Calibri" w:hAnsi="TH SarabunPSK" w:cs="TH SarabunPSK"/>
          <w:sz w:val="32"/>
          <w:szCs w:val="32"/>
        </w:rPr>
        <w:t xml:space="preserve">creating organization </w:t>
      </w:r>
      <w:r w:rsidRPr="00E460F1">
        <w:rPr>
          <w:rFonts w:ascii="TH SarabunPSK" w:eastAsia="Calibri" w:hAnsi="TH SarabunPSK" w:cs="TH SarabunPSK"/>
          <w:spacing w:val="-6"/>
          <w:sz w:val="32"/>
          <w:szCs w:val="32"/>
        </w:rPr>
        <w:t>innovation. Furthermore, community laboratory mechanism comprises of</w:t>
      </w:r>
      <w:r w:rsidRPr="0040479B">
        <w:rPr>
          <w:rFonts w:ascii="TH SarabunPSK" w:eastAsia="Calibri" w:hAnsi="TH SarabunPSK" w:cs="TH SarabunPSK"/>
          <w:sz w:val="32"/>
          <w:szCs w:val="32"/>
        </w:rPr>
        <w:t xml:space="preserve"> participation network from public sector, local administration organization, private sector and community sector. The format of the community laboratory for elderly support is a social laboratory that reflects diversity and cooperation of community members, focuses on collaborative thinking and designing and conducting activities.</w:t>
      </w:r>
    </w:p>
    <w:p w14:paraId="1C12F92E" w14:textId="77777777" w:rsidR="00047054" w:rsidRPr="0040479B" w:rsidRDefault="0040479B" w:rsidP="00DA2539">
      <w:pPr>
        <w:spacing w:after="0" w:line="400" w:lineRule="exact"/>
        <w:rPr>
          <w:rFonts w:ascii="TH SarabunPSK" w:eastAsia="Calibri" w:hAnsi="TH SarabunPSK" w:cs="TH SarabunPSK"/>
          <w:sz w:val="32"/>
          <w:szCs w:val="32"/>
          <w:cs/>
        </w:rPr>
      </w:pPr>
      <w:r w:rsidRPr="00985F71">
        <w:rPr>
          <w:rFonts w:ascii="TH SarabunPSK" w:eastAsia="Calibri" w:hAnsi="TH SarabunPSK" w:cs="TH SarabunPSK"/>
          <w:i/>
          <w:iCs/>
          <w:sz w:val="32"/>
          <w:szCs w:val="32"/>
        </w:rPr>
        <w:lastRenderedPageBreak/>
        <w:t>Keywords:</w:t>
      </w:r>
      <w:r w:rsidRPr="004047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0479B">
        <w:rPr>
          <w:rFonts w:ascii="TH SarabunPSK" w:eastAsia="Calibri" w:hAnsi="TH SarabunPSK" w:cs="TH SarabunPSK"/>
          <w:sz w:val="32"/>
          <w:szCs w:val="32"/>
        </w:rPr>
        <w:t>community laboratory, elderly society, elderly</w:t>
      </w:r>
    </w:p>
    <w:p w14:paraId="7F037CCA" w14:textId="1A08339F" w:rsidR="00285D1F" w:rsidRPr="00EE7177" w:rsidRDefault="002955C9" w:rsidP="00DA2539">
      <w:pPr>
        <w:spacing w:after="0" w:line="40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</w:t>
      </w:r>
      <w:r w:rsidR="007844D3"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นำ</w:t>
      </w:r>
    </w:p>
    <w:p w14:paraId="366E2A20" w14:textId="1FC2A7EE" w:rsidR="00E460F1" w:rsidRPr="00E460F1" w:rsidRDefault="004322D2" w:rsidP="00DA2539">
      <w:pPr>
        <w:tabs>
          <w:tab w:val="left" w:pos="1134"/>
          <w:tab w:val="left" w:pos="1276"/>
        </w:tabs>
        <w:spacing w:after="0" w:line="400" w:lineRule="exact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ปัจจุบันประเทศไทยมีความเสี่ยงและเป็นประเด็นที่ท้าทายจากการเปลี่ยนแปลงโครงสร้าง</w:t>
      </w:r>
      <w:r w:rsidRPr="00E460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ประชากรสู่สังคมสูงวัยมากขึ้น จำนวนประชากรวัยแรงงานลดลง ผู้สูงอายุมีปัญหาสุขภาพและมี</w:t>
      </w: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แนวโน้มอยู่คนเดียวสูงขึ้น ทั้ง วิถีชีวิตชุมชนจากสังคมชนบทเป็นสังคมเมือง ปัญหาทางด้านเศรษฐกิจ และสังคม ซึ่งมีผลกระทบต่อวิถีชีวิตความเป็นอยู่ของประชาชน ในขณะเดียวกัน สถานการณ์สังคมโลก สังคมไทย ที่ก้าวเข้าสู่สังคมผู้สูงอายุ โดยในปี 2564 ประเทศไทยจะก้าวเข้าสู่การเป็นสังคมผู้สูงอายุโดยสมบูรณ์ 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</w:rPr>
        <w:t>complete aged society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(มูลนิธิสถาบันวิจัยและพัฒนาผู้สูงอายุไทย, สถานการณ์ผู้สูงอายุไทย พ.ศ.2556, 2557) </w:t>
      </w: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และจากการคาดประมาณประชากรของประเทศ ปี 2553-2583 ของสำนักงานคณะกรรมการพัฒนาการเศรษฐกิจและสังคมแห่งชาติ โดยใช้ข้อมูลสำม</w:t>
      </w:r>
      <w:r w:rsidR="00E460F1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โนประชากรและเคหะแห่งชาติ พ.ศ. 2553 ของสำนักงานสถิติแห่งชาติเป็นฐานในการประมาณ พบว่า ในปี 2583 ประเทศไทยจะพบผู้สูงอายุที่มีอายุ 60 ปีขึ้นไป สูงถึง 20.5 ล้านคน หรือคิดเป็นสัดส่วนร้อยละ 32 ของประชากรไทยทั้งหมด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และสูงสุดในประชาคมอาเซียนในอีก 25 ปีข้างหน้า (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</w:rPr>
        <w:t>United Nation, World Population Prospect 2012 Revision</w:t>
      </w:r>
      <w:r w:rsidR="00AF3D7F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3E18ED75" w14:textId="77777777" w:rsidR="00E460F1" w:rsidRPr="00E460F1" w:rsidRDefault="00AF3D7F" w:rsidP="00E460F1">
      <w:pPr>
        <w:tabs>
          <w:tab w:val="left" w:pos="1134"/>
          <w:tab w:val="left" w:pos="1276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>ในขณะเดียวกัน การดำเนินงานภาครัฐด้านการเตรียมการรองรับสังคมผู้สูงอายุที่สำคัญ คือ</w:t>
      </w:r>
      <w:r w:rsidR="00E460F1" w:rsidRPr="00E460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460F1" w:rsidRPr="00E460F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การออกมาตรการ 9 พฤศจิกายน พ.ศ.2559 ใน 4 เรื่อง ได้แก่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1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) มาตรการการจ้างงานผู้สูงอายุ</w:t>
      </w:r>
      <w:r w:rsidR="00E460F1"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460F1" w:rsidRPr="00E460F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br/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เพื่อส่งเสริมให้นายจ้างจ้างงานผู้สูงอายุในกลุ่มที่ไม่มีทักษะมากนัก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2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) โครงการก่อสร้างที่อยู่อาศัยสำหรับผู้สูงอายุหรือซีเนียร์คอมเพล็กซ์ ซึ่งจะประกอบด้วย ที่อยู่อาศัย คลินิก สิ่งอำนวยความสะดวกต่าง ๆ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3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) มาตรการสินเชื่อที่อยู่อาศัยสำหรับผู้สูงอายุ (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Reverse Mortgage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) หรือการปล่อยกู้ให้กับ</w:t>
      </w:r>
      <w:r w:rsidR="00E460F1" w:rsidRPr="00E460F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br/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ผู้ที่มีอายุตั้งแต่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60</w:t>
      </w:r>
      <w:r w:rsidR="00985F71" w:rsidRPr="00E460F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ปีขึ้นไป</w:t>
      </w:r>
      <w:r w:rsidR="00985F71"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ที่มีที่อยู่อาศัย </w:t>
      </w:r>
      <w:r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E460F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4) ร่างพระราชบัญญัติคณะกรรมการนโยบายบำเหน็จบำนาญแห่งชาติ </w:t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นอกจากนี้ กระทรวงการคลังยังใช้มาตรการภาษี </w:t>
      </w:r>
      <w:r w:rsidRPr="00E460F1">
        <w:rPr>
          <w:rFonts w:ascii="TH SarabunPSK" w:eastAsia="Calibri" w:hAnsi="TH SarabunPSK" w:cs="TH SarabunPSK" w:hint="cs"/>
          <w:sz w:val="32"/>
          <w:szCs w:val="32"/>
        </w:rPr>
        <w:t xml:space="preserve">Earmarked Tax </w:t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 xml:space="preserve">ดึงเงินกองทุนสนับสนุนการสร้างเสริมสุขภาพส่วนหนึ่งมาสนับสนุนกองทุนผู้สูงอายุ โดยจะจัดสรรเบี้ยยังชีพผู้สูงอายุโดยเฉพาะอย่างยิ่งผู้สูงอายุที่ด้อยโอกาส เพิ่มเป็น </w:t>
      </w:r>
      <w:r w:rsidRPr="00E460F1">
        <w:rPr>
          <w:rFonts w:ascii="TH SarabunPSK" w:eastAsia="Calibri" w:hAnsi="TH SarabunPSK" w:cs="TH SarabunPSK" w:hint="cs"/>
          <w:sz w:val="32"/>
          <w:szCs w:val="32"/>
        </w:rPr>
        <w:t>900</w:t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E460F1">
        <w:rPr>
          <w:rFonts w:ascii="TH SarabunPSK" w:eastAsia="Calibri" w:hAnsi="TH SarabunPSK" w:cs="TH SarabunPSK" w:hint="cs"/>
          <w:sz w:val="32"/>
          <w:szCs w:val="32"/>
        </w:rPr>
        <w:t xml:space="preserve">1300 </w:t>
      </w:r>
      <w:r w:rsidRPr="00E460F1">
        <w:rPr>
          <w:rFonts w:ascii="TH SarabunPSK" w:eastAsia="Calibri" w:hAnsi="TH SarabunPSK" w:cs="TH SarabunPSK" w:hint="cs"/>
          <w:sz w:val="32"/>
          <w:szCs w:val="32"/>
          <w:cs/>
        </w:rPr>
        <w:t>บาทต่อเดือน รวมทั้งการเปิดช่องทางให้ผู้สูงอายุที่ไม่ประสงค์รับเงินเบี้ยยังชีพสามารถส่งคืนเบี้ยยังชีพเข้ากองทุนผู้สูงอายุได้ด้วย</w:t>
      </w:r>
    </w:p>
    <w:p w14:paraId="7B6A825A" w14:textId="4EE33A85" w:rsidR="005B5BCF" w:rsidRPr="00E460F1" w:rsidRDefault="00310A43" w:rsidP="00E460F1">
      <w:pPr>
        <w:tabs>
          <w:tab w:val="left" w:pos="1134"/>
          <w:tab w:val="left" w:pos="1276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60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ในส่วนที่เกี่ยวกับงานวิจัยครั้งนี้สืบเนื่องจาก </w:t>
      </w:r>
      <w:r w:rsidR="00BD72AC" w:rsidRPr="00E460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กรมอนามัย กระทรวงสาธารณสุข มีการ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ดำเนินงานเพื่อเตรียมความพร้อมเข้าสู่สังคมสูงวัย โดยพัฒนา “พื้นที่ห้องปฏิบัติการชุมชน” (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</w:rPr>
        <w:t xml:space="preserve">Community Laboratory) 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ทดลองในพื้นที่ตำบลต้นแบบบูรณาการด้านส่งเสริมสุขภาพกลุ่มวัยและอนามัย</w:t>
      </w:r>
      <w:r w:rsidR="00BD72AC" w:rsidRPr="00E460F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สิ่งแวดล้อม ซึ่งจะเป็นพื้นที่ปฏิบัติการทดลองเชิงนโยบายและออกแบบนวัตกรรมขับเคลื่อน</w:t>
      </w:r>
      <w:r w:rsidR="00E460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4212A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งานของภาครัฐในระดับชุมชนให้สามารถตอบสนองความต้องการของประชาชนในชุมชนอย่างแท้จริงเพื่อเตรียมความพร้อมของประเทศและประชาชนเข้าสู่สังคมสูงวัย </w:t>
      </w:r>
      <w:r w:rsidR="00BD72AC" w:rsidRPr="00E460F1">
        <w:rPr>
          <w:rFonts w:ascii="TH SarabunPSK" w:eastAsia="Calibri" w:hAnsi="TH SarabunPSK" w:cs="TH SarabunPSK" w:hint="cs"/>
          <w:sz w:val="32"/>
          <w:szCs w:val="32"/>
          <w:cs/>
        </w:rPr>
        <w:t>การศึกษาครั้งนี้จึงมุ่งเน้น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วิเคราะห์ปัจจัยความสำเร็จของการดำเนินงานตำบลต้นแบบบูรณาการด้านส่งเสริมสุขภาพ</w:t>
      </w:r>
      <w:r w:rsidR="00E460F1" w:rsidRPr="00E460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กลุ่มวัยและอนามัยสิ่งแวดล้อม รวมถึงการสังเคราะห์ รูปแบบและกลไกที่เหมาะสมในการสร้างพื้นที่ห้องปฏิบัติการชุมชน (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</w:rPr>
        <w:t xml:space="preserve">Community Laboratory) 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คือ พื้นที่การเรียนรู้ ฝึกปฏิบัติ ทดลอง และวิจัยภาคสนามอย่างเป็นองค์รวม (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</w:rPr>
        <w:t xml:space="preserve">Holistic Approach) 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ที่พร้อมจะสร้างองค์ความรู้ นวัตกรรมและ</w:t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กระบวนการเรียนรู้อย่างต่อเนื่อง มีการกำหนดประเด็นให้ศึกษา ทดลอง วิจัย และเรียนรู้ร่วมกันในชุมชน ทั้งนี้ เพื่อให้เกิดกระบวนการพัฒนาที่ตอบสนองความต้องการของประชาชนในชุมชน นำไปสู่</w:t>
      </w:r>
      <w:r w:rsidR="00E460F1" w:rsidRPr="00E460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D72AC" w:rsidRPr="00E460F1">
        <w:rPr>
          <w:rFonts w:ascii="TH SarabunPSK" w:eastAsia="Times New Roman" w:hAnsi="TH SarabunPSK" w:cs="TH SarabunPSK" w:hint="cs"/>
          <w:sz w:val="32"/>
          <w:szCs w:val="32"/>
          <w:cs/>
        </w:rPr>
        <w:t>การแลกเปลี่ยนเรียนรู้เพื่อให้ได้รูปแบบและกลไกที่เหมาะสมสำหรับการพัฒนาให้เกิดพื้นที่</w:t>
      </w:r>
      <w:r w:rsidR="00BD72AC" w:rsidRPr="0054212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ห้องปฏิบัติการชุมชน และสามารถนำไปทดลองใช้และขยายผลในพื้นที่อื่นตามบริบทชุมชนที่แตกต่างกัน</w:t>
      </w:r>
      <w:r w:rsidR="00BD72AC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ไป</w:t>
      </w:r>
      <w:r w:rsidR="005B5BCF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เพื่อรองรับการเข้าสู่สังคมผู้สูงอายุ</w:t>
      </w:r>
      <w:r w:rsidR="00580E57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ทั้งนี้</w:t>
      </w:r>
      <w:r w:rsidR="005B5BCF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81646D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การศึกษาครั้งนี้</w:t>
      </w:r>
      <w:r w:rsidR="00E460F1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580E57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ได้</w:t>
      </w:r>
      <w:r w:rsidR="0081646D" w:rsidRPr="0054212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ใช้</w:t>
      </w:r>
      <w:r w:rsidR="00580E57" w:rsidRPr="0054212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แนวคิดเกี่ยวกับ</w:t>
      </w:r>
      <w:r w:rsidR="00580E57" w:rsidRPr="0054212A">
        <w:rPr>
          <w:rFonts w:ascii="TH SarabunPSK" w:eastAsia="Calibri" w:hAnsi="TH SarabunPSK" w:cs="TH SarabunPSK" w:hint="cs"/>
          <w:b/>
          <w:bCs/>
          <w:i/>
          <w:iCs/>
          <w:spacing w:val="-8"/>
          <w:sz w:val="32"/>
          <w:szCs w:val="32"/>
          <w:cs/>
        </w:rPr>
        <w:t xml:space="preserve"> </w:t>
      </w:r>
      <w:r w:rsidR="00580E57" w:rsidRPr="0054212A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ห้องปฏิบัติการ</w:t>
      </w:r>
      <w:r w:rsidR="00580E57" w:rsidRPr="0054212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นวัตกรรมภาครัฐ </w:t>
      </w:r>
      <w:r w:rsidR="00580E57" w:rsidRPr="0054212A">
        <w:rPr>
          <w:rFonts w:ascii="TH SarabunPSK" w:eastAsia="Calibri" w:hAnsi="TH SarabunPSK" w:cs="TH SarabunPSK" w:hint="cs"/>
          <w:spacing w:val="-6"/>
          <w:sz w:val="32"/>
          <w:szCs w:val="32"/>
        </w:rPr>
        <w:t>(Government Innovation Lab)</w:t>
      </w:r>
      <w:r w:rsidR="00580E57" w:rsidRPr="0054212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580E57" w:rsidRPr="0054212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มาประยุกต์ใช้สำหรับการพัฒนารูปแบบ</w:t>
      </w:r>
      <w:r w:rsidR="00580E57" w:rsidRPr="00E460F1">
        <w:rPr>
          <w:rFonts w:ascii="TH SarabunPSK" w:eastAsia="Calibri" w:hAnsi="TH SarabunPSK" w:cs="TH SarabunPSK" w:hint="cs"/>
          <w:sz w:val="32"/>
          <w:szCs w:val="32"/>
          <w:cs/>
        </w:rPr>
        <w:t>ห้องปฏิบัติการชุมชนเพื่อรองรับสังคมผู้สูงอายุ</w:t>
      </w:r>
    </w:p>
    <w:p w14:paraId="4017A4C4" w14:textId="77777777" w:rsidR="00BD72AC" w:rsidRPr="002955C9" w:rsidRDefault="00BD72AC" w:rsidP="00E460F1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618C699" w14:textId="77777777" w:rsidR="004322D2" w:rsidRPr="002955C9" w:rsidRDefault="004322D2" w:rsidP="00E460F1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955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D5632B" w:rsidRPr="002955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</w:t>
      </w:r>
      <w:r w:rsidRPr="002955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14:paraId="5F87BBCA" w14:textId="77777777" w:rsidR="004322D2" w:rsidRPr="002955C9" w:rsidRDefault="004322D2" w:rsidP="0054212A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5F7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  <w:t>1) เพื่อศึกษาสถานการณ์บริบทพื้นที่และปัจจัยความสำเร็จของการดำเนินงานตำบลบูรณาการ</w:t>
      </w: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ส่งเสริมสุข</w:t>
      </w:r>
      <w:r w:rsidR="00D46B5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ภาพกลุ่มวัยและอนามัยสิ่งแวดล้อม</w:t>
      </w: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เพื่อรองรับสังคมผู้สูงอายุ</w:t>
      </w:r>
    </w:p>
    <w:p w14:paraId="753C16E9" w14:textId="77777777" w:rsidR="004322D2" w:rsidRPr="002955C9" w:rsidRDefault="004322D2" w:rsidP="0054212A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ab/>
        <w:t>2) เพื่อศึกษากลไก รูปแบบ และทดลองใช้รูปแบบห้องปฏิบัติการชุมชนเพื่อรองรับสังคมผู้สูงอายุ</w:t>
      </w:r>
    </w:p>
    <w:p w14:paraId="1D47E361" w14:textId="77777777" w:rsidR="000632E9" w:rsidRPr="002955C9" w:rsidRDefault="000632E9" w:rsidP="00E460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0B21F9" w14:textId="79F34F51" w:rsidR="003F08F9" w:rsidRPr="002955C9" w:rsidRDefault="007844D3" w:rsidP="00E460F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เครื่องมือและวิธีการ</w:t>
      </w:r>
    </w:p>
    <w:p w14:paraId="192344D2" w14:textId="7FE1E60C" w:rsidR="00C57BCB" w:rsidRPr="002955C9" w:rsidRDefault="006B4B7F" w:rsidP="0054212A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ในการดำเนินการวิจัยครั้งนี้</w:t>
      </w:r>
      <w:r w:rsidR="00C57BCB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เป็นการวิจัยเพื่อพัฒนา (</w:t>
      </w:r>
      <w:r w:rsidR="00C57BCB" w:rsidRPr="002955C9">
        <w:rPr>
          <w:rFonts w:ascii="TH SarabunPSK" w:eastAsia="Times New Roman" w:hAnsi="TH SarabunPSK" w:cs="TH SarabunPSK" w:hint="cs"/>
          <w:sz w:val="32"/>
          <w:szCs w:val="32"/>
        </w:rPr>
        <w:t xml:space="preserve">Research  and  Development) </w:t>
      </w: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รูปแบบห้องปฏิบัติการชุมชนเพื่อรองรับสังคมผู้สูงอายุ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ร่วมกัน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ระหว่างคณะทำงานชุมชน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</w:rPr>
        <w:t>3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ภาคส่วนคือภาควิชาการ ได้แก่ ทีมนักวิจัยจากมหาวิทยาลัยธรรมศาสตร์ ภาคหน่วยงานราชการ คือ</w:t>
      </w:r>
      <w:r w:rsidR="005421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>กรมอนามัย ภาคประชาชน</w:t>
      </w:r>
      <w:r w:rsidR="00985F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>คือ แกนนำชุมชน</w:t>
      </w:r>
      <w:r w:rsidR="00D3616A" w:rsidRPr="002955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>ผู้นำแบบเป็นทางการ เช่น ผู้ใหญ่บ้าน สมาชิกสภาองค์การบริหารส่วนตำบล อาสาสมัครสาธารณสุข ผู้นำไม่เป็นทางการ</w:t>
      </w:r>
      <w:r w:rsidR="005421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57BCB" w:rsidRPr="002955C9">
        <w:rPr>
          <w:rFonts w:ascii="TH SarabunPSK" w:eastAsia="Calibri" w:hAnsi="TH SarabunPSK" w:cs="TH SarabunPSK" w:hint="cs"/>
          <w:sz w:val="32"/>
          <w:szCs w:val="32"/>
          <w:cs/>
        </w:rPr>
        <w:t>คือประชาชนที่อาสาสมัครเข้าร่วมโครงการ บนพื้นฐานความเชื่อที่ว่าการที่จะให้ประชาชนมีส่วนร่วมในการพัฒนาชุมชน ชุมชนจะต้องมีความรู้และทักษะเกี่ยวกับกระบวนการปฏิบัติการแบบมีส่วนร่วม ชุมชนสามารถค้นหาข้อมูลของชุมชนเพื่อให้รู้ศักยภาพของชุมชน สามารถอธิบายปัญหา กำหนดความต้องการในการแก้ไขปัญหาและพัฒนาชุมชนของตนเองได้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โดยการศึกษาและสำรวจข้อมูล การสัมภาษณ์เชิงลึก (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</w:rPr>
        <w:t xml:space="preserve">In depth Interview)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การสนทนากลุ่ม (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</w:rPr>
        <w:t xml:space="preserve">focus group)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และการจัดประชุมระดมความคิดเห็น (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</w:rPr>
        <w:t xml:space="preserve">Brainstorm)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วิธีการวิเคราะห์ข้อมูล</w:t>
      </w:r>
      <w:r w:rsidR="00852F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  <w:r w:rsidR="00852F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การวิเคราะห์ข้อมูล</w:t>
      </w:r>
      <w:r w:rsidR="00D3616A" w:rsidRPr="00985F71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เชิงคุณภาพให้ความสำคัญกับข้อมูลจากการสัมภาษณ์ การสนทนากลุ่ม และการจัดประชุมเชิงปฏิบัติการระดม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สมอง </w:t>
      </w:r>
      <w:r w:rsidR="00673B00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การวิเคราะห์เชิงเนื้อหา (</w:t>
      </w:r>
      <w:r w:rsidR="00D3616A" w:rsidRPr="002955C9">
        <w:rPr>
          <w:rFonts w:ascii="TH SarabunPSK" w:eastAsia="Times New Roman" w:hAnsi="TH SarabunPSK" w:cs="TH SarabunPSK" w:hint="cs"/>
          <w:sz w:val="32"/>
          <w:szCs w:val="32"/>
        </w:rPr>
        <w:t>Content Analysis)</w:t>
      </w:r>
    </w:p>
    <w:p w14:paraId="0C875C57" w14:textId="77777777" w:rsidR="00A27F86" w:rsidRPr="002955C9" w:rsidRDefault="00A27F86" w:rsidP="00E460F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FEE39DE" w14:textId="77777777" w:rsidR="007844D3" w:rsidRPr="002955C9" w:rsidRDefault="007844D3" w:rsidP="00E460F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ผลการศึกษา</w:t>
      </w:r>
    </w:p>
    <w:p w14:paraId="18941DC4" w14:textId="77777777" w:rsidR="0054212A" w:rsidRPr="0054212A" w:rsidRDefault="00285D1F" w:rsidP="0054212A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</w:pPr>
      <w:r w:rsidRPr="0054212A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สถานการณ์บริบทพื้นที่และปัจจัยความสำเร็จของการดำเนินงานตำบลบูรณาการส่งเสริมสุขภาพกลุ่มวัยและอนามัยสิ่งแวดล้อมเพื่อรองรับสังคมผู้สูงอายุ</w:t>
      </w:r>
    </w:p>
    <w:p w14:paraId="6013973E" w14:textId="77777777" w:rsidR="00813419" w:rsidRDefault="00285D1F" w:rsidP="0081341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>1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)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 xml:space="preserve">สถานการณ์ผู้สูงอายุทั้ง 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 xml:space="preserve">12 </w:t>
      </w:r>
      <w:r w:rsidRPr="00985F71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พื้นที่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จากกระบวนการดำเนินโครงการในตำบลบูรณาการส่งเสริมสุขภาพกลุ่มวัยและอนามัยสิ่งแวดล้อม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ลการสำรวจสถานการณ์สุขภาวะผู้สูงอายุในพื้นที่เพื่อเป็นข้อมูลสำคัญในการออกแบบกิจกรรมเพื่อรองรับสังคม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3A6019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12 </w:t>
      </w:r>
      <w:r w:rsidR="003A6019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พื้นที่ ได้แก่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ต.ห้วยข้าวก่ำ อ.จุน จ.พะเยา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ต.เวียง อ.เชียงของ จ.เชียงราย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ต.ท่าน้ำอ้อย อ.พยุหะคีรี จ.นครสวรรค์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ต.ท่าหลวง 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อ.ท่าเรือ จ.พระนครศรีอยุธยา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ต.ยายชา อ.สามพราน จ.นครปฐม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ต.เนินพระ อ.เมือง จ.ระยอง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54212A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ต.เหล่าหลวง อ.เกษตรวิสัย จ.ร้อยเอ็ด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ต.กระสัง อ.กระสังจ.บุรีรัมย์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ต.แคนน้อย อ.คำเขื่อนแก้ว </w:t>
      </w:r>
      <w:r w:rsidR="0054212A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จ.ยโสธร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ต.สามตำบล อ.จุฬาภรณ์ จ.นครศรีธรรมราช</w:t>
      </w:r>
      <w:r w:rsidR="0054235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,</w:t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ต.เบตง อ.เบตง จ.ยะลา และ ต.บาโงย </w:t>
      </w:r>
      <w:r w:rsidR="0054212A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6E425C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อ.รามัน จ.ยะลา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พบว่า</w:t>
      </w:r>
    </w:p>
    <w:p w14:paraId="0EDB646F" w14:textId="104456D2" w:rsidR="00813419" w:rsidRDefault="00285D1F" w:rsidP="0081341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1341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81341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Pr="0081341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ผลการสำรวจข้อมูลส่วนบุคคลของผู้สูงอายุ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ด้านเพศ อายุ ค่าดัชนีมวลกาย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BMI)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สถานภาพสมรส และศาสนา พบว่า ผู้สูงอายุ เป็นชาย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35.8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และเป็นหญิง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64.2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สำหรับอายุ พบว่า ผู้สูงอายุ มีอายุ 60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69 ปี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43.2 อายุ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70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79 ปี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36.3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 80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89 ปี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17.5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และค่าดัชนีมวลกาย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BMI)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พบว่า ผู้สูงอายุมีน้ำหนักปกติ (ค่า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BMI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ระดับ 18.50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22.99)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39.3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สถานภาพสมรส ศาสนา และระดับการศึกษา พบว่า ผู้สูงอายุมีสถานภาพ หม้าย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38.9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สมรส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50.5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และโสด ร้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อยละ 6.0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นับถือศาสนาพุทธเป็น</w:t>
      </w:r>
      <w:r w:rsidR="0081341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ส่วนใหญ่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78.0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มีระดับการศึกษาจบประถมศึกษา 4 หรือ 6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70.0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ความสามารถในการอ่านเขียน พบว่า อ่านออก เขียนได้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65.0</w:t>
      </w:r>
    </w:p>
    <w:p w14:paraId="20B4BC67" w14:textId="7157B1F3" w:rsidR="00813419" w:rsidRDefault="00813419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ลักษณะการอยู่อาศัยและสถานภาพการทำงานร่วมกับชุมชน พบว่า ผู้สูงอายุไม่ได้อยู่คนเดียว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90.9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ในจำนวนดังกล่าว ระบุสัดส่วนผู้อยู่อาศัยด้วย คือ อยู่กับหลาน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22.3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อยู่กับบุตรชาย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15.5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อยู่กับบุตรสาว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22.2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และอยู่กับคู่สมรส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23.5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สถานภาพการทำงานร่วมกับชุมชน พบว่า ผู้สูงอายุ ทำงานร่วมกับชุมชน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34.3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ในจ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ำนวนดังกล่าว ระบุสัดส่วนสถานภาพ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คือ อาสาสมัคร/จิตอาสา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36.2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ผู้นำ/คณะกรรมการชุมชน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25.3</w:t>
      </w:r>
    </w:p>
    <w:p w14:paraId="125E9986" w14:textId="71C02041" w:rsidR="00813419" w:rsidRDefault="00813419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แหล่งข้อมูล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ข่าวสารที่ได้รับเป็นประจำ พบว่า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ผู้สูงอายุรับฟังข่าวสาร ร้อยละ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97.8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ในจำนวนดังกล่าว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ระบุสัดส่วนแหล่งข้อมูลข่าวสารที่ได้รับเป็นประจำ คือ โทรทัศน์ ร้อยละ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38.9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วิทยุ ร้อยละ </w:t>
      </w:r>
      <w:r w:rsidR="003300DE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24.3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บุคคล (คำบอกเล่า)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20.5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และหนังสือพิมพ์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7.6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งานอดิเรก สิ่งที่สนใจ ความสามารถ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พิเศษที่ทำประจำ พบว่า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ผู้สูงอายุมีงานอดิเรก สิ่งที่สนใจ ความสามารถพิเศษที่ทำประจำ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87.2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ในจำนวนดังกล่าว ระบุสัดส่วนงานอดิเรก สิ่งที่สนใจ ความสามารถพิเศษที่ทำประจำ คือ สนทนากับเพื่อน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16.0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ทำสวน/ปลูกต้นไม้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15.7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และทำอาหาร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13.3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การเป็นสมาชิกกลุ่ม/ชมรมผู้สูงอายุในชุมชน พบว่า ผู้สูงอายุไม่เป็นสมาชิก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54.0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และเป็นสมาชิก ร้อยละ </w:t>
      </w:r>
      <w:r w:rsidR="009C108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46.0</w:t>
      </w:r>
    </w:p>
    <w:p w14:paraId="0DB7E5B7" w14:textId="77777777" w:rsidR="00813419" w:rsidRDefault="00813419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13419">
        <w:rPr>
          <w:rFonts w:ascii="TH SarabunPSK" w:eastAsia="Calibri" w:hAnsi="TH SarabunPSK" w:cs="TH SarabunPSK"/>
          <w:spacing w:val="-6"/>
          <w:sz w:val="32"/>
          <w:szCs w:val="32"/>
          <w:cs/>
          <w:lang w:val="en-GB"/>
        </w:rPr>
        <w:tab/>
      </w:r>
      <w:r w:rsidR="00285D1F" w:rsidRPr="00813419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>การใช้กายอุปกรณ์ การตรวจสุขภาพ ความรู้ ความเข้าใจ และสามารถบอกต่อการ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เลือกใช้ผลิตภัณฑ์สุขภาพหรือการบริโภคอาหารที่ปลอดภัยและเป็นประโยชน์ต่อสุขภาพ พบว่า ผู้สูงอายุใช้กายอุปกรณ์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44.6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ในจำนวนดังกล่าว ระบุสัดส่วนการใช้กายอุปกรณ์ คือ แว่นตา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58.6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ไม้เท้า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21.2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และไม้เท้าสามขา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7.5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การตรวจสุขภาพ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พบว่าผู้สูงอายุตรวจสุขภาพประจำทุกปี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65.5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ตรวจแต่ไม่ประจำทุกปี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26.5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และไม่เคยเลย </w:t>
      </w:r>
      <w:r w:rsidR="004B087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8.0</w:t>
      </w:r>
    </w:p>
    <w:p w14:paraId="7EBF6A54" w14:textId="73EE735D" w:rsidR="00813419" w:rsidRDefault="00813419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ความรู้ ความเข้าใจ และสามารถบอกต่อการเลือกใช้ผลิตภัณฑ์สุขภาพหรือการบริโภคอาหารที่ปลอดภัยและเป็นประโยชน์ต่อสุขภาพ ผู้สูงอายุส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ามารถปฏิบัติได้ ร้อยละ 82.4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ความต้องการบริการหรื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อสวัสดิการสุขภาพจากภาครัฐ พบว่า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ผู้สูงอายุต้องการบริการหรือสวัสดิการสุขภาพจากภาครัฐ ร้อยละ 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85.0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ในจำนวนดังกล่าว ระบุสัดส่วนลักษณะความต้องการ คือ เบี้ยเลี้ยง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ดู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ผู้สูงอายุที่เจ็บป่วย ยากไร้ ขาดที่พึ่ง ร้อยละ 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38.3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การให้คำปรึกษาด้านสุขภาพ ร้อยละ 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37.8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และสถานดูแลผู้สูงอายุ ร้อยละ </w:t>
      </w:r>
      <w:r w:rsidR="00373206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15.3</w:t>
      </w:r>
    </w:p>
    <w:p w14:paraId="7DB2A072" w14:textId="14190016" w:rsidR="00813419" w:rsidRDefault="00285D1F" w:rsidP="0081341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1341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81341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81341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ข้อมูลสุขภาวะของผู้สูงอายุ สุขภาพกาย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ผลการสำรวจสุขภาพกาย ด้านการสูบบุหรี่/ยาเส้น และดื่มเครื่องดื่มแอลกอฮอล์ พบว่า ผู้สูงอายุไม่สูบบุหรี่/ยาเส้น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ร้อยละ 92.7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และไม่ดื่มแอลกอฮอล์ 1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,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644 คน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กิจกรรมทางกายและการออกกำลังก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ายที่ระดับความหนักปานกลาง พบว่า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ผู้สูงอายุมีกิจกรรมทางกาย คือ เดิน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75.0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ทำงานบ้าน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48.6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สำหรับการออกกำลังกายที่ระดับความหนักปานกลาง พบว่า ผู้สูงอายุมีการออกกำลังกายที่ระดับความหนักปานกลาง คือ ปั่นจักรยาน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12.6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เดินเร็ว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12.5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เวลานั่งติดต่อกันมากกว่า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ชั่วโมง และระยะเวลาการนอนหลับ พบว่า ผู้สูงอายุมีเวลานั่งติดต่อกันมากกว่า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ชั่วโมง ร้อยละ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33.6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และมีระยะเวลาการนอนหลับ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8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ชั่วโมงขึ้นไป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70.5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การจัดกิจกรรมการออกกำลังกายและจัดสภาพแวดล้อมให้เอื้อต่อการมีกิจกรรมทางกาย พบว่า ส่วนใหญ่ไม่มีการจัดกิจกรรมการออกกำลังกายและ</w:t>
      </w:r>
      <w:r w:rsidR="00B05CA5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จัดสภาพแวดล้อมให้เอื้อต่อการมีกิจกรรมทางกาย ในสัดส่วนที่สูงกว่าแต่ที่มี คือ เดินเร็ว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35.1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ปั่นจักรยาน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24.6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และเต้นแอโรบิค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13.9</w:t>
      </w:r>
    </w:p>
    <w:p w14:paraId="794FA7B2" w14:textId="1DCC9D84" w:rsidR="00B05CA5" w:rsidRDefault="00813419" w:rsidP="00B05CA5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ลักษณะอาการหรือโรคที่เป็น พบว่า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ผู้สูงอายุมีอาการหรือโรคที่เป็นหลายโรค สัดส่วนโรคที่เป็น คือ ความดัน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27.6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เบาหวาน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10.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0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และไขมันในเส้นเลือดสูง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9.9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ฟันถาวรที่ใช้งานได้ การได้รับวัคซีนไข้หวัดใหญ่ และการพลัดตกหกล้มที่ก่อให้เกิดการเจ็บป่วย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หรือเข้ารับการรักษาพยาบาล พบว่า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ผู้สูงอายุส่วนใหญ่ไม่มี ฟันถาวรที่ใช้งานได้อย่างน้อย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20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ซี่ หรือ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ฟันกราม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4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คู่สบ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55.7</w:t>
      </w:r>
      <w:r w:rsidR="00B05CA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เคยได้รับวัคซีนไข้หวัดใหญ่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52.3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และส่วนใหญ่ไม่เคยพลัดตกหกล้มที่ก่อให้เกิดการเจ็บป่วยหรือเข้ารับการรักษาพยาบาล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82.1</w:t>
      </w:r>
    </w:p>
    <w:p w14:paraId="1F201164" w14:textId="7171A0DA" w:rsidR="00B05CA5" w:rsidRDefault="00B05CA5" w:rsidP="00B05CA5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สถานบริการสุขภาพที่ใช้บริการ พบว่า ผู้สูงอายุเคยไปใช้บริการสถานบริการสุขภาพ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95.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สัดส่วนสถานบริการสุขภาพที่ผู้สูงอายุใช้บริการ คือ โรงพยาบาลรัฐ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66.5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และโรงพยาบาลส่งเสริมสุขภาพตำบล ร้อยละ </w:t>
      </w:r>
      <w:r w:rsidR="00030B20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20.2</w:t>
      </w:r>
    </w:p>
    <w:p w14:paraId="1152EB84" w14:textId="2FCA3A5F" w:rsidR="00B05CA5" w:rsidRDefault="00B05CA5" w:rsidP="00B05CA5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การตักอาหารทานเอง การทานอาหารมื้อหลักครบ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มื้อต่อวัน และการเคี้ยวอาหารด้วยตนเอง พบว่า ผู้สูงอายุตักอาหารทานเองได้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97.5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ทานอาหารมื้อหลักครบ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มื้อต่อวัน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95.4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และสามารถเคี้ยวอาหารด้วยตนเองได้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97.7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ในจำนวนนี้เคี้ยวอาหารด้วย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ฟันแท้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67.8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และฟันปลอม 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27.9</w:t>
      </w:r>
    </w:p>
    <w:p w14:paraId="3D9F5667" w14:textId="77777777" w:rsidR="00C7395D" w:rsidRDefault="00B05CA5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อาหารและจำนวนที่ทาน พบว่า ร้อยละของจำนวนเฉลี่ยต่อสัปดาห์ และจำนวนมื้อ ที่ผู้สูงอายุระบ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ุ คือ มีผู้สูงอายุทานข้าวกล้อง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56.8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ทานทุกวัน และทานทั้ง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มื้อ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74.8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ทานข้าว/แป้ง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82.6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ทานทุกวัน และทานทั้ง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มื้อ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91.5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จากข้อสังเกต ผู้สูงอายุทานผลไม้และเนื้อสัตว์ ในระดับที่น้อยกว่าข้าว/แป้งและผัก และใน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สัปดาห์ จะมีผู้สูงอายุทานตับ/เลือด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วันต่อสัปดาห์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27.6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28.6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มีผู้สูงอายุดื่มนมทุกวัน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47.2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ผู้สูงอายุส่วนใหญ่ดื่มน้ำ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แก้วต่อวัน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6748C7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45.3</w:t>
      </w:r>
    </w:p>
    <w:p w14:paraId="3A53B073" w14:textId="601AE725" w:rsidR="00C7395D" w:rsidRDefault="00285D1F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C7395D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สุขภาวะทางจิตใจ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ผลการสำรวจสุขภาวะทางจิตใจ ด้านการประเมินคัดกรองโรคซึมเศร้าด้วย 2 คำถาม (2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Q)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พบว่า ใน 2 สัปดาห์ที่ผ่านมารวมวันนี้ ผู้สูงอายุรู้สึกหดหู่ เศร้า หรือ</w:t>
      </w:r>
      <w:r w:rsidRPr="00852F3F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ท้อแท้ สิ้นหวัง </w:t>
      </w:r>
      <w:r w:rsidR="00B7660D" w:rsidRPr="00852F3F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>ร้อยละ 8.2</w:t>
      </w:r>
      <w:r w:rsidRPr="00852F3F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และใน 2 สัปดาห์ที่ผ่านมารวมวันนี้ ผู้สูงอายุรู้สึกเบื่อทำอะไร</w:t>
      </w:r>
      <w:r w:rsid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ไม่เพลิดเพลิน ร้อยละ</w:t>
      </w:r>
      <w:r w:rsidR="00B7660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9.8</w:t>
      </w:r>
    </w:p>
    <w:p w14:paraId="08E0D3FF" w14:textId="77777777" w:rsidR="00C7395D" w:rsidRDefault="00285D1F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(</w:t>
      </w:r>
      <w:r w:rsidRPr="00C7395D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สุขภาวะทางเศรษฐกิจ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ผลการสำรวจสุขภาวะเศรษฐกิจ ด้านรายได้เฉลี่ยต่อเดือน แหล่งที่มาของรายได้ และรายได้รวมของครอบครัวเฉลี่ยต่อเดือน พบว่า ผู้สูงอายุมีรายได้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99.8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โดยมีรายได้เฉลี่ยต่อเดือน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600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1,000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บาท (เบี้ยยังชีพผู้สูงอายุเท่านั้น) ร้อยละ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39.1)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1,001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3,000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บาท ร้อยละ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34.9)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แหล่งที่มาของรายได้ พบว่า สัดส่วนแหล่งที่มาของรายได้ผู้สูงอายุ มาจากเบี้ยยังชีพ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50.0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บุตรให้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23.7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และการประกอบอาชีพ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14.3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รายได้รวมของครอบครัวเฉลี่ยต่อเดือน พบว่า มีรายได้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1,000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5,000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บาท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48.8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5,001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-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10,000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บาท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18.2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และต่ำกว่า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1,000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บาท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12.5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หนี้สิน พบว่า ผู้สูงอายุส่วนใหญ่ไม่มีหนี้สิน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80.0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ส่วนใหญ่มีเงินออม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53.7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และความเพียงพอของรายได้ต่อรายจ่าย ระบุว่า เพียงพอ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45.5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พอบ้างไม่พอบ้าง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38.7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และไม่เพียงพอ ร้อยละ </w:t>
      </w:r>
      <w:r w:rsidR="0042590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15.8</w:t>
      </w:r>
    </w:p>
    <w:p w14:paraId="02CF938E" w14:textId="21F45F75" w:rsidR="00C7395D" w:rsidRDefault="00285D1F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C7395D">
        <w:rPr>
          <w:rFonts w:ascii="TH SarabunPSK" w:eastAsia="Calibri" w:hAnsi="TH SarabunPSK" w:cs="TH SarabunPSK" w:hint="cs"/>
          <w:sz w:val="32"/>
          <w:szCs w:val="32"/>
          <w:lang w:val="en-GB"/>
        </w:rPr>
        <w:t>5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สุขภาวะทางสังคม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ผลการสำรวจสุขภาวะสังคม ด้านสัมพันธภาพในครอบครัวและ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การปฏิบัติ พบว่า สัมพันธภาพในครอบครัวทุกรูปแบบผู้สูงอายุส่วนใหญ่ทำเป็นประจำในสัดส่วนที่สูง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เครือข่ายและความช่วยเหลือจากผู้อื่น พบว่า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ประเภทของเครือข่ายที่ได้รับความช่วยเหลือ คือ บุตร (คู่สมรสของบุตร) ให้ความช่วยเหลือ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73.0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เพื่อนบ้าน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83.4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ทีมสหวิชาชีพด้านสาธารณสุข (หมอ พยาบาล ฯลฯ)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65.9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สำหรับหน่วยงาน/องค์กรที่ให้ความช่วยเหลือ คือ อบต./เทศบาล ร้อยละ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64.9)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และโรงพยาบาล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58.7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และการปฏิบัติกิจกรรมทางศาสนา พบว่า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ส่วนใหญ่ปฏิบัติแต่ไม่เป็นประจำ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42.7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 ปฏิบัติเป็นประจำ ร้อยละ </w:t>
      </w:r>
      <w:r w:rsidR="00C15D2D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40.2</w:t>
      </w:r>
    </w:p>
    <w:p w14:paraId="1337A078" w14:textId="77777777" w:rsidR="00C7395D" w:rsidRDefault="00C7395D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การมีส่วนร่วมในกิจกรรมของชุมชนและในวันสำคัญในปีที่ผ่านมา พบว่า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ผู้สูงอายุ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ส่วนร่วมในกิจกรรม งานบุญกฐิน ผ้าป่าสามัคคี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65.2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งานขึ้นบ้านใหม่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64.5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วันสงกรานต์/วันผู้สูงอายุแห่งชาติ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64.4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และวันสำคัญทางศาสนา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63.4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ในขณะที่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การมีส่วนร่วมในกิจกรรมต่าง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 ของชุมชนในปีที่ผ่านมา พบว่า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ทุกกิจกรรมของชุมชนผู้สูงอายุส่วนใหญ่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ไม่เข้าร่วมในสัดส่วนที่สูง รองลงมา คือ เข้าร่วมระดับปานกลาง กิจกรรมของชุมชนที่ผู้สูงอายุไม่ได้เข้าร่วมมากที่สุด คือ ร่วมสะท้อนความสำเร็จความไม่สำเร็จของชุมชน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45.3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ร่วมสนับสนุนวัสดุ อุปกรณ์เพื่อจัดงาน/ปรับปรุง/พัฒนาชุมชน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44.7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และร่วมคิด/ค้น/เสนอข้อมูลหรือปัญหาชุมชน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41.5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สถานที่ทำกิจกรรมร่วมกันในชุมชน พบว่า สัดส่วนของสถานที่ทำกิจกรรมร่วมกันในชุมชน ที่ผู้สูงอายุระบุมากที่สุด คือ ศาสนสถาน (วัด/โบสถ์/มัสยิด)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29.0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รองลงมา คือ ลานอเนกประสงค์/ศาลาประชาคม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23.6)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และบ้าน ร้อยละ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14.2)</w:t>
      </w:r>
    </w:p>
    <w:p w14:paraId="4819A39B" w14:textId="77777777" w:rsidR="00C7395D" w:rsidRDefault="00285D1F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C7395D">
        <w:rPr>
          <w:rFonts w:ascii="TH SarabunPSK" w:eastAsia="Calibri" w:hAnsi="TH SarabunPSK" w:cs="TH SarabunPSK" w:hint="cs"/>
          <w:sz w:val="32"/>
          <w:szCs w:val="32"/>
          <w:lang w:val="en-GB"/>
        </w:rPr>
        <w:t>6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ความปลอดภัยในที่พักอาศัย/ชุมชน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ผลการสำรวจความปลอดภัยในที่พักอาศัย/ชุมชน ด้านสภาพที่พักอาศัย พบว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่า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สภาพที่พักอาศัยของผู้สูงอายุ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มีห้องส้วมเป็นแบบนั่งห้อยเท้า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81.6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มีห้องน้ำ/ห้องส้วมอยู่ภายในบ้าน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62.4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หลังคาไม่รั่ว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83.3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ส่วนห้องน้ำ/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ห้องส้วมมีราวให้ยึดเกาะ พบว่า มีน้อยที่สุด ร้อยละ </w:t>
      </w:r>
      <w:r w:rsidR="00477244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32.5</w:t>
      </w:r>
    </w:p>
    <w:p w14:paraId="16CD028D" w14:textId="77777777" w:rsidR="00C7395D" w:rsidRDefault="00C7395D" w:rsidP="00C7395D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ความต้องการความรู้ความเข้าใจในเรื่องของการจัดแต่งบ้านให้อยู่สบาย เหมาะสม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แก่การอยู่อาศัยและปลอดภัยจากอุบัติเหตุ ส่วนใหญ่ระบุว่าต้องการ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59.6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และไม่ต้องการ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40.4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ความต้องการความรู้ในเรื่องการป้องกันตนเองจากการพลัดตก หกล้ม และการเลือกใช้อุปกรณ์อำนวยความสะดวกต่าง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ๆ ในบ้าน ส่วนใหญ่ระบุว่าต้องการ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62.9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และไม่ต้องการ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37.1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ทั้งนี้ ผลสำรวจ พบว่า สมาชิกในครอบครัวส่วนใหญ่ ไม่เคย ประสบปัญหาลักขโมย 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ฉกชิงวิ่งราว หรือถูกทำร้ายในพื้นที่ชุมชนที่พักอาศัย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94.2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ระดับความปลอดภัยต่อชีวิต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และทรัพย์สินในพื้นที่ชุมชนที่พักอาศัย พบว่า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มีความปลอดภัยมาก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52.7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ปลอดภัยปานกลาง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36.6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ปลอดภัยน้อย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9.2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และไม่ปลอดภัยเลย ร้อยละ 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1.5</w:t>
      </w:r>
    </w:p>
    <w:p w14:paraId="31EC72A1" w14:textId="77777777" w:rsidR="00852F3F" w:rsidRDefault="00285D1F" w:rsidP="00852F3F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กล่าวได้ว่า จากข้อมูลผลการสำรวจสถานการณ์สุขภาวะผู้สูงอายุใน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12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พื้นที่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พบ จุดแข็ง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คือ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สุขภาวะทางกายโดยเฉพาะกิจกรรมทางกายและการออกกำลังกายมีค่อนข้างสูง 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) การตรวจสุขภาพ และความรู้ความเข้าใจในการดูแลสุขภาพและการใช้ผลิตภัณฑ์สุขภาพมีสูง 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สุขภาวะทางจิตใจ ผู้สูงอายุส่วนใหญ่ไม่ประสบปัญหาทางจิตหรือโรคซึมเศร้า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เครือข่ายและความช่วยเหลือจากผู้อื่น มีทั้งครอบครัว เพื่อนบ้าน สถานพยาบาล และองค์กรปกครองส่วนท้องถิ่น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ความปลอดภัยในที่พักอาศัย/ชุมชน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6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สถานบริการสุขภาพที่ใช้บริการ</w:t>
      </w:r>
      <w:r w:rsidR="00FE0692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ในขณะที่ </w:t>
      </w:r>
      <w:r w:rsidRP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จุดอ่อน</w:t>
      </w:r>
      <w:r w:rsidR="00C7395D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C7395D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ของพื้นที่ คือ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การจัดกิจกรรมการออกกำลังกายและจัดสภาพแวดล้อมให้เอื้อต่อการมีกิจกรรมทางกาย พบว่าส่วนใหญ่ไม่มีการจัดกิจกรรมและจัดสภาพแวดล้อมให้เอื้อต่อการมีกิจกรรมทางกาย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การมีส่วนร่วมในกิจกรรม</w:t>
      </w:r>
      <w:r w:rsidR="000632E9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ต่าง </w:t>
      </w:r>
      <w:r w:rsidR="000632E9" w:rsidRPr="002955C9">
        <w:rPr>
          <w:rFonts w:ascii="TH SarabunPSK" w:eastAsia="Calibri" w:hAnsi="TH SarabunPSK" w:cs="TH SarabunPSK"/>
          <w:sz w:val="32"/>
          <w:szCs w:val="32"/>
          <w:cs/>
          <w:lang w:val="en-GB"/>
        </w:rPr>
        <w:t>ๆ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ของชุมชนพบผู้สูงอายุมีส่วนร่วมในกิจกรรมเฉพาะด้านวัฒนธรรมประเพณีในสัดส่วนที่สูง แต่กิจกรรมด้านการพัฒนาของชุมชนในสัดส่วนที่น้อยโดยเฉพาะร่วมคิดค้น/เสนอข้อมูลหรือปัญหาชุมชน </w:t>
      </w:r>
    </w:p>
    <w:p w14:paraId="1B36E4F8" w14:textId="77777777" w:rsidR="00852F3F" w:rsidRDefault="00285D1F" w:rsidP="00852F3F">
      <w:pPr>
        <w:tabs>
          <w:tab w:val="left" w:pos="1134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กลไกและรูปแบบพื้นที่ห้องปฏิบัติการชุมชนเพื่อรองรับสังคมผู้สูงอายุ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</w:p>
    <w:p w14:paraId="00B0C283" w14:textId="77777777" w:rsidR="00852F3F" w:rsidRDefault="00285D1F" w:rsidP="00852F3F">
      <w:pPr>
        <w:tabs>
          <w:tab w:val="left" w:pos="1134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จากการศึกษา 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12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ำบลบูรณาการส่งเสริมสุขภาพกลุ่มวัยและอนามัยสิ่งแวดล้อมเพื่อรองรับสังคมผู้สูงอายุโดยประยุกต์ใช้แนวคิดห้องปฏิบัติการนวัตกรรมภาครัฐและห้องปฏิบัติการทางสังคมมาวิเคราะห์</w:t>
      </w:r>
      <w:r w:rsidRPr="002955C9">
        <w:rPr>
          <w:rFonts w:ascii="TH SarabunPSK" w:eastAsia="Calibri" w:hAnsi="TH SarabunPSK" w:cs="TH SarabunPSK" w:hint="cs"/>
          <w:i/>
          <w:iCs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พบว่า</w:t>
      </w:r>
    </w:p>
    <w:p w14:paraId="0A159CAC" w14:textId="77777777" w:rsidR="00852F3F" w:rsidRDefault="00285D1F" w:rsidP="00852F3F">
      <w:pPr>
        <w:tabs>
          <w:tab w:val="left" w:pos="1134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52F3F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>1</w:t>
      </w:r>
      <w:r w:rsidRPr="00852F3F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 xml:space="preserve">) กลไก </w:t>
      </w:r>
    </w:p>
    <w:p w14:paraId="2546131C" w14:textId="77777777" w:rsidR="00852F3F" w:rsidRDefault="00285D1F" w:rsidP="00852F3F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ด้านการพัฒนากลไก มีเครือข่ายความร่วมมือในชุมชน ดังนี้</w:t>
      </w:r>
    </w:p>
    <w:p w14:paraId="3259A065" w14:textId="336B22D3" w:rsidR="00852F3F" w:rsidRPr="00852F3F" w:rsidRDefault="00285D1F" w:rsidP="00852F3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ภาครัฐ</w:t>
      </w:r>
      <w:r w:rsidRPr="00852F3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ได้แก่ </w:t>
      </w:r>
      <w:r w:rsidRPr="00852F3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</w:p>
    <w:p w14:paraId="5ED2FFAE" w14:textId="4DCF3854" w:rsidR="00DA2539" w:rsidRDefault="00852F3F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 xml:space="preserve">1.1 </w:t>
      </w:r>
      <w:r w:rsidR="00DC7B9B"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องค์กรปกครองส่วนท้องถิ่น</w:t>
      </w:r>
      <w:r w:rsidR="00DC7B9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</w:t>
      </w:r>
      <w:r w:rsidR="00285D1F" w:rsidRP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เทศบาล องค์การบริหารส่วนตำบล มีบทบาทในการสนับสนุนงบประมาณในการดำเนินงานสนับสนุนวัสดุ อุปกรณ์ในการดำเนินงาน และเครื่องออกกำลังกายสนับสนุนพาหนะรับส่งผู้สูงอายุในการเข้าร่วมกิจกรรม</w:t>
      </w:r>
      <w:r w:rsidR="00285D1F" w:rsidRPr="00852F3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852F3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การจัดทำโครงการต่าง ๆ</w:t>
      </w:r>
      <w:r w:rsidR="00285D1F" w:rsidRPr="00852F3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</w:p>
    <w:p w14:paraId="5A54FA30" w14:textId="41E3F34E" w:rsidR="00DA2539" w:rsidRDefault="00DA2539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 xml:space="preserve">1.2 </w:t>
      </w:r>
      <w:r w:rsidR="00DC7B9B"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หน่วยงานสาธารณสุข</w:t>
      </w:r>
      <w:r w:rsidR="00DC7B9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โรงพยาบาลส่งเสริมสุขภาพตำบล โรงพยาบาลชุมชน สำนักงานสาธารณสุขอำเภอ สำนักงานสาธารณสุขจังหวัด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มีบทบาทในการตรวจสุขภาพให้ผู้เข้าร่วมกิจกรรม เป็นแกนนำในการดูแลสุขภาพและทำกิจกรรมต่าง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เพื่อสุขภาพ เป็นวิทยากรให้ความรู้ในการดูแลสุขภาพ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จัดอบรมให้ความรู้เกี่ยวกับการดูแลสุขภาพ และคัดกรองสุขภาพ </w:t>
      </w:r>
      <w:r w:rsidR="006540E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นอกจากนั้นแล้วยังมี กองทุนหลักประกันสุขภาพตำบล </w:t>
      </w:r>
      <w:r w:rsidR="006540E3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สนับสนุนงบประมาณในการดำเนินงาน รวมทั้งสนับสนุนการดูแลผู้ป่วยภาวะพึ่งพิง</w:t>
      </w:r>
      <w:r w:rsidR="006540E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</w:p>
    <w:p w14:paraId="323E7864" w14:textId="1B737E08" w:rsidR="00DA2539" w:rsidRDefault="00DA2539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 xml:space="preserve">1.3 </w:t>
      </w:r>
      <w:r w:rsidR="00DC7B9B"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หน่วยงานด้านการศึกษา</w:t>
      </w:r>
      <w:r w:rsidR="00DC7B9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โรงเรียน</w:t>
      </w:r>
      <w:r w:rsidR="00DC7B9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ศูนย์</w:t>
      </w:r>
      <w:r w:rsidR="00972837" w:rsidRPr="00972837">
        <w:rPr>
          <w:rFonts w:ascii="TH SarabunPSK" w:eastAsia="Calibri" w:hAnsi="TH SarabunPSK" w:cs="TH SarabunPSK"/>
          <w:sz w:val="32"/>
          <w:szCs w:val="32"/>
          <w:cs/>
          <w:lang w:val="en-GB"/>
        </w:rPr>
        <w:t>ศึกษานอกระบบและการศึกษาตามตามอัธยาศัย</w:t>
      </w:r>
      <w:r w:rsidR="0097283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(กศน.)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ส่งเสริมให้ครูและนักเรียนทำกิจกรรมการออกกำลังกาย เช่น การออกกิจกรรมออกกำลังกายหน้าเสาธงเป็นสถานที่ในการออกกำลังกาย</w:t>
      </w:r>
      <w:r w:rsidR="00972837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รวมทั้งการ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สนับสนุนวิทยากรให้ความรู้</w:t>
      </w:r>
    </w:p>
    <w:p w14:paraId="3A384752" w14:textId="712C9D96" w:rsidR="00DA2539" w:rsidRDefault="00972837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1.</w:t>
      </w:r>
      <w:r w:rsidRPr="006540E3">
        <w:rPr>
          <w:rFonts w:ascii="TH SarabunPSK" w:eastAsia="Calibri" w:hAnsi="TH SarabunPSK" w:cs="TH SarabunPSK"/>
          <w:i/>
          <w:iCs/>
          <w:sz w:val="32"/>
          <w:szCs w:val="32"/>
        </w:rPr>
        <w:t>4</w:t>
      </w:r>
      <w:r w:rsidR="00DA2539"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 xml:space="preserve"> </w:t>
      </w: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หน่วยงานด้านสังคม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สำนักงานพัฒนาชุมชน สำนักงานพัฒนาสังคมและความมั่นคงของมนุษย์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สำนักงานเหล่าการชาด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มีบทบาทในการเชื่อมประสานความร่วมมือของภาคส่วน/หน่วยงาน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ต่าง </w:t>
      </w:r>
      <w:r w:rsidRPr="002955C9">
        <w:rPr>
          <w:rFonts w:ascii="TH SarabunPSK" w:eastAsia="Calibri" w:hAnsi="TH SarabunPSK" w:cs="TH SarabunPSK"/>
          <w:sz w:val="32"/>
          <w:szCs w:val="32"/>
          <w:cs/>
          <w:lang w:val="en-GB"/>
        </w:rPr>
        <w:t>ๆ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ในพื้นที่สนับสนุนการดำเนินงานโครงการ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ผลักดันนโยบายและวางแผนระดับอำเภอ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พัฒนาพื้นที่ต้นแบบ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รวมทั้ง</w:t>
      </w:r>
      <w:r w:rsidRPr="00972837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สนับสนุนองค์ความรู้จัดเวทีอบรมให้ความรู้เกี่ยวกับสิทธิ </w:t>
      </w:r>
      <w:r w:rsidRPr="00972837">
        <w:rPr>
          <w:rFonts w:ascii="TH SarabunPSK" w:eastAsia="Calibri" w:hAnsi="TH SarabunPSK" w:cs="TH SarabunPSK"/>
          <w:sz w:val="32"/>
          <w:szCs w:val="32"/>
          <w:cs/>
          <w:lang w:val="en-GB"/>
        </w:rPr>
        <w:lastRenderedPageBreak/>
        <w:t>สวัสดิการของผู้สูงอายุ ส่งเสริมองค์กรสาธารณประโยชน์ของรัฐการดำเนินงานต่าง ๆ และสนับสนุนงบประมาณ</w:t>
      </w:r>
      <w:r>
        <w:rPr>
          <w:rFonts w:ascii="TH SarabunPSK" w:eastAsia="Calibri" w:hAnsi="TH SarabunPSK" w:cs="TH SarabunPSK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สนับสนุนกายอุปกรณ์</w:t>
      </w:r>
      <w:r w:rsidRPr="00972837">
        <w:rPr>
          <w:rFonts w:ascii="TH SarabunPSK" w:eastAsia="Calibri" w:hAnsi="TH SarabunPSK" w:cs="TH SarabunPSK"/>
          <w:sz w:val="32"/>
          <w:szCs w:val="32"/>
          <w:cs/>
          <w:lang w:val="en-GB"/>
        </w:rPr>
        <w:t>ในการดำเนินงาน</w:t>
      </w:r>
    </w:p>
    <w:p w14:paraId="4E7B94FA" w14:textId="16EF83D6" w:rsidR="00DA2539" w:rsidRDefault="00972837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1.</w:t>
      </w:r>
      <w:r>
        <w:rPr>
          <w:rFonts w:ascii="TH SarabunPSK" w:eastAsia="Calibri" w:hAnsi="TH SarabunPSK" w:cs="TH SarabunPSK"/>
          <w:sz w:val="32"/>
          <w:szCs w:val="32"/>
        </w:rPr>
        <w:t>5</w:t>
      </w:r>
      <w:r w:rsid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540E3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หน่วยงานด้านความปลอดภัย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</w:t>
      </w:r>
      <w:r w:rsidR="006540E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ค่าย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ทหาร </w:t>
      </w:r>
      <w:r w:rsidR="006540E3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และสถานี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ตำรวจ เป็นวิทยากรให้ความรู้ และอำนวยความสะดวกปลอดภัย</w:t>
      </w:r>
    </w:p>
    <w:p w14:paraId="3C1150CA" w14:textId="3FC625C3" w:rsidR="00DA2539" w:rsidRDefault="00037798" w:rsidP="00DA2539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037798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>1.</w:t>
      </w:r>
      <w:r w:rsidRPr="00037798">
        <w:rPr>
          <w:rFonts w:ascii="TH SarabunPSK" w:eastAsia="Calibri" w:hAnsi="TH SarabunPSK" w:cs="TH SarabunPSK"/>
          <w:i/>
          <w:iCs/>
          <w:sz w:val="32"/>
          <w:szCs w:val="32"/>
        </w:rPr>
        <w:t xml:space="preserve">6 </w:t>
      </w:r>
      <w:r w:rsidRPr="00037798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หน่วยงานด้านแรงงาน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</w:t>
      </w:r>
      <w:r w:rsid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สำนักงานพัฒนาฝีมือแรงงานจังหวัด 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ได้ให้การ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อบรมให้ความรู้ในเรื่องทักษะอาชีพ</w:t>
      </w:r>
    </w:p>
    <w:p w14:paraId="214AB67C" w14:textId="60F9CC01" w:rsidR="00DA2539" w:rsidRDefault="006540E3" w:rsidP="00DA253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="00285D1F" w:rsidRPr="00DA253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="00285D1F"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ภาคเอกชน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ได้แก่ บริษัท ร้านค้า องค์กรพัฒนาเอกชน มีบทบาทในการสนับสนุนบุคลากร เช่น ผู้นำในการออกกำลังกาย</w:t>
      </w:r>
      <w:r w:rsidR="00D126C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สนับสนุนงบประมาณ</w:t>
      </w:r>
      <w:r w:rsidR="00D126C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สนับสนุนของรางวัลให้แก่ผู้เข้าร่วมกิจกรรม</w:t>
      </w:r>
      <w:r w:rsidR="00D126CD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สนับสนุนแหล่งเรียนรู้และการศึกษาดูงานนอกสถานที่ สนับสนุนวัสดุ อุปกรณ์ใน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การดำเนินงาน</w:t>
      </w:r>
    </w:p>
    <w:p w14:paraId="1D4777AA" w14:textId="77777777" w:rsidR="00DA2539" w:rsidRDefault="00285D1F" w:rsidP="00DA2539">
      <w:pPr>
        <w:tabs>
          <w:tab w:val="left" w:pos="113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DA253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ภาคชุมชน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ได้แก่  </w:t>
      </w:r>
    </w:p>
    <w:p w14:paraId="74E7B009" w14:textId="79DD983A" w:rsid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3.1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ผู้นำชุมชน /กำนัน /ผู้ใหญ่บ้าน /อาสาสมัครชุมชน/ครอบครัว มีบทบาทใน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285D1F" w:rsidRPr="002955C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ประชาสัมพันธ์ ข้อมูลข่าวสาร</w:t>
      </w:r>
      <w:r w:rsidR="006B4B7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ต่าง </w:t>
      </w:r>
      <w:r w:rsidR="006B4B7F" w:rsidRPr="002955C9">
        <w:rPr>
          <w:rFonts w:ascii="TH SarabunPSK" w:eastAsia="Calibri" w:hAnsi="TH SarabunPSK" w:cs="TH SarabunPSK"/>
          <w:sz w:val="32"/>
          <w:szCs w:val="32"/>
          <w:cs/>
          <w:lang w:val="en-GB"/>
        </w:rPr>
        <w:t>ๆ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ประสานกับหน่วยงานต่าง ๆ ที่เกี่ยวข้อง เชิญชวนคนในชุมชนเข้าร่วมกิจกรรมการออกกำลังกาย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นำร่องในการทำกิจกรรมในชุมชน เป็นต้นแบบใน</w:t>
      </w:r>
      <w:r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การดำเนินงานและเข้าร่วมกิจกรรม</w:t>
      </w:r>
    </w:p>
    <w:p w14:paraId="06258E6D" w14:textId="75F62B13" w:rsidR="00DA2539" w:rsidRP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pacing w:val="-6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 xml:space="preserve">3.2 </w:t>
      </w:r>
      <w:r w:rsidR="00037798" w:rsidRPr="00037798">
        <w:rPr>
          <w:rFonts w:ascii="TH SarabunPSK" w:eastAsia="Calibri" w:hAnsi="TH SarabunPSK" w:cs="TH SarabunPSK"/>
          <w:spacing w:val="-8"/>
          <w:sz w:val="32"/>
          <w:szCs w:val="32"/>
          <w:cs/>
          <w:lang w:val="en-GB"/>
        </w:rPr>
        <w:t>อาสาสมัครสาธารณสุขประจำหมู่บ้าน</w:t>
      </w:r>
      <w:r w:rsidR="00037798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 xml:space="preserve"> (</w:t>
      </w:r>
      <w:r w:rsidR="00285D1F" w:rsidRPr="00DA2539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>อสม.</w:t>
      </w:r>
      <w:r w:rsidR="00037798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>)</w:t>
      </w:r>
      <w:r w:rsidR="00285D1F" w:rsidRPr="00DA2539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 xml:space="preserve"> ตรวจคัดกรอง วัดความดัน สื่อสารข้อมูลสุขภาพ ให้กำลังใจ นวด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กายภาพบำบัด </w:t>
      </w:r>
      <w:r w:rsidR="00285D1F" w:rsidRPr="00DA2539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ดูแลผู้สูงอายุติดบ้านติดเตียง นำออกกำลังกาย กรรมการกองทุนวันละบาท แจ้งข่าวร้ายกระจายข่าวดี </w:t>
      </w:r>
    </w:p>
    <w:p w14:paraId="3ED4161C" w14:textId="58BF027F" w:rsid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3.3 </w:t>
      </w:r>
      <w:r w:rsidR="0003779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พระสงฆ์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เทศนาธรรมให้ความรู้และสนับสนุนสถานที่ในการดำเนินงาน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เป็นต้นแบบในการปฏิบัติ สร้างความศรัทธาแก่คนในชุมชน</w:t>
      </w:r>
    </w:p>
    <w:p w14:paraId="69BB0635" w14:textId="77777777" w:rsid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3.4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ชมรม/สมาคมผู้สูงอายุ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ประชาสัมพันธ์บอกต่อเชิญชวนเพื่อนให้มาเข้าร่วมกิจกรรม</w:t>
      </w:r>
    </w:p>
    <w:p w14:paraId="2F0E6D92" w14:textId="77777777" w:rsidR="00DA253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3.5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กองทุนสวัสดิการชุมชน สนับสนุนสวัสดิการเกิด แก่ เจ็บ ตาย ของคนในชุมชน</w:t>
      </w:r>
    </w:p>
    <w:p w14:paraId="4A021BB4" w14:textId="2BCA05A0" w:rsidR="00285D1F" w:rsidRPr="002955C9" w:rsidRDefault="00DA2539" w:rsidP="00037798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91259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3.6 </w:t>
      </w:r>
      <w:r w:rsidR="00285D1F" w:rsidRPr="0091259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สภาองค์กรชุมชน</w:t>
      </w:r>
      <w:r w:rsidR="00285D1F" w:rsidRPr="00912594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เป็นแกนหลักในการขับเคลื่อนธรรมนูญชุมชน และตำบลสุข</w:t>
      </w:r>
      <w:r w:rsidR="00285D1F" w:rsidRPr="00912594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ภาวะ</w:t>
      </w:r>
    </w:p>
    <w:p w14:paraId="4DEDA84C" w14:textId="77777777" w:rsidR="00285D1F" w:rsidRP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b/>
          <w:bCs/>
          <w:sz w:val="32"/>
          <w:szCs w:val="32"/>
          <w:lang w:val="en-GB"/>
        </w:rPr>
        <w:t>2</w:t>
      </w:r>
      <w:r w:rsidRPr="00DA253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) รูปแบบการบริหารจัดการในพื้นที่</w:t>
      </w:r>
    </w:p>
    <w:p w14:paraId="0EF67A23" w14:textId="77777777" w:rsidR="00DA2539" w:rsidRDefault="00285D1F" w:rsidP="00DA253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i/>
          <w:iCs/>
          <w:sz w:val="32"/>
          <w:szCs w:val="32"/>
          <w:u w:val="single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ูปแบบพื้นที่ห้องปฏิบัติการชุมชนเพื่อรองรับสังคมผู้สูงอายุในที่นี้มีลักษณะเป็นห้องปฏิบัติการทางสังคม 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Social laboratory)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เป็นพื้นที่สะท้อนให้เห็นถึงความหลากหลายและความร่วมมือของคนในชุมชน เน้นกระบวนการมีส่วนร่วมในการคิด ออกแบบและดำเนินกิจกรรมร่วมกัน</w:t>
      </w:r>
    </w:p>
    <w:p w14:paraId="664A273D" w14:textId="77777777" w:rsidR="00DA2539" w:rsidRDefault="00285D1F" w:rsidP="00DA253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กระบวนการดำเนินงานพื้นที่ห้องปฏิบัติการชุมชน</w:t>
      </w:r>
      <w:r w:rsidRPr="00DA253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DA253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มีดังนี้</w:t>
      </w:r>
    </w:p>
    <w:p w14:paraId="264C0F4A" w14:textId="45BE8E57" w:rsidR="00DA2539" w:rsidRDefault="00285D1F" w:rsidP="00DA253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การวิเคราะห์ปัญหาด้านสุขภาพของคนในพื้นที่ คือ</w:t>
      </w:r>
      <w:r w:rsidR="00E84F4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การวิเคราะห์ข้อมูลสุขภาพ พฤติกรรม ความรู้และการจัดการปัญหาสุขภาพของคนในชุมชนร่วมกับหน่วยงานที่เกี่ยวข้อง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ทำให้เห็นภาพรวมของปัญหาสุขภาพในชุมชน และการเชื่อมโยงบริบทสภาพแวดล้อมชุมชนปัจจัยของ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การดูแลสุขภาพ เช่น </w:t>
      </w:r>
    </w:p>
    <w:p w14:paraId="5C7AAB58" w14:textId="2A33D140" w:rsidR="00DA2539" w:rsidRDefault="00285D1F" w:rsidP="00DA2539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คนในชุมชนส่วนใหญ่มักจะชินกับการบริโภคอาหารที่มีรสหวาน รสมัน รสเค็ม คนในพื้นที่มีการปลูกพืชผักสวนครัวไว้บริโภคกันเองในครัวเรือน และด้วยพื้นที่ยังเป็นชุมชนที่ห่างจากตัวเมืองใหญ่ค่อนข้างมากทำให้คนในชุมชนส่วนใหญ่มักจะรับประทานอาหาร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ที่เป็นน้ำพริกและผักลวกอยู่เป็นประจำซึ่งเป็นวัตถุดิบที่หาได้ในท้องถิ่น นอกจากนั้นในพื้นที่ยังมีสาหร่ายน้ำจืดที่เป็นทรัพยากรในชุมชนที่เป็นทั้งแหล่งอาหารให้กับชุมชนและสามารถสร้างรายได้โดยการนำมาแปรรูปเป็นผลิตภัณฑ์ ได้แก่ สาหร่ายชุบแป้งทอดและข้าวเกรียบสาหร่ายสร้างรายได้ให้กับคนในชุมชนอีกด้วย</w:t>
      </w:r>
    </w:p>
    <w:p w14:paraId="136C5487" w14:textId="45358FA8" w:rsidR="00DA2539" w:rsidRPr="002955C9" w:rsidRDefault="00285D1F" w:rsidP="00DA2539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การกำหนดทิศทาง เป้าหมายและกลยุทธ์การแก้ไขปัญหาสังคมสูงอายุของคนในพื้นที่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สามารถประมวลสรุปได้ ดังนี้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6"/>
        <w:gridCol w:w="5804"/>
      </w:tblGrid>
      <w:tr w:rsidR="00C20D50" w:rsidRPr="00DA2539" w14:paraId="32474928" w14:textId="77777777" w:rsidTr="00DA2539">
        <w:tc>
          <w:tcPr>
            <w:tcW w:w="1465" w:type="pct"/>
          </w:tcPr>
          <w:p w14:paraId="1A0F9C85" w14:textId="28A0B709" w:rsidR="00285D1F" w:rsidRPr="00912594" w:rsidRDefault="00285D1F" w:rsidP="00912594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  <w:lang w:val="en-GB"/>
              </w:rPr>
              <w:t>กลยุทธ์</w:t>
            </w:r>
          </w:p>
        </w:tc>
        <w:tc>
          <w:tcPr>
            <w:tcW w:w="3535" w:type="pct"/>
          </w:tcPr>
          <w:p w14:paraId="63F46804" w14:textId="3EBB9BB4" w:rsidR="00285D1F" w:rsidRPr="00912594" w:rsidRDefault="00714028" w:rsidP="00912594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lang w:val="en-GB"/>
              </w:rPr>
            </w:pPr>
            <w:r w:rsidRPr="00714028"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cs/>
                <w:lang w:val="en-GB"/>
              </w:rPr>
              <w:t>กลยุทธ์การแก้ไขปัญหา</w:t>
            </w:r>
          </w:p>
        </w:tc>
      </w:tr>
      <w:tr w:rsidR="00C20D50" w:rsidRPr="002955C9" w14:paraId="367846EF" w14:textId="77777777" w:rsidTr="00DA2539">
        <w:tc>
          <w:tcPr>
            <w:tcW w:w="1465" w:type="pct"/>
          </w:tcPr>
          <w:p w14:paraId="73CE45FD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1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ด้านการพัฒนาความรู้</w:t>
            </w:r>
          </w:p>
        </w:tc>
        <w:tc>
          <w:tcPr>
            <w:tcW w:w="3535" w:type="pct"/>
          </w:tcPr>
          <w:p w14:paraId="4B5FFF88" w14:textId="4AC925C7" w:rsidR="00285D1F" w:rsidRPr="00912594" w:rsidRDefault="00285D1F" w:rsidP="00912594">
            <w:pPr>
              <w:pStyle w:val="a3"/>
              <w:numPr>
                <w:ilvl w:val="0"/>
                <w:numId w:val="12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สร้างความตระหนักให้คนในชุมชนในการดูแลสุขภาพ</w:t>
            </w:r>
          </w:p>
          <w:p w14:paraId="3CDAF1BA" w14:textId="62BE8C1C" w:rsidR="00285D1F" w:rsidRPr="00912594" w:rsidRDefault="00285D1F" w:rsidP="00912594">
            <w:pPr>
              <w:pStyle w:val="a3"/>
              <w:numPr>
                <w:ilvl w:val="0"/>
                <w:numId w:val="12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พัฒนาฐานข้อมูลผู้สูงอายุ</w:t>
            </w:r>
          </w:p>
        </w:tc>
      </w:tr>
      <w:tr w:rsidR="00C20D50" w:rsidRPr="002955C9" w14:paraId="04DFED15" w14:textId="77777777" w:rsidTr="00DA2539">
        <w:tc>
          <w:tcPr>
            <w:tcW w:w="1465" w:type="pct"/>
          </w:tcPr>
          <w:p w14:paraId="3F461AE9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2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ด้านการพัฒนากลไกการมีส่วนร่วม</w:t>
            </w:r>
          </w:p>
        </w:tc>
        <w:tc>
          <w:tcPr>
            <w:tcW w:w="3535" w:type="pct"/>
          </w:tcPr>
          <w:p w14:paraId="134EFD87" w14:textId="77777777" w:rsidR="00912594" w:rsidRDefault="00285D1F" w:rsidP="00912594">
            <w:pPr>
              <w:pStyle w:val="a3"/>
              <w:numPr>
                <w:ilvl w:val="0"/>
                <w:numId w:val="13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พัฒนาระบบ/กลไก การพัฒนาแกนนำให้มีประสิทธิภาพ พัฒนาศักยภาพแกนนำ เสริมศักยภาพกลไกการขับเคลื่อนงานในพื้นที่</w:t>
            </w:r>
          </w:p>
          <w:p w14:paraId="6929D511" w14:textId="294691AA" w:rsidR="00285D1F" w:rsidRPr="00912594" w:rsidRDefault="00285D1F" w:rsidP="00912594">
            <w:pPr>
              <w:pStyle w:val="a3"/>
              <w:numPr>
                <w:ilvl w:val="0"/>
                <w:numId w:val="13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สร้างเวทีแลกเปลี่ยนเรียนรู้ พูดคุยอย่างต่อเนื่อง สร้างการเชื่อมโยงเครือข่าย</w:t>
            </w:r>
          </w:p>
        </w:tc>
      </w:tr>
      <w:tr w:rsidR="00C20D50" w:rsidRPr="002955C9" w14:paraId="67D0E1AB" w14:textId="77777777" w:rsidTr="00DA2539">
        <w:tc>
          <w:tcPr>
            <w:tcW w:w="1465" w:type="pct"/>
          </w:tcPr>
          <w:p w14:paraId="1D96F46E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3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ด้านการพัฒนากิจกรรม</w:t>
            </w:r>
          </w:p>
        </w:tc>
        <w:tc>
          <w:tcPr>
            <w:tcW w:w="3535" w:type="pct"/>
          </w:tcPr>
          <w:p w14:paraId="432BE379" w14:textId="315083F4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สร้างแรงจูงใจในการเข้าร่วมกิจกรรม</w:t>
            </w:r>
          </w:p>
          <w:p w14:paraId="05C265B0" w14:textId="5C2E1E45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สร้างกิจกรรมเชิงรุก สร้างความต่อเนื่องในการทำกิจกรรม</w:t>
            </w:r>
          </w:p>
          <w:p w14:paraId="0DC3C46B" w14:textId="28ACFD9D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พัฒนากิจกรรมให้มีความหลากหลาย สร้างกิจกรรมที่สอดคล้องและเหมาะสมกับทุกช่วงวัย</w:t>
            </w:r>
          </w:p>
          <w:p w14:paraId="618AD349" w14:textId="25D876FB" w:rsid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เพิ่มช่องทางการสื่อสารประชาสั</w:t>
            </w:r>
            <w:r w:rsid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มพันธ์และเพิ่มกิจกรรมที่หลากหลาย</w:t>
            </w:r>
          </w:p>
          <w:p w14:paraId="49A2061A" w14:textId="303E4FDE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พัฒนากิจกรรมวางแผนและระดมทรัพยากรที่มีความสอดคล้องและตรงกับความต้องการของผู้เข้าร่วม</w:t>
            </w:r>
          </w:p>
        </w:tc>
      </w:tr>
      <w:tr w:rsidR="00C20D50" w:rsidRPr="002955C9" w14:paraId="139C001B" w14:textId="77777777" w:rsidTr="00DA2539">
        <w:tc>
          <w:tcPr>
            <w:tcW w:w="1465" w:type="pct"/>
          </w:tcPr>
          <w:p w14:paraId="536E4F3C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4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ด้านการพัฒนาคน</w:t>
            </w:r>
          </w:p>
        </w:tc>
        <w:tc>
          <w:tcPr>
            <w:tcW w:w="3535" w:type="pct"/>
          </w:tcPr>
          <w:p w14:paraId="30AB06E3" w14:textId="77777777" w:rsid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สร้างทัศนคติเชิงบวกต่อผู้สูงอายุให้แก่เด็กและเยาวชน</w:t>
            </w:r>
          </w:p>
          <w:p w14:paraId="1699569A" w14:textId="2972B589" w:rsidR="00285D1F" w:rsidRPr="00912594" w:rsidRDefault="00285D1F" w:rsidP="00912594">
            <w:pPr>
              <w:pStyle w:val="a3"/>
              <w:numPr>
                <w:ilvl w:val="1"/>
                <w:numId w:val="10"/>
              </w:numPr>
              <w:ind w:left="270" w:hanging="18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สร้างอาสาสมัครในการดูแลผู้สูงอายุ</w:t>
            </w:r>
          </w:p>
        </w:tc>
      </w:tr>
      <w:tr w:rsidR="00C20D50" w:rsidRPr="002955C9" w14:paraId="3A4F7850" w14:textId="77777777" w:rsidTr="00DA2539">
        <w:tc>
          <w:tcPr>
            <w:tcW w:w="1465" w:type="pct"/>
          </w:tcPr>
          <w:p w14:paraId="62BCBB16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5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ด้านการพัฒนาอาชีพ</w:t>
            </w:r>
          </w:p>
        </w:tc>
        <w:tc>
          <w:tcPr>
            <w:tcW w:w="3535" w:type="pct"/>
          </w:tcPr>
          <w:p w14:paraId="7D622C6E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ส่งเสริมอาชีพ สร้างรายได้</w:t>
            </w:r>
          </w:p>
        </w:tc>
      </w:tr>
      <w:tr w:rsidR="00C20D50" w:rsidRPr="002955C9" w14:paraId="1399A791" w14:textId="77777777" w:rsidTr="00DA2539">
        <w:tc>
          <w:tcPr>
            <w:tcW w:w="1465" w:type="pct"/>
          </w:tcPr>
          <w:p w14:paraId="15C774C0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6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ด้านการพัฒนาต้นแบบ</w:t>
            </w:r>
          </w:p>
        </w:tc>
        <w:tc>
          <w:tcPr>
            <w:tcW w:w="3535" w:type="pct"/>
          </w:tcPr>
          <w:p w14:paraId="1FD69B81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สร้างแกนนำรุ่นใหม่ เสริมแรงใจรุ่นเก่า สร้างแกนนำทุกกลุ่มวัยในชุมชน</w:t>
            </w:r>
          </w:p>
          <w:p w14:paraId="07186EB8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สร้างครัวเรือนต้นแบบในการบริโภคอาหารปลอดภัย</w:t>
            </w:r>
          </w:p>
          <w:p w14:paraId="4F5C4DED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สร้างหมู่บ้านต้นแบบในการบริโภคอาหารปลอดภัย</w:t>
            </w:r>
          </w:p>
          <w:p w14:paraId="23266912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 xml:space="preserve">- 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สำรวจกายภาพและคัดเลือกครัวเรือนต้นแบบสร้างให้เป็นแหล่งเรียนรู้</w:t>
            </w:r>
          </w:p>
        </w:tc>
      </w:tr>
      <w:tr w:rsidR="00285D1F" w:rsidRPr="002955C9" w14:paraId="077DF0A1" w14:textId="77777777" w:rsidTr="00DA2539">
        <w:tc>
          <w:tcPr>
            <w:tcW w:w="1465" w:type="pct"/>
          </w:tcPr>
          <w:p w14:paraId="08BE18DB" w14:textId="77777777" w:rsidR="00285D1F" w:rsidRPr="00DA2539" w:rsidRDefault="00285D1F" w:rsidP="00E460F1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lang w:val="en-GB"/>
              </w:rPr>
              <w:t>7</w:t>
            </w: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 ด้านการพัฒนาครอบครัวและชุมชน</w:t>
            </w:r>
          </w:p>
        </w:tc>
        <w:tc>
          <w:tcPr>
            <w:tcW w:w="3535" w:type="pct"/>
          </w:tcPr>
          <w:p w14:paraId="7FCC3F5B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ส่งเสริมให้ครอบครัวมีส่วนร่วม สร้างความรู้ความเข้าใจของคนในครอบครัวและชุมชน สร้างความสัมพันธ์อันดีของคนในครอบครัว</w:t>
            </w:r>
          </w:p>
          <w:p w14:paraId="59A76FEE" w14:textId="77777777" w:rsidR="00285D1F" w:rsidRPr="00DA2539" w:rsidRDefault="00285D1F" w:rsidP="00912594">
            <w:pPr>
              <w:ind w:left="180" w:hanging="90"/>
              <w:rPr>
                <w:rFonts w:ascii="TH SarabunPSK" w:eastAsia="Calibri" w:hAnsi="TH SarabunPSK" w:cs="TH SarabunPSK"/>
                <w:sz w:val="28"/>
                <w:lang w:val="en-GB"/>
              </w:rPr>
            </w:pPr>
            <w:r w:rsidRPr="00DA2539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- สร้างมาตรการทางสังคม สร้างกติกาชุมชน</w:t>
            </w:r>
          </w:p>
        </w:tc>
      </w:tr>
    </w:tbl>
    <w:p w14:paraId="05850AF0" w14:textId="77777777" w:rsidR="00285D1F" w:rsidRPr="002955C9" w:rsidRDefault="00285D1F" w:rsidP="00E460F1">
      <w:pPr>
        <w:pStyle w:val="a3"/>
        <w:spacing w:after="0" w:line="240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5C014060" w14:textId="3B9E280D" w:rsidR="00285D1F" w:rsidRDefault="00285D1F" w:rsidP="00E84F40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การออกแบบกิจกรรมเพื่อแก้ไขปัญหาร่วมกัน</w:t>
      </w:r>
      <w:r w:rsid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E84F4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หลังจากการ</w:t>
      </w:r>
      <w:r w:rsidR="00E84F40" w:rsidRPr="00E84F40">
        <w:rPr>
          <w:rFonts w:ascii="TH SarabunPSK" w:eastAsia="Calibri" w:hAnsi="TH SarabunPSK" w:cs="TH SarabunPSK"/>
          <w:sz w:val="32"/>
          <w:szCs w:val="32"/>
          <w:cs/>
          <w:lang w:val="en-GB"/>
        </w:rPr>
        <w:t>วิเคราะห์ปัญหาด้านสุขภาพของคนในพื้นที่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E84F4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</w:t>
      </w:r>
      <w:r w:rsidR="00E84F40" w:rsidRPr="00E84F40">
        <w:rPr>
          <w:rFonts w:ascii="TH SarabunPSK" w:eastAsia="Calibri" w:hAnsi="TH SarabunPSK" w:cs="TH SarabunPSK"/>
          <w:sz w:val="32"/>
          <w:szCs w:val="32"/>
          <w:cs/>
          <w:lang w:val="en-GB"/>
        </w:rPr>
        <w:t>การกำหนดทิศทาง เป้าหมายและกลยุทธ์การแก้ไขปัญหาสังคมสูงอายุของคนในพื้นที่</w:t>
      </w:r>
      <w:r w:rsidR="00E84F40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ร่วมกันแล้ว ขั้นตอนต่อมาคือ การออกแบบกิจกรรมเพื่อแก้ไขปัญหาร่วมกันในชุมชน โดยการระดมความคิดเห็นจากหลายภาคส่วน ซึ่งแต่ละพื้นที่ก็มีกิจกรรมที่แตกต่างกันออกไปขึ้นอ</w:t>
      </w:r>
      <w:r w:rsidR="0071402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ยู่กับบริบทของแต่ละพื้นที่ ดังต่อไปนี้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44"/>
        <w:gridCol w:w="5066"/>
      </w:tblGrid>
      <w:tr w:rsidR="00714028" w:rsidRPr="00DA2539" w14:paraId="38406F01" w14:textId="77777777" w:rsidTr="00CC79A9">
        <w:trPr>
          <w:tblHeader/>
        </w:trPr>
        <w:tc>
          <w:tcPr>
            <w:tcW w:w="1915" w:type="pct"/>
          </w:tcPr>
          <w:p w14:paraId="1DDC8A4A" w14:textId="7F6F18C3" w:rsidR="00714028" w:rsidRPr="00912594" w:rsidRDefault="00714028" w:rsidP="001464E6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lang w:val="en-GB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  <w:lang w:val="en-GB"/>
              </w:rPr>
              <w:t xml:space="preserve">พื้นที่ </w:t>
            </w:r>
          </w:p>
        </w:tc>
        <w:tc>
          <w:tcPr>
            <w:tcW w:w="3085" w:type="pct"/>
          </w:tcPr>
          <w:p w14:paraId="30B20396" w14:textId="77777777" w:rsidR="00714028" w:rsidRPr="00912594" w:rsidRDefault="00714028" w:rsidP="001464E6">
            <w:pPr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28"/>
                <w:lang w:val="en-GB"/>
              </w:rPr>
            </w:pPr>
            <w:r w:rsidRPr="00912594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28"/>
                <w:cs/>
                <w:lang w:val="en-GB"/>
              </w:rPr>
              <w:t>กิจกรรม</w:t>
            </w:r>
          </w:p>
        </w:tc>
      </w:tr>
      <w:tr w:rsidR="00714028" w:rsidRPr="002955C9" w14:paraId="4A045B2C" w14:textId="77777777" w:rsidTr="00CC79A9">
        <w:tc>
          <w:tcPr>
            <w:tcW w:w="1915" w:type="pct"/>
          </w:tcPr>
          <w:p w14:paraId="636F5D0B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ตำบลห้วยข้าวก่ำ</w:t>
            </w:r>
          </w:p>
          <w:p w14:paraId="1AEF4737" w14:textId="42515AAB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อำเภอจุน จังหวัดพะเยา</w:t>
            </w:r>
          </w:p>
        </w:tc>
        <w:tc>
          <w:tcPr>
            <w:tcW w:w="3085" w:type="pct"/>
          </w:tcPr>
          <w:p w14:paraId="57F41632" w14:textId="5AA2C681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“</w:t>
            </w:r>
            <w:r w:rsidRPr="00CC79A9">
              <w:rPr>
                <w:rFonts w:ascii="TH SarabunPSK" w:hAnsi="TH SarabunPSK" w:cs="TH SarabunPSK"/>
                <w:sz w:val="28"/>
                <w:lang w:val="en-GB"/>
              </w:rPr>
              <w:t xml:space="preserve">GenZ </w:t>
            </w: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ห้วยข้าวก่ำนำพาศูนย์ฮอมฮักสู่ความเป็นเลิศ”</w:t>
            </w:r>
          </w:p>
        </w:tc>
      </w:tr>
      <w:tr w:rsidR="00714028" w:rsidRPr="002955C9" w14:paraId="6E72F8F9" w14:textId="77777777" w:rsidTr="00CC79A9">
        <w:tc>
          <w:tcPr>
            <w:tcW w:w="1915" w:type="pct"/>
          </w:tcPr>
          <w:p w14:paraId="758D2CDF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 xml:space="preserve">ตำบลเวียง </w:t>
            </w:r>
          </w:p>
          <w:p w14:paraId="242A8D1D" w14:textId="46102CA2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อำเภอเชียงของ จังหวัดเชียงราย</w:t>
            </w:r>
          </w:p>
        </w:tc>
        <w:tc>
          <w:tcPr>
            <w:tcW w:w="3085" w:type="pct"/>
          </w:tcPr>
          <w:p w14:paraId="7DD84F9B" w14:textId="22D4A676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“การส่งเสริมให้ทุกเพศและทุกกลุ่มวัยเข้าร่วมกิจกรรมทางสังคม”</w:t>
            </w:r>
          </w:p>
        </w:tc>
      </w:tr>
      <w:tr w:rsidR="00714028" w:rsidRPr="002955C9" w14:paraId="41EDB25E" w14:textId="77777777" w:rsidTr="00CC79A9">
        <w:tc>
          <w:tcPr>
            <w:tcW w:w="1915" w:type="pct"/>
          </w:tcPr>
          <w:p w14:paraId="38471961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ตำบลท่าน้ำอ้อย  </w:t>
            </w:r>
          </w:p>
          <w:p w14:paraId="4BC65879" w14:textId="43FF680A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อำเภอพยุหะคีรี จังหวัดนครสวรรค์</w:t>
            </w:r>
          </w:p>
        </w:tc>
        <w:tc>
          <w:tcPr>
            <w:tcW w:w="3085" w:type="pct"/>
          </w:tcPr>
          <w:p w14:paraId="351D590A" w14:textId="7A4ACE2E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“สูงวัยสุขภาพดี ชีวีมีสุข”</w:t>
            </w:r>
          </w:p>
        </w:tc>
      </w:tr>
      <w:tr w:rsidR="00714028" w:rsidRPr="002955C9" w14:paraId="50DE2DAC" w14:textId="77777777" w:rsidTr="00CC79A9">
        <w:tc>
          <w:tcPr>
            <w:tcW w:w="1915" w:type="pct"/>
          </w:tcPr>
          <w:p w14:paraId="70A93C22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ตำบลท่าหลวง </w:t>
            </w:r>
          </w:p>
          <w:p w14:paraId="56E0A2E7" w14:textId="6A4EEB64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อำเภอท่าเรือ จังหวัดพระนครศรีอยุธยา</w:t>
            </w:r>
          </w:p>
        </w:tc>
        <w:tc>
          <w:tcPr>
            <w:tcW w:w="3085" w:type="pct"/>
          </w:tcPr>
          <w:p w14:paraId="755B7681" w14:textId="45CFC693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“รูปแบบการเปลี่ยนจากผู้สูงอายุติดบ้านให้เป็นผู้สูงอายุติดสังคม”</w:t>
            </w:r>
          </w:p>
        </w:tc>
      </w:tr>
      <w:tr w:rsidR="00714028" w:rsidRPr="002955C9" w14:paraId="3666F0C4" w14:textId="77777777" w:rsidTr="00CC79A9">
        <w:tc>
          <w:tcPr>
            <w:tcW w:w="1915" w:type="pct"/>
          </w:tcPr>
          <w:p w14:paraId="164C49F0" w14:textId="77777777" w:rsid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ตำบลยายชา </w:t>
            </w:r>
          </w:p>
          <w:p w14:paraId="768B0529" w14:textId="1DCB2B63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อำเภอสามพราน จังหวัดนครปฐม</w:t>
            </w:r>
          </w:p>
        </w:tc>
        <w:tc>
          <w:tcPr>
            <w:tcW w:w="3085" w:type="pct"/>
          </w:tcPr>
          <w:p w14:paraId="4E51E264" w14:textId="3DCE9A8C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“เพื่อนรัก นักดูแลสุขภาพ : </w:t>
            </w:r>
            <w:r w:rsidRPr="00CC79A9">
              <w:rPr>
                <w:rFonts w:ascii="TH SarabunPSK" w:hAnsi="TH SarabunPSK" w:cs="TH SarabunPSK"/>
                <w:sz w:val="28"/>
                <w:lang w:val="en-GB"/>
              </w:rPr>
              <w:t>Buddy Healthy”</w:t>
            </w:r>
          </w:p>
        </w:tc>
      </w:tr>
      <w:tr w:rsidR="00714028" w:rsidRPr="002955C9" w14:paraId="02006DAF" w14:textId="77777777" w:rsidTr="00CC79A9">
        <w:tc>
          <w:tcPr>
            <w:tcW w:w="1915" w:type="pct"/>
          </w:tcPr>
          <w:p w14:paraId="78E296D4" w14:textId="77777777" w:rsidR="00FE091A" w:rsidRDefault="00FE091A" w:rsidP="00FE091A">
            <w:pPr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ตำบลเนินพระ </w:t>
            </w:r>
          </w:p>
          <w:p w14:paraId="262F7243" w14:textId="76DC34CD" w:rsidR="00714028" w:rsidRPr="00CC79A9" w:rsidRDefault="00FE091A" w:rsidP="00FE091A">
            <w:pPr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อำเภอเมืองระยอง จังหวัดระยอง</w:t>
            </w:r>
          </w:p>
        </w:tc>
        <w:tc>
          <w:tcPr>
            <w:tcW w:w="3085" w:type="pct"/>
          </w:tcPr>
          <w:p w14:paraId="3E73F811" w14:textId="5DAA0540" w:rsidR="00714028" w:rsidRPr="00CC79A9" w:rsidRDefault="00CC79A9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“ศูนย์พัฒนาคุณภาพชีวิตและส่งเสริมอาชีพผู้สูงอายุ ผู้พิการ ผู้มีภาวะพึ่งพิง</w:t>
            </w:r>
            <w:r w:rsidR="00FE091A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เทศบาลตำบลเนินพระ สู่ความเป็นเลิศ</w:t>
            </w:r>
            <w:r w:rsidRPr="00CC79A9">
              <w:rPr>
                <w:rFonts w:ascii="TH SarabunPSK" w:hAnsi="TH SarabunPSK" w:cs="TH SarabunPSK"/>
                <w:sz w:val="28"/>
                <w:cs/>
                <w:lang w:val="en-GB"/>
              </w:rPr>
              <w:t>”</w:t>
            </w:r>
          </w:p>
        </w:tc>
      </w:tr>
      <w:tr w:rsidR="00714028" w:rsidRPr="002955C9" w14:paraId="7669DDE4" w14:textId="77777777" w:rsidTr="00CC79A9">
        <w:tc>
          <w:tcPr>
            <w:tcW w:w="1915" w:type="pct"/>
          </w:tcPr>
          <w:p w14:paraId="7E51CBA5" w14:textId="77777777" w:rsidR="00FE091A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ตำบลเหล่าหลวง </w:t>
            </w:r>
          </w:p>
          <w:p w14:paraId="657C8D51" w14:textId="31FAD1DD" w:rsidR="00714028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อำเภอเกษตรวิสัย จังหวัดร้อยเอ็ด</w:t>
            </w:r>
          </w:p>
        </w:tc>
        <w:tc>
          <w:tcPr>
            <w:tcW w:w="3085" w:type="pct"/>
          </w:tcPr>
          <w:p w14:paraId="00F29C7B" w14:textId="1FF37938" w:rsidR="00714028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“รูปแบบการสร้างความตระหนักรู้ของชุมชนเกี่ยวกับการบริโภคอาหารปลอดภัย”</w:t>
            </w:r>
          </w:p>
        </w:tc>
      </w:tr>
      <w:tr w:rsidR="00FE091A" w:rsidRPr="002955C9" w14:paraId="1790D209" w14:textId="77777777" w:rsidTr="00CC79A9">
        <w:tc>
          <w:tcPr>
            <w:tcW w:w="1915" w:type="pct"/>
          </w:tcPr>
          <w:p w14:paraId="0A911A7B" w14:textId="77777777" w:rsidR="00FE091A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ตำบลกระสัง </w:t>
            </w:r>
          </w:p>
          <w:p w14:paraId="68A14CEC" w14:textId="0DB8EE0D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อำเภอกระสัง จังหวัดบุรีรัมย์</w:t>
            </w:r>
          </w:p>
        </w:tc>
        <w:tc>
          <w:tcPr>
            <w:tcW w:w="3085" w:type="pct"/>
          </w:tcPr>
          <w:p w14:paraId="0F10EE40" w14:textId="38B2EA0E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“การพัฒนาและจัดสภาพแวดล้อมที่เอื้อต่อสังคมผู้สูงอายุ”</w:t>
            </w:r>
          </w:p>
        </w:tc>
      </w:tr>
      <w:tr w:rsidR="00FE091A" w:rsidRPr="002955C9" w14:paraId="25B26682" w14:textId="77777777" w:rsidTr="00CC79A9">
        <w:tc>
          <w:tcPr>
            <w:tcW w:w="1915" w:type="pct"/>
          </w:tcPr>
          <w:p w14:paraId="3DB40830" w14:textId="77777777" w:rsidR="00FE091A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ตำบลแคนน้อย </w:t>
            </w:r>
          </w:p>
          <w:p w14:paraId="5A0D4F25" w14:textId="58367F07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อำเภอคำเขื่อนแก้ว จังหวัดยโสธร</w:t>
            </w:r>
          </w:p>
        </w:tc>
        <w:tc>
          <w:tcPr>
            <w:tcW w:w="3085" w:type="pct"/>
          </w:tcPr>
          <w:p w14:paraId="4BA21FFF" w14:textId="2B34FBEC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“ระบบการดูแล ส่งเสริมสุขภาพผู้สูงอายุตำบลแคนน้อย”</w:t>
            </w:r>
          </w:p>
        </w:tc>
      </w:tr>
      <w:tr w:rsidR="00FE091A" w:rsidRPr="002955C9" w14:paraId="089958BE" w14:textId="77777777" w:rsidTr="00CC79A9">
        <w:tc>
          <w:tcPr>
            <w:tcW w:w="1915" w:type="pct"/>
          </w:tcPr>
          <w:p w14:paraId="32791AD9" w14:textId="77777777" w:rsidR="00FE091A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ตำบลสามตำบล </w:t>
            </w:r>
          </w:p>
          <w:p w14:paraId="6DBCAE12" w14:textId="654F68EC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อำเภอจุฬาภรณ์ จังหวัดนครศรีธรรมราช</w:t>
            </w:r>
          </w:p>
        </w:tc>
        <w:tc>
          <w:tcPr>
            <w:tcW w:w="3085" w:type="pct"/>
          </w:tcPr>
          <w:p w14:paraId="7A6ED2C9" w14:textId="6D1B3634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“ผู้สูงอายุคุณภาพชีวิตดีที่สามตำบล”</w:t>
            </w:r>
          </w:p>
        </w:tc>
      </w:tr>
      <w:tr w:rsidR="00FE091A" w:rsidRPr="002955C9" w14:paraId="6306B482" w14:textId="77777777" w:rsidTr="00CC79A9">
        <w:tc>
          <w:tcPr>
            <w:tcW w:w="1915" w:type="pct"/>
          </w:tcPr>
          <w:p w14:paraId="0F77F3B5" w14:textId="0198D9A7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ตำบลเบตง อำเภอเบตง จังหวัดยะลา</w:t>
            </w:r>
          </w:p>
        </w:tc>
        <w:tc>
          <w:tcPr>
            <w:tcW w:w="3085" w:type="pct"/>
          </w:tcPr>
          <w:p w14:paraId="07CD1E0E" w14:textId="321CE716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“สืบสานสายสัมพันธ์ด้วยวิถีกุนุง”</w:t>
            </w:r>
          </w:p>
        </w:tc>
      </w:tr>
      <w:tr w:rsidR="00FE091A" w:rsidRPr="002955C9" w14:paraId="3DF3CFE3" w14:textId="77777777" w:rsidTr="00CC79A9">
        <w:tc>
          <w:tcPr>
            <w:tcW w:w="1915" w:type="pct"/>
          </w:tcPr>
          <w:p w14:paraId="433F5DAF" w14:textId="61A8380B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ตำบลบาโงย อำเภอรามัน จังหวัดยะลา</w:t>
            </w:r>
          </w:p>
        </w:tc>
        <w:tc>
          <w:tcPr>
            <w:tcW w:w="3085" w:type="pct"/>
          </w:tcPr>
          <w:p w14:paraId="70F9E5DA" w14:textId="5AFE72C9" w:rsidR="00FE091A" w:rsidRPr="00CC79A9" w:rsidRDefault="00FE091A" w:rsidP="00CC79A9">
            <w:pPr>
              <w:pStyle w:val="a9"/>
              <w:rPr>
                <w:rFonts w:ascii="TH SarabunPSK" w:hAnsi="TH SarabunPSK" w:cs="TH SarabunPSK"/>
                <w:sz w:val="28"/>
                <w:lang w:val="en-GB"/>
              </w:rPr>
            </w:pPr>
            <w:r w:rsidRPr="00FE091A">
              <w:rPr>
                <w:rFonts w:ascii="TH SarabunPSK" w:hAnsi="TH SarabunPSK" w:cs="TH SarabunPSK"/>
                <w:sz w:val="28"/>
                <w:cs/>
                <w:lang w:val="en-GB"/>
              </w:rPr>
              <w:t>“สูงวัย สูงค่า บาโงยซือญาตี”</w:t>
            </w:r>
          </w:p>
        </w:tc>
      </w:tr>
    </w:tbl>
    <w:p w14:paraId="7B6B64EB" w14:textId="0D7AFAC1" w:rsidR="00E84F40" w:rsidRPr="00E84F40" w:rsidRDefault="00CC79A9" w:rsidP="00FE091A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lang w:val="en-GB"/>
        </w:rPr>
      </w:pPr>
      <w:r w:rsidRPr="00CC79A9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CC79A9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1B9E643C" w14:textId="7CB32DA1" w:rsidR="00E84F40" w:rsidRPr="002B217B" w:rsidRDefault="00E84F40" w:rsidP="00E84F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  <w:lang w:val="en-GB"/>
        </w:rPr>
        <w:t xml:space="preserve">   </w:t>
      </w:r>
      <w:r w:rsidRPr="002B217B">
        <w:rPr>
          <w:rFonts w:ascii="TH SarabunPSK" w:eastAsia="Calibri" w:hAnsi="TH SarabunPSK" w:cs="TH SarabunPSK" w:hint="cs"/>
          <w:i/>
          <w:iCs/>
          <w:sz w:val="32"/>
          <w:szCs w:val="32"/>
          <w:cs/>
          <w:lang w:val="en-GB"/>
        </w:rPr>
        <w:tab/>
      </w:r>
      <w:r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2B217B">
        <w:rPr>
          <w:rFonts w:ascii="TH SarabunPSK" w:eastAsia="Calibri" w:hAnsi="TH SarabunPSK" w:cs="TH SarabunPSK"/>
          <w:sz w:val="32"/>
          <w:szCs w:val="32"/>
        </w:rPr>
        <w:t>4</w:t>
      </w:r>
      <w:r w:rsidRPr="002B217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ผลการประเมินการทดลองใช้รูปแบบพื้นที่ห้องปฏิบัติการชุมชนเพื่อรองรับสังคมผู้สูงอายุ</w:t>
      </w:r>
      <w:r w:rsid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 xml:space="preserve">หากพิจารณาผลจากการทดลองใช้รูปแบบพื้นที่ห้องปฏิบัติการชุมชน พบว่าทั้ง 12 พื้นที่ได้เริ่มดำเนินการ พื้นที่ห้องปฏิบัติการชุมชนเพื่อรองรับสังคมผู้สูงอายุ บนพื้นฐานของการมีทุนทางสังคม มีกระบวนการมีส่วนร่วม มีการบูรณาการกระบวนการคิดและโครงสร้างองค์กร และมีการสร้างต้นแบบ สร้างนวัตกรรม 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กล่าวคือ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ห้องปฏิบัติการชุมชนทั้ง 12 พื้นที่ มีต้นทุนสุขภาวะชุมชน ได้แก่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สุขภาวะของคนในชุมชน ทั้งสุขภาวะทางกาย และสุขภาวะทางจิต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การตรวจสุขภาพและความรู้ความเข้าใจในการดูแลสุขภาพและการใช้ผลิตภัณฑ์สุขภาพ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นอกจากนั้นยัง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มีเครือข่ายและความช่วยเหลือจากผู้อื่นทั้งครอบครัว เพื่อนบ้าน สถานพยาบาล และองค์กรปกครองส่วนท้องถิ่น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รวมทั้งการจัด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สภาพแวดล้อมและชุมชนมีความปลอดภัยในที่พักอาศัย/ชุมชน</w:t>
      </w:r>
      <w:r w:rsidR="002B217B" w:rsidRPr="002B217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และการ</w:t>
      </w:r>
      <w:r w:rsidRPr="002B217B">
        <w:rPr>
          <w:rFonts w:ascii="TH SarabunPSK" w:eastAsia="Calibri" w:hAnsi="TH SarabunPSK" w:cs="TH SarabunPSK"/>
          <w:sz w:val="32"/>
          <w:szCs w:val="32"/>
          <w:cs/>
          <w:lang w:val="en-GB"/>
        </w:rPr>
        <w:t>มีสถานบริการสุขภาพที่ใช้บริการสะดวกทั่วถึง</w:t>
      </w:r>
    </w:p>
    <w:p w14:paraId="6A03EB56" w14:textId="77777777" w:rsidR="00E84F40" w:rsidRPr="002955C9" w:rsidRDefault="00E84F40" w:rsidP="001A047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lang w:val="en-GB"/>
        </w:rPr>
      </w:pPr>
    </w:p>
    <w:p w14:paraId="682D6A48" w14:textId="77777777" w:rsidR="00D46B5A" w:rsidRPr="002955C9" w:rsidRDefault="00D46B5A" w:rsidP="00DA25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การอภิปรายผลการศึกษา</w:t>
      </w:r>
    </w:p>
    <w:p w14:paraId="156A6045" w14:textId="03D08353" w:rsidR="00DA2539" w:rsidRPr="006B5BCF" w:rsidRDefault="002B217B" w:rsidP="006B5BC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การวิเคราะห์ประเด็นปัญหาในพื้นที่ เป็นกระบวนการจัดการความรู้ที่ทำให้คนในชุมชนได้วิเคราะห์ข้อมูล วิเคราะห์ปัญหา และแนวทางในการแก้ไขปัญหาสุขภาพของคนในชุมชนตลอดจนการวางแผนดำเนินกิจกรรมต่าง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 ที่ชุมชนสามารถดำเนินการแก้ไขปัญหาด้วยตัวเอง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DA2539"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การวิเคราะห์ปัญหาด้านสุขภาพของคนในชุมชน พบปัญหาเร่งด่วนที่สามารถแก้ไขปัญหาด้วยกลไก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 xml:space="preserve">ภายในชุมชนเอง เช่น ปัญหาการที่ผู้สูงอายุส่วนหนึ่งไม่เข้าร่วมกิจกรรมโรงเรียนผู้สูงอายุ ส่งผลทำให้ผู้สูงอายุที่อยู่ติดบ้านขาดโอกาสในการพัฒนาองค์ความรู้และรับรู้ข่าวสารข้อมูลที่เป็นประโยชน์ต่อตนเอง เช่น สวัสดิการที่ควรได้รับ การดูแลสุขภาพของผู้สูงอายุ ไม่เท่าทันการเปลี่ยนแปลง </w:t>
      </w:r>
      <w:r w:rsidR="00DA2539"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ขาดโอกาสในการได้รับบริการสุขภาพและเสี่ยงต่อปัญหาโรคซึมเศร้าจึงใช้พื้นที่ครั้งนี้วางแผนดำเนินกิจกรรม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ต่าง </w:t>
      </w:r>
      <w:r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t>ๆ</w:t>
      </w:r>
      <w:r w:rsidR="00285D1F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ที่ชุมชนสามารถดำเนินการแก้ไขปัญหาด้วยตัวเอง</w:t>
      </w:r>
    </w:p>
    <w:p w14:paraId="5A643713" w14:textId="77777777" w:rsidR="00DA2539" w:rsidRPr="006B5BCF" w:rsidRDefault="00285D1F" w:rsidP="006B5BC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มีการบูรณาการกระบวนการคิดและโครงสร้างองค์กร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Co-creation)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เพื่อพัฒนากลไกการมีส่วนร่วม ประสานความร่วมมือหลายฝ่ายทั้งภาครัฐ องค์กรปกครองส่วนท้องถิ่น ภาคเอกชน และภาคชุมชน</w:t>
      </w:r>
      <w:r w:rsidR="00AB6D0A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</w:p>
    <w:p w14:paraId="5E0AF6BA" w14:textId="341F1771" w:rsidR="00285D1F" w:rsidRPr="006B5BCF" w:rsidRDefault="00285D1F" w:rsidP="006B5BC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มีการสร้างต้นแบบ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จากพื้นที่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12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ตำบลบูรณาการส่งเสริมสุขภาพกลุ่มวัยและอนามัยสิ่งแวดล้อม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ได้แก่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ค้นหาต้นแบบ/ผู้สมัครใจเข้าร่วมโครงการ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D4034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ได้แก่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ให้อาสาสมัครสาธารณสุข (อสม.) เป็นตัวอย่างและเป็นแกนนำในการออกกำลังกายสร้างแกนนำการออกกำลังกายในพื้นที่ เช่น อาสาสมัครสาธารณสุข (อสม.)</w:t>
      </w:r>
      <w:r w:rsidR="00D4034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ค้นหาบุคคลต้นแบบในการออกกำลังก</w:t>
      </w:r>
      <w:r w:rsidR="00C86C14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าย พร้อมทั้งมีการบอกเล่าข้อดี /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ประโยชน์จากการออกกำลังกายให้ผู้อื่นทราบเพื่อกระตุ้นให้ผู้อื่นมาเข้าร่วมกิจกรรมมากขึ้น</w:t>
      </w:r>
      <w:r w:rsidR="00D4034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จัดทำฐานข้อมูลผู้เข้าร่วมโครงการ/ครอบครัวต้นแบบ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สร้างครัวเรือนต้นแบบในการบริโภคอาหารปลอดภัย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คัดเลือกครัวเรือนนำร่อง หมู่บ้านละ 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ครัวเรือน คัดเลือกคนต้นแบบสุขภาพดี/บริโภคอาหารปลอดภัย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สร้างหมู่บ้านต้นแบบในการบริโภคอาหารปลอดภัย</w:t>
      </w:r>
      <w:r w:rsidRPr="006B5BCF">
        <w:rPr>
          <w:rFonts w:ascii="TH SarabunPSK" w:hAnsi="TH SarabunPSK" w:cs="TH SarabunPSK" w:hint="cs"/>
          <w:sz w:val="32"/>
          <w:szCs w:val="32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รวมกลุ่มทำอาหารปลอดภัยเพื่อรับประทานด้วยกัน จัดทำข้อมูลค่าใช้จ่ายในการประกอบอาหาร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สร้างแหล่งเรียนรู้ เตรียมความพร้อมของเจ้าของบ้านเตรียมจัดทำข้อมูลเอกสารเมนูการปรับสภาพบ้านสำหรับให้ผู้เข้าเยี่ยมชม ติดป้ายประชาสัมพันธ์ พร้อมทั้งภาพประกอบ ผลิตสื่อที่น่าสนใจและเหมาะสม สอดคล้องกับบริบทในชุมชน หรือการให้ผู้นำบอกต่อข้อมูลข่าวสาร</w:t>
      </w:r>
    </w:p>
    <w:p w14:paraId="3CE42D4D" w14:textId="2B37D3D1" w:rsidR="00DA2539" w:rsidRPr="006B5BCF" w:rsidRDefault="00285D1F" w:rsidP="006B5BCF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มีการสร้างนวัตกรรม กรอบของการสร้างนวัตกรรมด้านผู้สูงอายุควรจะเป็นสิ่งใหม่ สร้างสรรค์ ดึงดูดความสนใจ และเสริมสร้างศักยภาพทางกาย ทางจิต สังคม และเศรษฐกิจ โดยอยู่บนพื้นฐานองค์ความรู้ที่เหมาะสมสำหรับผู้สูงอายุ มีการนำเสนอรูปแบบ วิธีการใหม่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 เพื่อเป็นแนวทางสำหรับรองรับสังคมผู้สูงอายุโดยชุมชน เช่น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กิจกรรมส่งเสริมศักยภาพผู้สูงอายุ ทั้งส่งเสริมการมีส่วนร่วม ส่งเสริมสุขภาพ การออกกำลังกายรูปแบบใหม่ ส่งเสริมภาวะผู้นำ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มีพื้นที่สาธารณะสำหรับกิจกรรมผู้สูงอายุ กลุ่ม/ชมรมผู้สูงอายุ กลุ่มจิตอาสาช่วยเหลือผู้สูงอายุโดยผู้สูงอายุด้วยกันเอง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การ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มีการเรียนรู้การใช้สื่อใหม่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ๆ แก่ผู้สูงอายุทั้ง 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social media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สื่อ 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IT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กิจกรรมบันเทิง</w:t>
      </w:r>
      <w:r w:rsidR="002B217B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และ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มีการส่งเสริมฝึกอบรมด้านอาชีพใหม่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ๆ</w:t>
      </w:r>
      <w:r w:rsidR="00DA2539"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เพื่อผู้สูงอายุในชุมชน</w:t>
      </w:r>
    </w:p>
    <w:p w14:paraId="1153EABC" w14:textId="0C8FA37A" w:rsidR="00285D1F" w:rsidRDefault="00285D1F" w:rsidP="006B5BCF">
      <w:pP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อย่างไรก็ตาม อุปสรรคในการดำเนินงานที่พบ คือ 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1)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พื้นที่เชิงกายภาพของชุมชน </w:t>
      </w:r>
      <w:r w:rsidR="00DA2539"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ยังพบว่าข้อมูลพื้นที่ส่วนใหญ่ยังไม่มีพื้นที่เฉพาะที่รองรับกิจกรรมและจัดสภาพแวดล้อมให้เอื้อต่อ</w:t>
      </w:r>
      <w:r w:rsidR="00DA2539" w:rsidRPr="006B5BCF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การมีกิจกรรมผู้สูงอายุ แต่ใช้การปรับพื้นที่สาธารณะในชุมชน ลานกิจกรรมอเนกประสงค์เทศบาล อบต. วัด โรงเรียน โรงพยาบาลส่งเสริมสุขภาพตำบล ฯลฯ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 (</w:t>
      </w:r>
      <w:r w:rsidRPr="006B5BCF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2) </w:t>
      </w:r>
      <w:r w:rsidRPr="006B5BC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ผู้สูงอายุในชุมชนยังขาดการมีส่วนร่วมในการคิด สร้างสรรค์และพัฒนา โดยพบว่าผู้สูงอายุมีส่วนร่วมในกิจกรรมเฉพาะด้านวัฒนธรรมประเพณีในสัดส่วนที่สูงแต่กิจกรรมด้านการพัฒนาของชุมชนในสัดส่วนที่น้อยโดยเฉพาะร่วมคิดค้น เสนอข้อมูลหรือแก้ปัญหาชุมชน</w:t>
      </w:r>
    </w:p>
    <w:p w14:paraId="5566D285" w14:textId="24E89BEB" w:rsidR="003D2BD1" w:rsidRPr="003D2BD1" w:rsidRDefault="003D2BD1" w:rsidP="003D2BD1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สำหรับ</w:t>
      </w:r>
      <w:r w:rsidR="006B5BCF" w:rsidRPr="003D2BD1">
        <w:rPr>
          <w:rFonts w:ascii="TH SarabunPSK" w:eastAsia="Calibri" w:hAnsi="TH SarabunPSK" w:cs="TH SarabunPSK"/>
          <w:sz w:val="32"/>
          <w:szCs w:val="32"/>
          <w:cs/>
          <w:lang w:val="en-GB"/>
        </w:rPr>
        <w:t>กลไกและรูปแบบพื้นที่ห้องปฏิบัติการชุมชนเพื่อสังคมผู้สูงอายุ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ที่เกิดขึ้นครั้งนี้ สอดคล้องกับ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แนวคิดที่สำคัญในการพัฒนาห้องปฏิบัติการนวัตกรรมภาครัฐ 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โดยเฉพาะ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การร่วมสร้าง (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Co-creation) 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ถือเป็นองค์ประกอบสำคัญของการออกแบบความคิด (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Bason, </w:t>
      </w:r>
      <w:r w:rsid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201</w:t>
      </w:r>
      <w:r w:rsidR="00D802FB">
        <w:rPr>
          <w:rFonts w:ascii="TH SarabunPSK" w:eastAsia="Calibri" w:hAnsi="TH SarabunPSK" w:cs="TH SarabunPSK"/>
          <w:sz w:val="32"/>
          <w:szCs w:val="32"/>
        </w:rPr>
        <w:t>2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พยายามที่จะเพิ่มประสิทธิผลขีดความสามารถภายในบริการสาธารณะโดยมีส่วนเกี่ยวข้องกับผู้คน(ผู้ใช้นโยบาย) ในการสร้างวิธีการแก้ไขปัญหาใหม่ และส่งผลกระทบต่อพวกเขา โดยมุ่งเน้นการร่วมสร้างในเรื่องที่เกี่ยวกับ การเรียนรู้โดยกำเนิด ผลลัพธ์จากการทดลองที่ใช้ร่วมกัน และการเปรียบเทียบของประสบการณ์ทั่วทั้งภาครัฐและนอกภาครัฐ (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>Bessant,</w:t>
      </w:r>
      <w:r w:rsidR="00456FDC">
        <w:rPr>
          <w:rFonts w:ascii="TH SarabunPSK" w:eastAsia="Calibri" w:hAnsi="TH SarabunPSK" w:cs="TH SarabunPSK"/>
          <w:sz w:val="32"/>
          <w:szCs w:val="32"/>
          <w:lang w:val="en-GB"/>
        </w:rPr>
        <w:t>1992</w:t>
      </w:r>
      <w:r w:rsidR="00B71D29">
        <w:rPr>
          <w:rFonts w:ascii="TH SarabunPSK" w:eastAsia="Calibri" w:hAnsi="TH SarabunPSK" w:cs="TH SarabunPSK"/>
          <w:sz w:val="32"/>
          <w:szCs w:val="32"/>
          <w:lang w:val="en-GB"/>
        </w:rPr>
        <w:t>/</w:t>
      </w:r>
      <w:r w:rsidR="00B71D2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Stappers,</w:t>
      </w:r>
      <w:r w:rsidR="00B71D2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200</w:t>
      </w:r>
      <w:r w:rsidR="00B71D29">
        <w:rPr>
          <w:rFonts w:ascii="TH SarabunPSK" w:eastAsia="Calibri" w:hAnsi="TH SarabunPSK" w:cs="TH SarabunPSK"/>
          <w:sz w:val="32"/>
          <w:szCs w:val="32"/>
          <w:lang w:val="en-GB"/>
        </w:rPr>
        <w:t>6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นอกจากนี้แล้ว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การสร้างต้นแบบการทดลองและการทดสอบ (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>Prototyp</w:t>
      </w:r>
      <w:r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>ing, experimenting and testing.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)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หนึ่งในผลลัพธ์ที่เห็นได้ชัดที่สุดของความคิดการออกแบบ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ตัวอย่างที่สร้างขึ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้นในการทดสอบแนวคิดหรือกระบวนการ</w:t>
      </w:r>
      <w:r w:rsidR="001A0472"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เพื่อเป็นสิ่งที่ต้องทำซ้ำหรือเรียนรู้จากต้นแบบในการทดสอบและทดลอง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ออกแบบใหม่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ซึ่งเกิด</w:t>
      </w:r>
      <w:r w:rsidRPr="003D2BD1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จากบทเรียนการดำเนินงานทั้ง </w:t>
      </w:r>
      <w:r w:rsidRPr="003D2BD1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Pr="003D2BD1">
        <w:rPr>
          <w:rFonts w:ascii="TH SarabunPSK" w:eastAsia="Calibri" w:hAnsi="TH SarabunPSK" w:cs="TH SarabunPSK" w:hint="cs"/>
          <w:sz w:val="32"/>
          <w:szCs w:val="32"/>
          <w:cs/>
        </w:rPr>
        <w:t xml:space="preserve">พื้นที่  </w:t>
      </w:r>
    </w:p>
    <w:p w14:paraId="1AE67011" w14:textId="17645981" w:rsidR="001A0472" w:rsidRPr="00D802FB" w:rsidRDefault="003D2BD1" w:rsidP="00D802FB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802FB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ดังนั้น 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รูปแบบห้องปฏิบัติการนวัตกรรม</w:t>
      </w:r>
      <w:r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ในที่นี้ คือ 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ห้องปฏิบัติการทางสังคม ( 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Social laboratory / Community Laboratory)  </w:t>
      </w:r>
      <w:r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ที่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ตกต่างจากห้องทดลองทั่วไปที่ต้องการทีมที่สะท้อนให้เห็นถึงความหลากหลายทางสังคมของความท้าทายในการทำงาน กล่าวอีกนัยหนึ่งห้องปฏิบัติการทางสังคมนั้นแตกต่างจากที่ไม่ได้ดำเนินการโดย</w:t>
      </w:r>
      <w:r w:rsidR="00D802FB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ทีมใดทีมหนึ่ง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แต่</w:t>
      </w:r>
      <w:r w:rsidR="00D802FB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ต้องอาศัย</w:t>
      </w:r>
      <w:r w:rsidR="001A0472" w:rsidRPr="00D802FB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ทีมผู้มีส่วนได้เสียที่หลากหลาย ห้องปฏิบัติการทางสังคมที่ประสบความสำเร็จโดยเริ่มจากทุนทางสังคม และโดยเฉพาะห้องปฏิบัติการทางสังคมสามารถใช้เพื่อสร้างรูปแบบที่แตกต่างกันของเงินทุนเพื่อแก้ไขปัญหาเฉพาะ </w:t>
      </w:r>
    </w:p>
    <w:p w14:paraId="7D7F3D35" w14:textId="77777777" w:rsidR="001A0472" w:rsidRPr="002955C9" w:rsidRDefault="001A0472" w:rsidP="00DA2539">
      <w:pP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5B60DA0E" w14:textId="77777777" w:rsidR="00285D1F" w:rsidRPr="002955C9" w:rsidRDefault="00285D1F" w:rsidP="00E460F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0DFA649A" w14:textId="4DB71F49" w:rsidR="00D9414C" w:rsidRPr="002955C9" w:rsidRDefault="00AB6D0A" w:rsidP="00DA25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</w:t>
      </w:r>
    </w:p>
    <w:p w14:paraId="0D18511B" w14:textId="7FCA6A39" w:rsidR="00DA2539" w:rsidRDefault="00AF3D7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สถานการณ์ผู้สูงอายุในสังคมไทย</w:t>
      </w: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โน้มเอียงตามสถานการณ์ทางประชากรของประเทศไทยที่มีการเปลี่ยนแปลงไปอย่างมากส่งผลให้รูปแบบวิถีชีวิตของผู้สูงอายุและคนในสังคมเปลี่ยนแปลงไปจากเดิม ดังนั้นการศึกษาหาแนวทางการส่งเสริมและพัฒนาคุณภาพชีวิตผู้สูงอายุที่เหมาะสมต่อการใช้ชีวิตของผู้สูงอายุและสังคมในปัจจุบันและอนาคตจึงเป็นสิ่งจำเป็นที่ภาครัฐและภาคประชาสังคมควรตระหนักถึงสถานการณ์ดังกล่าว โดยอาศัยการมองภาพรวมและความเชื่อมโยง</w:t>
      </w:r>
      <w:r w:rsidRPr="00DA253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ในมิติต่าง ๆ ของการพัฒนางานด้านผู้สูงอายุ ทั้งในมิติของสังคม สุขภาพ เศรษฐกิจ และ</w:t>
      </w:r>
      <w:r w:rsidRPr="002955C9">
        <w:rPr>
          <w:rFonts w:ascii="TH SarabunPSK" w:eastAsia="Times New Roman" w:hAnsi="TH SarabunPSK" w:cs="TH SarabunPSK" w:hint="cs"/>
          <w:sz w:val="32"/>
          <w:szCs w:val="32"/>
          <w:cs/>
        </w:rPr>
        <w:t>สภาพแวดล้อมเพื่อให้ผู้สูงอายุสามารถดำรงชีวิตได้อย่างมีความสุขและมีศักดิ์ศรี</w:t>
      </w:r>
      <w:r w:rsidR="00D9414C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</w:p>
    <w:p w14:paraId="2C50A952" w14:textId="77777777" w:rsidR="00DA2539" w:rsidRDefault="00C17EA1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การสังเคราะห์กลไกและรูปแบบพื้นที่ห้องปฏิบัติการชุมชนเพื่อสังคมผู้สูงอายุที่นำเสนอในครั้งนี้ จึงนับเป็นกระบวนการวิจัยพัฒนาที่สะท้อนผลการปฏิบัติการของการนำนโยบายสู่การปฏิบัติในพื้นที่</w:t>
      </w:r>
      <w:r w:rsidR="00EC008A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เพื่อเตรียมความพร้องกลไกและแนวทางปฏ</w:t>
      </w:r>
      <w:r w:rsidR="00F93059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ิ</w:t>
      </w:r>
      <w:r w:rsidR="00EC008A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บัติสู่สังคมผู้สูงอายุ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ตลอดจนนำเสนอ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แนวทาง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ารพัฒนารูปแบบห้องปฏิบัติการชุมชนและการบริหารจัดการในระดับพื้นที่หรือชุมชนเพื่อรองรับสังคมผู้สูงอายุ</w:t>
      </w:r>
    </w:p>
    <w:p w14:paraId="5E3EA4AC" w14:textId="0313DEA2" w:rsidR="00285D1F" w:rsidRP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ข้อเสนอเชิงนโยบายสำหรับการพัฒนานโยบายภาครัฐ</w:t>
      </w:r>
    </w:p>
    <w:p w14:paraId="24403992" w14:textId="77777777" w:rsidR="00285D1F" w:rsidRPr="002955C9" w:rsidRDefault="00285D1F" w:rsidP="00DA253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มีนโยบายสำหรับผู้สูงอายุที่มุ่งเน้นการกระจายอำนาจและการบริหารจัดการในระดับพื้นที่</w:t>
      </w:r>
    </w:p>
    <w:p w14:paraId="4EED5CC5" w14:textId="77777777" w:rsidR="00285D1F" w:rsidRPr="002955C9" w:rsidRDefault="00285D1F" w:rsidP="00DA253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สนับสนุนการจัดตั้งรูปแบบห้องปฏิบัติการชุมชนเพื่อรองรับสังคมผู้สูงอายุ โดยสร้างแบบจำลองหรือพื้นที่ต้นแบบการนำนโยบายไปปฏิบัติ ด้วยกระบวนการมีส่วนร่วมของคนในชุมชน</w:t>
      </w:r>
    </w:p>
    <w:p w14:paraId="030CDD64" w14:textId="77777777" w:rsidR="00285D1F" w:rsidRPr="002955C9" w:rsidRDefault="00285D1F" w:rsidP="00DA253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lastRenderedPageBreak/>
        <w:t>ส่งเสริมนวัตกรรมการพัฒนาความคิดริเริ่มสร้างสรรค์เพื่อรองรับสังคมผู้สูงอายุ</w:t>
      </w:r>
    </w:p>
    <w:p w14:paraId="59A74F4A" w14:textId="77777777" w:rsidR="00EC008A" w:rsidRP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DA253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>แนวทางการพัฒนารูปแบบห้องปฏิบัติการชุมชนและการบริหารจัดการในระดับพื้นที่</w:t>
      </w:r>
    </w:p>
    <w:p w14:paraId="0299BC4D" w14:textId="77777777" w:rsidR="00285D1F" w:rsidRPr="002955C9" w:rsidRDefault="00EC008A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1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การค้นหาทุนทางสังคมในพื้นที่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285D1F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และวิเคราะห์ศักยภาพและข้อจำกัดในการพัฒนาห้องปฏิบัติการชุมชน </w:t>
      </w:r>
    </w:p>
    <w:p w14:paraId="32FCF232" w14:textId="77777777" w:rsid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2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การบูรณาการกระบวนการคิดและโครงสร้างองค์กรในรูปแบบการมีส่วนร่วมที่หลากหลายทั้งภาครัฐ ภาคเอกชน และภาคชุมชน โดยเน้นให้เกิดการมีส่วนร่วมจากตัวแทนทุกกลุ่มวัย</w:t>
      </w:r>
    </w:p>
    <w:p w14:paraId="657F043C" w14:textId="54D25347" w:rsid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3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การจัดตั้งสถาบันต้นแบบหรือพื้นที่ต้นแบบ และคนต้นแบบเพื่อเป็นพื้นที่สำหรับการคิดอย่างสร้างสรรค์ เป็นตัวอย่างในการเรียนรู้สร้างความเข้าใจสังคมสูงอายุของคนในชุมชนและนำสู่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การปฏิบัติ ตลอดจนการเตรียมเข้าสู่วัยผู้สูงอายุให้คนในชุมชน </w:t>
      </w:r>
    </w:p>
    <w:p w14:paraId="2E687369" w14:textId="77777777" w:rsidR="00DA253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4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) การแลกเปลี่ยนองค์ความรู้เพื่อพัฒนาแนวคิดและวิธีการแก้ปัญหาในรูปแบบใหม่</w:t>
      </w: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 xml:space="preserve"> </w:t>
      </w:r>
      <w:r w:rsidR="00DA2539">
        <w:rPr>
          <w:rFonts w:ascii="TH SarabunPSK" w:eastAsia="Calibri" w:hAnsi="TH SarabunPSK" w:cs="TH SarabunPSK"/>
          <w:sz w:val="32"/>
          <w:szCs w:val="32"/>
          <w:cs/>
          <w:lang w:val="en-GB"/>
        </w:rPr>
        <w:br/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มีนวัตกรรมเสริมสร้างกระบวนการเรียนรู้ของคนในชุมชนเพื่อดึงดูดความสนใจและการเข้าร่วมกิจกรรมผู้สูงอายุ ทั้งการศึกษาดูงาน มีวิทยากรจากภายนอกให้ความรู้ จัดกิจกรรมพัฒนาความรู้ที่สนุก น่าสนใจ เป็นต้น</w:t>
      </w:r>
    </w:p>
    <w:p w14:paraId="3DC8D110" w14:textId="15210278" w:rsidR="00285D1F" w:rsidRPr="002955C9" w:rsidRDefault="00285D1F" w:rsidP="00DA2539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2955C9">
        <w:rPr>
          <w:rFonts w:ascii="TH SarabunPSK" w:eastAsia="Calibri" w:hAnsi="TH SarabunPSK" w:cs="TH SarabunPSK" w:hint="cs"/>
          <w:sz w:val="32"/>
          <w:szCs w:val="32"/>
          <w:lang w:val="en-GB"/>
        </w:rPr>
        <w:t>5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) การประชาสัมพันธ์ ให้ข้อมูลข่าวสารอย่างทั่วถึง ทำให้เรื่องผู้สูงอายุเป็นเรื่องสำคัญในชุมชน </w:t>
      </w:r>
      <w:r w:rsidR="003B212E"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ให้ครอบครัว</w:t>
      </w:r>
      <w:r w:rsidRPr="002955C9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และชุมชนให้ความสำคัญ</w:t>
      </w:r>
    </w:p>
    <w:p w14:paraId="0BC46AEC" w14:textId="6D26B64A" w:rsidR="00DA2539" w:rsidRDefault="00DA2539" w:rsidP="00DA253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GB"/>
        </w:rPr>
      </w:pPr>
    </w:p>
    <w:p w14:paraId="1B0C1434" w14:textId="64F1960A" w:rsidR="006B4B7F" w:rsidRPr="006B4B7F" w:rsidRDefault="006B4B7F" w:rsidP="002B65C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highlight w:val="yellow"/>
          <w:lang w:val="en-GB"/>
        </w:rPr>
      </w:pPr>
      <w:r w:rsidRPr="006B4B7F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>กิตติกรรมประกาศ</w:t>
      </w:r>
    </w:p>
    <w:p w14:paraId="012C1C70" w14:textId="20E0A29F" w:rsidR="00EF5CD0" w:rsidRPr="006B4B7F" w:rsidRDefault="006B4B7F" w:rsidP="006B4B7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 w:rsidRPr="006B4B7F">
        <w:rPr>
          <w:rFonts w:ascii="TH SarabunPSK" w:eastAsia="Calibri" w:hAnsi="TH SarabunPSK" w:cs="TH SarabunPSK"/>
          <w:sz w:val="32"/>
          <w:szCs w:val="32"/>
          <w:cs/>
          <w:lang w:val="en-GB"/>
        </w:rPr>
        <w:tab/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บทความนี้เป็นส่วนหนึ่งของโครงการสังเคราะห์กลไกและรูปแบบพื้นที่ห้องปฏิบัติการชุมชนเพื่อสังคมผู้สูงอายุ ได้รับการสนับสนุนทุนวิจัยจา</w:t>
      </w:r>
      <w:r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 กรมอนามัย กระทระทรวงสาธารณสุข</w:t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ผู้เขียนต้องขอขอบพระคุณ ผู้บริหารและเจ้าหน้าที่จาก</w:t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สำนักอนามัยสิ่งแวดล้อม สำนักส่งเสริมสุขภาพ สำนักทันตสาธารณสุข สำนักอนามัยผู้สูงอายุ</w:t>
      </w:r>
      <w:r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กองกิจกรรมทางกายเพื่อสุขภาพ ศูนย์อนามัยที่1-12 และทีมงานในพื้นที่วิจัยห้องปฏิบัติการชุมชนเพื่อสังคมผู้สูงอายุ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ทั้ง </w:t>
      </w:r>
      <w:r w:rsidR="002B65CE" w:rsidRPr="006B4B7F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12 ตำบล</w:t>
      </w:r>
      <w:r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มา ณ โอกาสนี้ </w:t>
      </w:r>
    </w:p>
    <w:p w14:paraId="6D6064A9" w14:textId="77777777" w:rsidR="006B4B7F" w:rsidRDefault="006B4B7F" w:rsidP="00DA25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411B639" w14:textId="64CB7BFC" w:rsidR="00AB6D0A" w:rsidRPr="002955C9" w:rsidRDefault="00AB6D0A" w:rsidP="00DA25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</w:pPr>
      <w:r w:rsidRPr="00295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76E82ABB" w14:textId="0E73B48B" w:rsidR="000D34A1" w:rsidRPr="000E74E0" w:rsidRDefault="000D34A1" w:rsidP="000D34A1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กรมอนามัย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 (2563).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A-I-C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เทคนิคกระบวนการวางแผนแบบมีส่วนร่วม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เข้าถึงจาก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http://advisor.anamai.moph .go.th/tamra/AIC/aic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02.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htm</w:t>
      </w:r>
    </w:p>
    <w:p w14:paraId="6A70DE9E" w14:textId="77777777" w:rsidR="00E003CB" w:rsidRPr="000E74E0" w:rsidRDefault="00E003CB" w:rsidP="00E003C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กระทรวงสาธารณสุข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กรมอนามัย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สำนักส่งเสริมสุขภาพ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 (2563).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หลักการส่งเสริมสุขภาพผู้สูงอายุ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เข้าถึงจาก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http://hp.anamai.moph.go.th/soongwai/statics/about/soongwai/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topic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002.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php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131D5BF9" w14:textId="77777777" w:rsidR="00AE0292" w:rsidRPr="000E74E0" w:rsidRDefault="00AE0292" w:rsidP="00AE0292">
      <w:pPr>
        <w:spacing w:after="0" w:line="240" w:lineRule="auto"/>
        <w:ind w:left="567" w:hanging="567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มหาวิทยาลัยธรรมศาสตร์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คณะสังคมสงเคราะห์ศาสตร์</w:t>
      </w:r>
      <w:r w:rsidRPr="000E74E0">
        <w:rPr>
          <w:rFonts w:ascii="TH SarabunPSK" w:eastAsia="CordiaNew" w:hAnsi="TH SarabunPSK" w:cs="TH SarabunPSK" w:hint="cs"/>
          <w:sz w:val="32"/>
          <w:szCs w:val="32"/>
          <w:cs/>
        </w:rPr>
        <w:t>. (</w:t>
      </w:r>
      <w:r w:rsidRPr="000E74E0">
        <w:rPr>
          <w:rFonts w:ascii="TH SarabunPSK" w:eastAsia="CordiaNew" w:hAnsi="TH SarabunPSK" w:cs="TH SarabunPSK" w:hint="cs"/>
          <w:sz w:val="32"/>
          <w:szCs w:val="32"/>
        </w:rPr>
        <w:t>255</w:t>
      </w:r>
      <w:r w:rsidRPr="000E74E0">
        <w:rPr>
          <w:rFonts w:ascii="TH SarabunPSK" w:eastAsia="CordiaNew" w:hAnsi="TH SarabunPSK" w:cs="TH SarabunPSK" w:hint="cs"/>
          <w:sz w:val="32"/>
          <w:szCs w:val="32"/>
          <w:cs/>
        </w:rPr>
        <w:t>8</w:t>
      </w:r>
      <w:r w:rsidRPr="000E74E0">
        <w:rPr>
          <w:rFonts w:ascii="TH SarabunPSK" w:eastAsia="CordiaNew" w:hAnsi="TH SarabunPSK" w:cs="TH SarabunPSK" w:hint="cs"/>
          <w:sz w:val="32"/>
          <w:szCs w:val="32"/>
        </w:rPr>
        <w:t xml:space="preserve">).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การสำรวจสุขภาวะองค์รวมของผู้สูงอายุในเขตเทศบาลนครนนทบุรี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โครงการการพัฒนาระบบส่งเสริมสุขภาพผู้สูงอายุแบบองค์รวมในเขตเทศบาลนครนนทบุรี การวิจัยในโครงการระยะที่ 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กรุงเทพฯ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จรั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ลสนิทวงศ์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การพิมพ์.  </w:t>
      </w:r>
    </w:p>
    <w:p w14:paraId="685E2942" w14:textId="77777777" w:rsidR="00AE0292" w:rsidRPr="000E74E0" w:rsidRDefault="00AE0292" w:rsidP="00AE0292">
      <w:pPr>
        <w:spacing w:after="0" w:line="240" w:lineRule="auto"/>
        <w:ind w:left="567" w:hanging="567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มหาวิทยาลัยธรรมศาสตร์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คณะสังคมสงเคราะห์ศาสตร์</w:t>
      </w:r>
      <w:r w:rsidRPr="000E74E0">
        <w:rPr>
          <w:rFonts w:ascii="TH SarabunPSK" w:eastAsia="CordiaNew" w:hAnsi="TH SarabunPSK" w:cs="TH SarabunPSK" w:hint="cs"/>
          <w:sz w:val="32"/>
          <w:szCs w:val="32"/>
          <w:cs/>
        </w:rPr>
        <w:t>. (</w:t>
      </w:r>
      <w:r w:rsidRPr="000E74E0">
        <w:rPr>
          <w:rFonts w:ascii="TH SarabunPSK" w:eastAsia="CordiaNew" w:hAnsi="TH SarabunPSK" w:cs="TH SarabunPSK" w:hint="cs"/>
          <w:sz w:val="32"/>
          <w:szCs w:val="32"/>
        </w:rPr>
        <w:t>255</w:t>
      </w:r>
      <w:r w:rsidRPr="000E74E0">
        <w:rPr>
          <w:rFonts w:ascii="TH SarabunPSK" w:eastAsia="CordiaNew" w:hAnsi="TH SarabunPSK" w:cs="TH SarabunPSK" w:hint="cs"/>
          <w:sz w:val="32"/>
          <w:szCs w:val="32"/>
          <w:cs/>
        </w:rPr>
        <w:t>8</w:t>
      </w:r>
      <w:r w:rsidRPr="000E74E0">
        <w:rPr>
          <w:rFonts w:ascii="TH SarabunPSK" w:eastAsia="CordiaNew" w:hAnsi="TH SarabunPSK" w:cs="TH SarabunPSK" w:hint="cs"/>
          <w:sz w:val="32"/>
          <w:szCs w:val="32"/>
        </w:rPr>
        <w:t xml:space="preserve">).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การประเมินสัมฤทธิ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ผลศูนย์พัฒนาคุณภาพชีวิตผู้สูงอายุ เทศบาลนครนนทบุรี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โครงการการพัฒนาระบบส่งเสริมสุขภาพผู้สูงอายุ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แบบองค์รวมในเขตเทศบาลนครนนทบุรี การวิจัยในโครงการระยะที่ 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กรุงเทพฯ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</w:rPr>
        <w:br/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จรั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ลสนิทวงศ์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การพิมพ์.  </w:t>
      </w:r>
    </w:p>
    <w:p w14:paraId="72D857CA" w14:textId="6DE870C2" w:rsidR="007C3CC0" w:rsidRPr="000E74E0" w:rsidRDefault="007C3CC0" w:rsidP="000E74E0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สัมฤทธิ์ ศรีธำรงสวัสดิ์</w:t>
      </w:r>
      <w:r w:rsidR="00AE029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(2552). มิติด้านระบบบริการสุขภาพ ใน </w:t>
      </w:r>
      <w:r w:rsidRPr="00AE029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การดูแลผู้สูงวัยในชุมชน</w:t>
      </w:r>
      <w:r w:rsidR="00AE029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 w:rsidRPr="00AE0292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ระบบ หลักการและแนวทางปฏิบัติ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. นนทบุรี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: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สถาบันวิจัยและพัฒนาระบบสุขภาพชุมชน (สพช.)</w:t>
      </w:r>
      <w:r w:rsidR="00AE0292">
        <w:rPr>
          <w:rFonts w:ascii="TH SarabunPSK" w:eastAsia="Calibri" w:hAnsi="TH SarabunPSK" w:cs="TH SarabunPSK"/>
          <w:sz w:val="32"/>
          <w:szCs w:val="32"/>
        </w:rPr>
        <w:t>.</w:t>
      </w:r>
    </w:p>
    <w:p w14:paraId="169F6C98" w14:textId="77777777" w:rsidR="00A7048B" w:rsidRPr="000E74E0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A Case Study on</w:t>
      </w:r>
      <w:r>
        <w:rPr>
          <w:rFonts w:ascii="TH SarabunPSK" w:eastAsia="Calibri" w:hAnsi="TH SarabunPSK" w:cs="TH SarabunPSK"/>
          <w:sz w:val="32"/>
          <w:szCs w:val="32"/>
        </w:rPr>
        <w:t>. (2019).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Social Innovation Networks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in Brazilian Living Labs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https://www.researchgate.net/publication/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311769897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_A_Case_Study_on_Social_Innovation_Networks_in_Brazilian_Living_Labs </w:t>
      </w:r>
    </w:p>
    <w:p w14:paraId="3AE283A2" w14:textId="77777777" w:rsidR="00A7048B" w:rsidRPr="000E74E0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Beisgen, B. A., &amp; Kraitchman, M. C. (2003). Senior centers: Opportunities for successful aging. New York: Springer Publishing Company. </w:t>
      </w:r>
    </w:p>
    <w:p w14:paraId="11CCAB64" w14:textId="0F5DDA12" w:rsidR="00456FDC" w:rsidRPr="000E74E0" w:rsidRDefault="00456FDC" w:rsidP="00456FDC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456FDC">
        <w:rPr>
          <w:rFonts w:ascii="TH SarabunPSK" w:eastAsia="Calibri" w:hAnsi="TH SarabunPSK" w:cs="TH SarabunPSK"/>
          <w:sz w:val="32"/>
          <w:szCs w:val="32"/>
        </w:rPr>
        <w:t>Bessant, J. (1992). "Big bang or continuous evolution: why incremental innovation is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56FDC">
        <w:rPr>
          <w:rFonts w:ascii="TH SarabunPSK" w:eastAsia="Calibri" w:hAnsi="TH SarabunPSK" w:cs="TH SarabunPSK"/>
          <w:sz w:val="32"/>
          <w:szCs w:val="32"/>
        </w:rPr>
        <w:t>gaining attention in successful organisations." Creativity and Innovation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56FDC">
        <w:rPr>
          <w:rFonts w:ascii="TH SarabunPSK" w:eastAsia="Calibri" w:hAnsi="TH SarabunPSK" w:cs="TH SarabunPSK"/>
          <w:sz w:val="32"/>
          <w:szCs w:val="32"/>
        </w:rPr>
        <w:t>Management 1(2)</w:t>
      </w:r>
    </w:p>
    <w:p w14:paraId="77A1BED1" w14:textId="4E8D09D2" w:rsidR="00A7048B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Botha et al.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2008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Knowledge Management Process Model.</w:t>
      </w:r>
    </w:p>
    <w:p w14:paraId="13225595" w14:textId="77777777" w:rsidR="00A7048B" w:rsidRPr="000E74E0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Carstensen, Helle Vibeke, and Bason, Christian.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Powering Collaborative Policy Innovation: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Can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Innovation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Labs Help?. </w:t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https://www.innovation.cc/ scholarly-style/christian_bason_v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i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a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pdf</w:t>
      </w:r>
    </w:p>
    <w:p w14:paraId="1F248732" w14:textId="77777777" w:rsidR="00A7048B" w:rsidRPr="000E74E0" w:rsidRDefault="00A7048B" w:rsidP="00A7048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Help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Age International.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GlobalAgeWatch Index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2015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Insight Report. </w:t>
      </w:r>
      <w:r>
        <w:rPr>
          <w:rFonts w:ascii="TH SarabunPSK" w:hAnsi="TH SarabunPSK" w:cs="TH SarabunPSK"/>
          <w:sz w:val="32"/>
          <w:szCs w:val="32"/>
        </w:rPr>
        <w:br/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http://www.helpage.org/global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agewatch/reports/global-agewatch-index-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2015-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in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sight-report-summary-and-methodology/).</w:t>
      </w:r>
    </w:p>
    <w:p w14:paraId="1C232048" w14:textId="2499851A" w:rsidR="00E003CB" w:rsidRPr="000E74E0" w:rsidRDefault="00E003CB" w:rsidP="00E003C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Leslie D. MacRae-Krisa, Joanne J. Paetsch.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2013). An examination of best practice in multi-service senior centres. Canadian Research Institute on Law and the Family, University of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Calgary. </w:t>
      </w:r>
      <w:r w:rsidR="00A7048B"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http://www.crilf.ca/Documents</w:t>
      </w:r>
      <w:r w:rsidR="00A704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/Best%20Practice %20in%20Senior%20Centres%20-%20Mar%202013.pdf</w:t>
      </w:r>
    </w:p>
    <w:p w14:paraId="748D7834" w14:textId="4C122ACB" w:rsidR="00E003CB" w:rsidRPr="000E74E0" w:rsidRDefault="00E003CB" w:rsidP="00E003CB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Ronald</w:t>
      </w:r>
      <w:r w:rsidR="00A7048B">
        <w:rPr>
          <w:rFonts w:ascii="TH SarabunPSK" w:eastAsia="Calibri" w:hAnsi="TH SarabunPSK" w:cs="TH SarabunPSK"/>
          <w:sz w:val="32"/>
          <w:szCs w:val="32"/>
        </w:rPr>
        <w:t>,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H. Aday. (2003). The Evolving Role </w:t>
      </w:r>
      <w:r w:rsidR="00A7048B">
        <w:rPr>
          <w:rFonts w:ascii="TH SarabunPSK" w:eastAsia="Calibri" w:hAnsi="TH SarabunPSK" w:cs="TH SarabunPSK"/>
          <w:sz w:val="32"/>
          <w:szCs w:val="32"/>
        </w:rPr>
        <w:t>o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f Senior Centers </w:t>
      </w:r>
      <w:r w:rsidR="00A7048B">
        <w:rPr>
          <w:rFonts w:ascii="TH SarabunPSK" w:eastAsia="Calibri" w:hAnsi="TH SarabunPSK" w:cs="TH SarabunPSK"/>
          <w:sz w:val="32"/>
          <w:szCs w:val="32"/>
        </w:rPr>
        <w:t>i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n </w:t>
      </w:r>
      <w:r w:rsidR="00A7048B">
        <w:rPr>
          <w:rFonts w:ascii="TH SarabunPSK" w:eastAsia="Calibri" w:hAnsi="TH SarabunPSK" w:cs="TH SarabunPSK"/>
          <w:sz w:val="32"/>
          <w:szCs w:val="32"/>
        </w:rPr>
        <w:t>t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he 21st Century. </w:t>
      </w:r>
      <w:r w:rsidR="00A7048B"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http://www.indiana.edu/~leisure/module2/unit3_LA2/</w:t>
      </w:r>
      <w:r w:rsidR="00A7048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readings/Aday-Role%20of %20Sr%20Ctrs.pdf  </w:t>
      </w:r>
    </w:p>
    <w:p w14:paraId="213FB949" w14:textId="77777777" w:rsidR="00730665" w:rsidRPr="000E74E0" w:rsidRDefault="00730665" w:rsidP="00730665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Scharmer, C. O. (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2007).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Theory U: Leading form the future as it emerges. Cambridge,</w:t>
      </w:r>
    </w:p>
    <w:p w14:paraId="26D70F6D" w14:textId="287C4627" w:rsidR="00730665" w:rsidRDefault="00730665" w:rsidP="00730665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E74E0">
        <w:rPr>
          <w:rFonts w:ascii="TH SarabunPSK" w:eastAsia="Calibri" w:hAnsi="TH SarabunPSK" w:cs="TH SarabunPSK" w:hint="cs"/>
          <w:sz w:val="32"/>
          <w:szCs w:val="32"/>
        </w:rPr>
        <w:t>Massachusetts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14:paraId="429C16B7" w14:textId="2E1582D0" w:rsidR="00B71D29" w:rsidRPr="002955C9" w:rsidRDefault="00B71D29" w:rsidP="00B71D29">
      <w:pPr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B71D29">
        <w:rPr>
          <w:rFonts w:ascii="TH SarabunPSK" w:hAnsi="TH SarabunPSK" w:cs="TH SarabunPSK"/>
          <w:sz w:val="32"/>
          <w:szCs w:val="32"/>
        </w:rPr>
        <w:t>Stappers, P.J., 2006. Creative connections: user, designer, context, and tools. Personal and ubiquitous</w:t>
      </w:r>
      <w:r>
        <w:rPr>
          <w:rFonts w:ascii="TH SarabunPSK" w:hAnsi="TH SarabunPSK" w:cs="TH SarabunPSK"/>
          <w:sz w:val="32"/>
          <w:szCs w:val="32"/>
        </w:rPr>
        <w:t xml:space="preserve"> computing. </w:t>
      </w:r>
    </w:p>
    <w:p w14:paraId="3E139E27" w14:textId="77777777" w:rsidR="00730665" w:rsidRPr="000E74E0" w:rsidRDefault="00730665" w:rsidP="00730665">
      <w:pPr>
        <w:spacing w:after="0" w:line="240" w:lineRule="auto"/>
        <w:ind w:left="567" w:hanging="567"/>
        <w:rPr>
          <w:rFonts w:ascii="TH SarabunPSK" w:eastAsia="Calibri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Tekes</w:t>
      </w:r>
      <w:r>
        <w:rPr>
          <w:rFonts w:ascii="TH SarabunPSK" w:eastAsia="Calibri" w:hAnsi="TH SarabunPSK" w:cs="TH SarabunPSK"/>
          <w:sz w:val="32"/>
          <w:szCs w:val="32"/>
        </w:rPr>
        <w:t>. (2017).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Embracing Innovation in Government</w:t>
      </w:r>
      <w:r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https://www.tekes.fi/en/programmes-and-services/</w:t>
      </w:r>
    </w:p>
    <w:p w14:paraId="28C356BA" w14:textId="77777777" w:rsidR="00730665" w:rsidRPr="000E74E0" w:rsidRDefault="00730665" w:rsidP="00730665">
      <w:pPr>
        <w:spacing w:after="0" w:line="240" w:lineRule="auto"/>
        <w:ind w:left="567" w:hanging="567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t>The American University’s National Center for Health Fitness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http://www.life.ac.th/librapage/ebook/se/se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4001/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files/assets/downloads/page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0012.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pdf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74E0">
        <w:rPr>
          <w:rFonts w:ascii="TH SarabunPSK" w:hAnsi="TH SarabunPSK" w:cs="TH SarabunPSK" w:hint="cs"/>
          <w:cs/>
        </w:rPr>
        <w:t xml:space="preserve"> </w:t>
      </w:r>
      <w:hyperlink r:id="rId8" w:history="1">
        <w:r w:rsidRPr="000E74E0">
          <w:rPr>
            <w:rFonts w:ascii="TH SarabunPSK" w:eastAsia="Calibri" w:hAnsi="TH SarabunPSK" w:cs="TH SarabunPSK" w:hint="cs"/>
            <w:sz w:val="32"/>
            <w:szCs w:val="32"/>
          </w:rPr>
          <w:t>http: //linux.kr.ac.th/ebook2/peera/05.htmal</w:t>
        </w:r>
      </w:hyperlink>
    </w:p>
    <w:p w14:paraId="68E2D40A" w14:textId="5B9D873F" w:rsidR="00730665" w:rsidRPr="002955C9" w:rsidRDefault="00A7048B" w:rsidP="00D53F7A">
      <w:pPr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0E74E0">
        <w:rPr>
          <w:rFonts w:ascii="TH SarabunPSK" w:eastAsia="Calibri" w:hAnsi="TH SarabunPSK" w:cs="TH SarabunPSK" w:hint="cs"/>
          <w:sz w:val="32"/>
          <w:szCs w:val="32"/>
        </w:rPr>
        <w:lastRenderedPageBreak/>
        <w:t>The Social Labs Fieldbook</w:t>
      </w:r>
      <w:r>
        <w:rPr>
          <w:rFonts w:ascii="TH SarabunPSK" w:eastAsia="Calibri" w:hAnsi="TH SarabunPSK" w:cs="TH SarabunPSK"/>
          <w:sz w:val="32"/>
          <w:szCs w:val="32"/>
        </w:rPr>
        <w:t>. (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January 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A7048B">
        <w:rPr>
          <w:rFonts w:ascii="TH SarabunPSK" w:hAnsi="TH SarabunPSK" w:cs="TH SarabunPSK" w:hint="cs"/>
          <w:sz w:val="32"/>
          <w:szCs w:val="32"/>
        </w:rPr>
        <w:t>Retrieved from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https://www.circularresourceslab.ch/wpcontent/uploads/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2018/09/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>Social-Labs-Fieldbook-D</w:t>
      </w:r>
      <w:r w:rsidRPr="000E74E0">
        <w:rPr>
          <w:rFonts w:ascii="TH SarabunPSK" w:eastAsia="Calibri" w:hAnsi="TH SarabunPSK" w:cs="TH SarabunPSK" w:hint="cs"/>
          <w:sz w:val="32"/>
          <w:szCs w:val="32"/>
          <w:cs/>
        </w:rPr>
        <w:t>12.</w:t>
      </w:r>
      <w:r w:rsidRPr="000E74E0">
        <w:rPr>
          <w:rFonts w:ascii="TH SarabunPSK" w:eastAsia="Calibri" w:hAnsi="TH SarabunPSK" w:cs="TH SarabunPSK" w:hint="cs"/>
          <w:sz w:val="32"/>
          <w:szCs w:val="32"/>
        </w:rPr>
        <w:t xml:space="preserve">pdf </w:t>
      </w:r>
    </w:p>
    <w:sectPr w:rsidR="00730665" w:rsidRPr="002955C9" w:rsidSect="00985F71">
      <w:pgSz w:w="11906" w:h="16838" w:code="9"/>
      <w:pgMar w:top="1699" w:right="1699" w:bottom="1987" w:left="19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41C91" w14:textId="77777777" w:rsidR="0015082E" w:rsidRDefault="0015082E" w:rsidP="007844D3">
      <w:pPr>
        <w:spacing w:after="0" w:line="240" w:lineRule="auto"/>
      </w:pPr>
      <w:r>
        <w:separator/>
      </w:r>
    </w:p>
  </w:endnote>
  <w:endnote w:type="continuationSeparator" w:id="0">
    <w:p w14:paraId="542F5888" w14:textId="77777777" w:rsidR="0015082E" w:rsidRDefault="0015082E" w:rsidP="0078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E5AFE" w14:textId="77777777" w:rsidR="0015082E" w:rsidRDefault="0015082E" w:rsidP="007844D3">
      <w:pPr>
        <w:spacing w:after="0" w:line="240" w:lineRule="auto"/>
      </w:pPr>
      <w:r>
        <w:separator/>
      </w:r>
    </w:p>
  </w:footnote>
  <w:footnote w:type="continuationSeparator" w:id="0">
    <w:p w14:paraId="4491ABDD" w14:textId="77777777" w:rsidR="0015082E" w:rsidRDefault="0015082E" w:rsidP="0078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435"/>
    <w:multiLevelType w:val="hybridMultilevel"/>
    <w:tmpl w:val="602AB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B19DB"/>
    <w:multiLevelType w:val="hybridMultilevel"/>
    <w:tmpl w:val="5E38D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56D88"/>
    <w:multiLevelType w:val="hybridMultilevel"/>
    <w:tmpl w:val="8B522A1A"/>
    <w:lvl w:ilvl="0" w:tplc="18A02AB6"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760E7E"/>
    <w:multiLevelType w:val="hybridMultilevel"/>
    <w:tmpl w:val="C8087E58"/>
    <w:lvl w:ilvl="0" w:tplc="28FA5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030F9"/>
    <w:multiLevelType w:val="hybridMultilevel"/>
    <w:tmpl w:val="FB4676D6"/>
    <w:lvl w:ilvl="0" w:tplc="18A02AB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18A02AB6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E313C"/>
    <w:multiLevelType w:val="hybridMultilevel"/>
    <w:tmpl w:val="09DC8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BA23A9"/>
    <w:multiLevelType w:val="hybridMultilevel"/>
    <w:tmpl w:val="F3D25AE0"/>
    <w:lvl w:ilvl="0" w:tplc="BF220DA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EBC"/>
    <w:multiLevelType w:val="hybridMultilevel"/>
    <w:tmpl w:val="15769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236990"/>
    <w:multiLevelType w:val="hybridMultilevel"/>
    <w:tmpl w:val="75EAEF9E"/>
    <w:lvl w:ilvl="0" w:tplc="9CEC9BE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13F6A46"/>
    <w:multiLevelType w:val="hybridMultilevel"/>
    <w:tmpl w:val="C31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2AB6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33523"/>
    <w:multiLevelType w:val="hybridMultilevel"/>
    <w:tmpl w:val="93BC1C4A"/>
    <w:lvl w:ilvl="0" w:tplc="E0D27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3048E9"/>
    <w:multiLevelType w:val="hybridMultilevel"/>
    <w:tmpl w:val="8CE25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2B4827"/>
    <w:multiLevelType w:val="hybridMultilevel"/>
    <w:tmpl w:val="A3C07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2F"/>
    <w:rsid w:val="00030B20"/>
    <w:rsid w:val="00035C94"/>
    <w:rsid w:val="00037798"/>
    <w:rsid w:val="00047054"/>
    <w:rsid w:val="000612CD"/>
    <w:rsid w:val="000632E9"/>
    <w:rsid w:val="000D34A1"/>
    <w:rsid w:val="000E3C1B"/>
    <w:rsid w:val="000E74E0"/>
    <w:rsid w:val="0015082E"/>
    <w:rsid w:val="00197738"/>
    <w:rsid w:val="001A0472"/>
    <w:rsid w:val="001A4B95"/>
    <w:rsid w:val="001E2518"/>
    <w:rsid w:val="00272002"/>
    <w:rsid w:val="00285D1F"/>
    <w:rsid w:val="002955C9"/>
    <w:rsid w:val="002B217B"/>
    <w:rsid w:val="002B65CE"/>
    <w:rsid w:val="002D616C"/>
    <w:rsid w:val="002F34FD"/>
    <w:rsid w:val="00310A43"/>
    <w:rsid w:val="00312025"/>
    <w:rsid w:val="003300DE"/>
    <w:rsid w:val="00373206"/>
    <w:rsid w:val="003A6019"/>
    <w:rsid w:val="003B212E"/>
    <w:rsid w:val="003D2BD1"/>
    <w:rsid w:val="003D5457"/>
    <w:rsid w:val="003F08F9"/>
    <w:rsid w:val="003F2D19"/>
    <w:rsid w:val="0040479B"/>
    <w:rsid w:val="00411429"/>
    <w:rsid w:val="0042590D"/>
    <w:rsid w:val="004322D2"/>
    <w:rsid w:val="00441DC0"/>
    <w:rsid w:val="00456FDC"/>
    <w:rsid w:val="00465B23"/>
    <w:rsid w:val="00470AC8"/>
    <w:rsid w:val="00477244"/>
    <w:rsid w:val="004B0870"/>
    <w:rsid w:val="004C0D0F"/>
    <w:rsid w:val="004C11CE"/>
    <w:rsid w:val="00507E94"/>
    <w:rsid w:val="0054212A"/>
    <w:rsid w:val="0054235E"/>
    <w:rsid w:val="00567791"/>
    <w:rsid w:val="00580E57"/>
    <w:rsid w:val="005B5BCF"/>
    <w:rsid w:val="005E6D29"/>
    <w:rsid w:val="00600EC8"/>
    <w:rsid w:val="00621CE4"/>
    <w:rsid w:val="00641E83"/>
    <w:rsid w:val="006540E3"/>
    <w:rsid w:val="00673B00"/>
    <w:rsid w:val="006748C7"/>
    <w:rsid w:val="006955EE"/>
    <w:rsid w:val="006B4B7F"/>
    <w:rsid w:val="006B5BCF"/>
    <w:rsid w:val="006E425C"/>
    <w:rsid w:val="00710881"/>
    <w:rsid w:val="00714028"/>
    <w:rsid w:val="00730665"/>
    <w:rsid w:val="007844D3"/>
    <w:rsid w:val="007A2866"/>
    <w:rsid w:val="007B4990"/>
    <w:rsid w:val="007C3CC0"/>
    <w:rsid w:val="008038EF"/>
    <w:rsid w:val="00813419"/>
    <w:rsid w:val="0081646D"/>
    <w:rsid w:val="00847D9B"/>
    <w:rsid w:val="00852F3F"/>
    <w:rsid w:val="00874D48"/>
    <w:rsid w:val="00912594"/>
    <w:rsid w:val="00972837"/>
    <w:rsid w:val="00985F71"/>
    <w:rsid w:val="009C002F"/>
    <w:rsid w:val="009C1086"/>
    <w:rsid w:val="009F4B3A"/>
    <w:rsid w:val="00A2268D"/>
    <w:rsid w:val="00A27F86"/>
    <w:rsid w:val="00A7048B"/>
    <w:rsid w:val="00AB6D0A"/>
    <w:rsid w:val="00AE0292"/>
    <w:rsid w:val="00AF0C94"/>
    <w:rsid w:val="00AF3D7F"/>
    <w:rsid w:val="00AF59EB"/>
    <w:rsid w:val="00B05CA5"/>
    <w:rsid w:val="00B6027E"/>
    <w:rsid w:val="00B71D29"/>
    <w:rsid w:val="00B7660D"/>
    <w:rsid w:val="00BC495F"/>
    <w:rsid w:val="00BD2F64"/>
    <w:rsid w:val="00BD72AC"/>
    <w:rsid w:val="00C15D2D"/>
    <w:rsid w:val="00C17EA1"/>
    <w:rsid w:val="00C20D50"/>
    <w:rsid w:val="00C57BCB"/>
    <w:rsid w:val="00C73674"/>
    <w:rsid w:val="00C7395D"/>
    <w:rsid w:val="00C83960"/>
    <w:rsid w:val="00C86C14"/>
    <w:rsid w:val="00C9250D"/>
    <w:rsid w:val="00CA1AAC"/>
    <w:rsid w:val="00CC79A9"/>
    <w:rsid w:val="00D10478"/>
    <w:rsid w:val="00D126CD"/>
    <w:rsid w:val="00D3616A"/>
    <w:rsid w:val="00D4034B"/>
    <w:rsid w:val="00D46B5A"/>
    <w:rsid w:val="00D52FD7"/>
    <w:rsid w:val="00D53F7A"/>
    <w:rsid w:val="00D54431"/>
    <w:rsid w:val="00D5632B"/>
    <w:rsid w:val="00D802FB"/>
    <w:rsid w:val="00D9414C"/>
    <w:rsid w:val="00DA2539"/>
    <w:rsid w:val="00DB4F1B"/>
    <w:rsid w:val="00DC7B9B"/>
    <w:rsid w:val="00DD2082"/>
    <w:rsid w:val="00DF26D4"/>
    <w:rsid w:val="00E003CB"/>
    <w:rsid w:val="00E460F1"/>
    <w:rsid w:val="00E71B0A"/>
    <w:rsid w:val="00E84F40"/>
    <w:rsid w:val="00EC008A"/>
    <w:rsid w:val="00EE7177"/>
    <w:rsid w:val="00EF5CD0"/>
    <w:rsid w:val="00F121FB"/>
    <w:rsid w:val="00F93059"/>
    <w:rsid w:val="00F95C74"/>
    <w:rsid w:val="00FE0692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FCA5"/>
  <w15:chartTrackingRefBased/>
  <w15:docId w15:val="{016BCECE-B7F4-4E97-9045-21F31B8C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2F"/>
    <w:pPr>
      <w:ind w:left="720"/>
      <w:contextualSpacing/>
    </w:pPr>
  </w:style>
  <w:style w:type="table" w:styleId="a4">
    <w:name w:val="Table Grid"/>
    <w:basedOn w:val="a1"/>
    <w:uiPriority w:val="39"/>
    <w:rsid w:val="0028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a"/>
    <w:next w:val="a5"/>
    <w:link w:val="FootnoteTextChar"/>
    <w:uiPriority w:val="99"/>
    <w:semiHidden/>
    <w:unhideWhenUsed/>
    <w:rsid w:val="007844D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a0"/>
    <w:link w:val="FootnoteText1"/>
    <w:uiPriority w:val="99"/>
    <w:semiHidden/>
    <w:rsid w:val="007844D3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7844D3"/>
    <w:rPr>
      <w:vertAlign w:val="superscript"/>
    </w:rPr>
  </w:style>
  <w:style w:type="paragraph" w:styleId="a5">
    <w:name w:val="footnote text"/>
    <w:basedOn w:val="a"/>
    <w:link w:val="a7"/>
    <w:uiPriority w:val="99"/>
    <w:semiHidden/>
    <w:unhideWhenUsed/>
    <w:rsid w:val="007844D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5"/>
    <w:uiPriority w:val="99"/>
    <w:semiHidden/>
    <w:rsid w:val="007844D3"/>
    <w:rPr>
      <w:sz w:val="20"/>
      <w:szCs w:val="25"/>
    </w:rPr>
  </w:style>
  <w:style w:type="character" w:styleId="a8">
    <w:name w:val="Hyperlink"/>
    <w:basedOn w:val="a0"/>
    <w:uiPriority w:val="99"/>
    <w:unhideWhenUsed/>
    <w:rsid w:val="000E74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74E0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CC7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ux.kr.ac.th/ebook2/peera/05.htm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4006-ABAB-421D-BD03-0C6A8DC1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5228</Words>
  <Characters>29803</Characters>
  <Application>Microsoft Office Word</Application>
  <DocSecurity>0</DocSecurity>
  <Lines>248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ATS</cp:lastModifiedBy>
  <cp:revision>2</cp:revision>
  <dcterms:created xsi:type="dcterms:W3CDTF">2021-05-29T05:09:00Z</dcterms:created>
  <dcterms:modified xsi:type="dcterms:W3CDTF">2021-05-29T05:09:00Z</dcterms:modified>
</cp:coreProperties>
</file>