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618C" w14:textId="77777777" w:rsidR="00FC161D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การรับรู้ความเสี่ยงทางสุขภาพของคนชายแดนไทย </w:t>
      </w:r>
      <w:r w:rsidRPr="00274B2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274B2A">
        <w:rPr>
          <w:rFonts w:ascii="TH SarabunPSK" w:hAnsi="TH SarabunPSK" w:cs="TH SarabunPSK"/>
          <w:b/>
          <w:bCs/>
          <w:sz w:val="36"/>
          <w:szCs w:val="36"/>
          <w:cs/>
        </w:rPr>
        <w:t>มาเลเซีย</w:t>
      </w:r>
    </w:p>
    <w:p w14:paraId="2B7744EA" w14:textId="77777777" w:rsidR="006F2250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Risky Health Perception among Thai People</w:t>
      </w:r>
      <w:r w:rsidR="006F22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7ED1525" w14:textId="7F09866F" w:rsidR="00EC3424" w:rsidRPr="00274B2A" w:rsidRDefault="00EC3424" w:rsidP="00274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4B2A">
        <w:rPr>
          <w:rFonts w:ascii="TH SarabunPSK" w:hAnsi="TH SarabunPSK" w:cs="TH SarabunPSK"/>
          <w:b/>
          <w:bCs/>
          <w:sz w:val="36"/>
          <w:szCs w:val="36"/>
        </w:rPr>
        <w:t>at Thailand - Malaysia Borderland</w:t>
      </w:r>
    </w:p>
    <w:p w14:paraId="3D510BC0" w14:textId="77777777" w:rsidR="00EC3424" w:rsidRPr="009F0CA9" w:rsidRDefault="00EC3424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3CA063" w14:textId="77777777" w:rsidR="00562AD3" w:rsidRPr="008238BB" w:rsidRDefault="00EC3424" w:rsidP="00274B2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8238BB">
        <w:rPr>
          <w:rFonts w:ascii="TH SarabunPSK" w:hAnsi="TH SarabunPSK" w:cs="TH SarabunPSK"/>
          <w:sz w:val="28"/>
          <w:cs/>
        </w:rPr>
        <w:t xml:space="preserve">สุกัญญา </w:t>
      </w:r>
      <w:proofErr w:type="spellStart"/>
      <w:r w:rsidRPr="008238BB">
        <w:rPr>
          <w:rFonts w:ascii="TH SarabunPSK" w:hAnsi="TH SarabunPSK" w:cs="TH SarabunPSK"/>
          <w:sz w:val="28"/>
          <w:cs/>
        </w:rPr>
        <w:t>บู</w:t>
      </w:r>
      <w:proofErr w:type="spellEnd"/>
      <w:r w:rsidRPr="008238BB">
        <w:rPr>
          <w:rFonts w:ascii="TH SarabunPSK" w:hAnsi="TH SarabunPSK" w:cs="TH SarabunPSK"/>
          <w:sz w:val="28"/>
          <w:cs/>
        </w:rPr>
        <w:t>อีตำ</w:t>
      </w:r>
      <w:r w:rsidR="00562AD3" w:rsidRPr="008238BB">
        <w:rPr>
          <w:rFonts w:ascii="TH SarabunPSK" w:hAnsi="TH SarabunPSK" w:cs="TH SarabunPSK"/>
          <w:sz w:val="28"/>
          <w:vertAlign w:val="superscript"/>
          <w:cs/>
        </w:rPr>
        <w:t>1*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2366B7" w:rsidRPr="008238BB">
        <w:rPr>
          <w:rFonts w:ascii="TH SarabunPSK" w:hAnsi="TH SarabunPSK" w:cs="TH SarabunPSK"/>
          <w:sz w:val="28"/>
          <w:cs/>
        </w:rPr>
        <w:t>ภัช</w:t>
      </w:r>
      <w:proofErr w:type="spellEnd"/>
      <w:r w:rsidR="002366B7" w:rsidRPr="008238BB">
        <w:rPr>
          <w:rFonts w:ascii="TH SarabunPSK" w:hAnsi="TH SarabunPSK" w:cs="TH SarabunPSK"/>
          <w:sz w:val="28"/>
          <w:cs/>
        </w:rPr>
        <w:t>ชนก รัตนกรปรีดา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="002366B7" w:rsidRPr="008238BB">
        <w:rPr>
          <w:rFonts w:ascii="TH SarabunPSK" w:hAnsi="TH SarabunPSK" w:cs="TH SarabunPSK" w:hint="cs"/>
          <w:sz w:val="28"/>
          <w:cs/>
        </w:rPr>
        <w:t xml:space="preserve"> </w:t>
      </w:r>
      <w:r w:rsidR="002366B7" w:rsidRPr="008238BB">
        <w:rPr>
          <w:rFonts w:ascii="TH SarabunPSK" w:hAnsi="TH SarabunPSK" w:cs="TH SarabunPSK"/>
          <w:sz w:val="28"/>
          <w:cs/>
        </w:rPr>
        <w:t>วรพล หนูนุ่น</w:t>
      </w:r>
      <w:r w:rsidR="002366B7" w:rsidRPr="008238BB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55E1D56C" w14:textId="7AA00C5A" w:rsidR="00E83D6B" w:rsidRPr="008238BB" w:rsidRDefault="00562AD3" w:rsidP="00274B2A">
      <w:pPr>
        <w:tabs>
          <w:tab w:val="left" w:pos="124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238BB">
        <w:rPr>
          <w:rFonts w:ascii="TH SarabunPSK" w:hAnsi="TH SarabunPSK" w:cs="TH SarabunPSK"/>
          <w:sz w:val="28"/>
          <w:vertAlign w:val="superscript"/>
        </w:rPr>
        <w:t>1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หลักสูตร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ส.ม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 xml:space="preserve">(สาธารณสุขชุมชน) </w:t>
      </w:r>
      <w:r w:rsidR="002150B8" w:rsidRPr="008238BB">
        <w:rPr>
          <w:rFonts w:ascii="TH SarabunPSK" w:hAnsi="TH SarabunPSK" w:cs="TH SarabunPSK"/>
          <w:sz w:val="28"/>
          <w:cs/>
        </w:rPr>
        <w:t>มหาวิทยาลัยราช</w:t>
      </w:r>
      <w:proofErr w:type="spellStart"/>
      <w:r w:rsidR="002150B8" w:rsidRPr="008238BB">
        <w:rPr>
          <w:rFonts w:ascii="TH SarabunPSK" w:hAnsi="TH SarabunPSK" w:cs="TH SarabunPSK"/>
          <w:sz w:val="28"/>
          <w:cs/>
        </w:rPr>
        <w:t>ภัฏ</w:t>
      </w:r>
      <w:proofErr w:type="spellEnd"/>
      <w:r w:rsidR="002150B8" w:rsidRPr="008238BB">
        <w:rPr>
          <w:rFonts w:ascii="TH SarabunPSK" w:hAnsi="TH SarabunPSK" w:cs="TH SarabunPSK"/>
          <w:sz w:val="28"/>
          <w:cs/>
        </w:rPr>
        <w:t>สงขลา</w:t>
      </w:r>
      <w:r w:rsidR="009F0CA9" w:rsidRPr="008238BB">
        <w:rPr>
          <w:rFonts w:ascii="TH SarabunPSK" w:hAnsi="TH SarabunPSK" w:cs="TH SarabunPSK"/>
          <w:sz w:val="28"/>
        </w:rPr>
        <w:t xml:space="preserve"> </w:t>
      </w:r>
      <w:r w:rsidR="009F0CA9" w:rsidRPr="008238BB">
        <w:rPr>
          <w:rFonts w:ascii="TH SarabunPSK" w:hAnsi="TH SarabunPSK" w:cs="TH SarabunPSK" w:hint="cs"/>
          <w:sz w:val="28"/>
          <w:cs/>
        </w:rPr>
        <w:t>ตำบลเขารูปช้าง อำเภอเมือง จังหวัดสงขลา 90000</w:t>
      </w:r>
    </w:p>
    <w:p w14:paraId="53C579CF" w14:textId="4B23EAAB" w:rsidR="00414DA9" w:rsidRPr="008238BB" w:rsidRDefault="00414DA9" w:rsidP="00414DA9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8238BB">
        <w:rPr>
          <w:rFonts w:ascii="TH SarabunPSK" w:eastAsia="Times New Roman" w:hAnsi="TH SarabunPSK" w:cs="TH SarabunPSK"/>
          <w:sz w:val="28"/>
          <w:vertAlign w:val="superscript"/>
        </w:rPr>
        <w:t>2,3</w:t>
      </w:r>
      <w:r w:rsidR="005406D2">
        <w:rPr>
          <w:rFonts w:ascii="TH SarabunPSK" w:eastAsia="Times New Roman" w:hAnsi="TH SarabunPSK" w:cs="TH SarabunPSK" w:hint="cs"/>
          <w:sz w:val="28"/>
          <w:cs/>
        </w:rPr>
        <w:t>หลักสูตร</w:t>
      </w:r>
      <w:r w:rsidR="005D3CD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proofErr w:type="spellStart"/>
      <w:r w:rsidR="005D3CD1">
        <w:rPr>
          <w:rFonts w:ascii="TH SarabunPSK" w:eastAsia="Times New Roman" w:hAnsi="TH SarabunPSK" w:cs="TH SarabunPSK" w:hint="cs"/>
          <w:sz w:val="28"/>
          <w:cs/>
        </w:rPr>
        <w:t>ส.บ</w:t>
      </w:r>
      <w:proofErr w:type="spellEnd"/>
      <w:r w:rsidR="005D3CD1">
        <w:rPr>
          <w:rFonts w:ascii="TH SarabunPSK" w:eastAsia="Times New Roman" w:hAnsi="TH SarabunPSK" w:cs="TH SarabunPSK" w:hint="cs"/>
          <w:sz w:val="28"/>
          <w:cs/>
        </w:rPr>
        <w:t>.</w:t>
      </w:r>
      <w:r w:rsidR="005D3CD1">
        <w:rPr>
          <w:rFonts w:ascii="TH SarabunPSK" w:hAnsi="TH SarabunPSK" w:cs="TH SarabunPSK" w:hint="cs"/>
          <w:sz w:val="28"/>
          <w:cs/>
        </w:rPr>
        <w:t>(สาธารณสุขชุมชน)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8238BB">
        <w:rPr>
          <w:rFonts w:ascii="TH SarabunPSK" w:eastAsia="Times New Roman" w:hAnsi="TH SarabunPSK" w:cs="TH SarabunPSK" w:hint="cs"/>
          <w:sz w:val="28"/>
          <w:cs/>
        </w:rPr>
        <w:t>คณะวิทยาศาสตร์และเทคโนโลยี</w:t>
      </w:r>
      <w:r w:rsidRPr="008238BB">
        <w:rPr>
          <w:rFonts w:ascii="TH SarabunPSK" w:eastAsia="Times New Roman" w:hAnsi="TH SarabunPSK" w:cs="TH SarabunPSK"/>
          <w:sz w:val="28"/>
          <w:cs/>
        </w:rPr>
        <w:t xml:space="preserve"> มหาวิทยาลัยราชภัฏสงขลา</w:t>
      </w:r>
    </w:p>
    <w:p w14:paraId="59DED16A" w14:textId="77777777" w:rsidR="00E83D6B" w:rsidRPr="00E762F6" w:rsidRDefault="00E83D6B" w:rsidP="00274B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238BB">
        <w:rPr>
          <w:rFonts w:ascii="TH SarabunPSK" w:hAnsi="TH SarabunPSK" w:cs="TH SarabunPSK"/>
          <w:sz w:val="28"/>
        </w:rPr>
        <w:t xml:space="preserve">*E-mail: </w:t>
      </w:r>
      <w:r w:rsidR="006A4281" w:rsidRPr="008238BB">
        <w:rPr>
          <w:rFonts w:ascii="TH SarabunPSK" w:hAnsi="TH SarabunPSK" w:cs="TH SarabunPSK"/>
          <w:sz w:val="28"/>
        </w:rPr>
        <w:t>sukanya.buetum@gmail.com</w:t>
      </w:r>
    </w:p>
    <w:p w14:paraId="3A29F08E" w14:textId="77777777" w:rsidR="002F053D" w:rsidRPr="00E762F6" w:rsidRDefault="002F053D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7E270E" w:rsidRPr="00E762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FE38B2" w14:textId="48B11B4F" w:rsidR="00305C40" w:rsidRPr="00B424AD" w:rsidRDefault="00B424AD" w:rsidP="0020671C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การวิจัยเชิง</w:t>
      </w:r>
      <w:r w:rsidR="001A0C6D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คุณภาพแบบ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ปรากฏการณ์วิทยานี้มีวัตถุประสงค์เพื่อศึกษาความเสี่ยงทางสุขภาพตามการรับรู้ของคนชายแดนไทย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="00241A6C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ดำเนินการ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เก็บรวบรวมข้อมูลจากกลุ่มประชากร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ในพื้นที่</w:t>
      </w:r>
      <w:r w:rsidR="00481699">
        <w:rPr>
          <w:rFonts w:ascii="TH SarabunPSK" w:hAnsi="TH SarabunPSK" w:cs="TH SarabunPSK"/>
          <w:color w:val="auto"/>
          <w:sz w:val="32"/>
          <w:szCs w:val="32"/>
          <w:cs/>
        </w:rPr>
        <w:t>ชุมชนจุดผ่านแดนถาวร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9 แห่ง ช่วงเดือนมกราคม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ธันวาคม 25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62 ด้วย 1) การสัมภาษณ์เชิงลึก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 กลุ่ม รวม 99 คน 2) การสังเกตในสถานการณ์ต่าง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12 ครั้ง 3) การสนทนากลุ่</w:t>
      </w:r>
      <w:r w:rsidR="00BD6CB8">
        <w:rPr>
          <w:rFonts w:ascii="TH SarabunPSK" w:hAnsi="TH SarabunPSK" w:cs="TH SarabunPSK"/>
          <w:color w:val="auto"/>
          <w:sz w:val="32"/>
          <w:szCs w:val="32"/>
          <w:cs/>
        </w:rPr>
        <w:t>ม 4 ครั้ง และ 4) การวิเคราะห์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เอกสารต่าง</w:t>
      </w:r>
      <w:r w:rsidR="007A2488">
        <w:rPr>
          <w:rFonts w:ascii="TH SarabunPSK" w:hAnsi="TH SarabunPSK" w:cs="TH SarabunPSK"/>
          <w:color w:val="auto"/>
          <w:sz w:val="32"/>
          <w:szCs w:val="32"/>
          <w:cs/>
        </w:rPr>
        <w:t xml:space="preserve"> ๆ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 22 รายการ เครื่องมือเก็บรวบรวมข้อมูล</w:t>
      </w:r>
      <w:r w:rsidR="0019129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ถูก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ตรวจสอบ</w:t>
      </w:r>
      <w:r w:rsidR="00191D96">
        <w:rPr>
          <w:rFonts w:ascii="TH SarabunPSK" w:hAnsi="TH SarabunPSK" w:cs="TH SarabunPSK" w:hint="cs"/>
          <w:color w:val="auto"/>
          <w:sz w:val="32"/>
          <w:szCs w:val="32"/>
          <w:cs/>
        </w:rPr>
        <w:t>คุณภาพ</w:t>
      </w:r>
      <w:r w:rsidR="00D70F16">
        <w:rPr>
          <w:rFonts w:ascii="TH SarabunPSK" w:hAnsi="TH SarabunPSK" w:cs="TH SarabunPSK" w:hint="cs"/>
          <w:color w:val="auto"/>
          <w:sz w:val="32"/>
          <w:szCs w:val="32"/>
          <w:cs/>
        </w:rPr>
        <w:t>จาก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ผู้เชี่ยวชาญจำนวน 2 ท่าน</w:t>
      </w:r>
      <w:r w:rsidR="00C14C26">
        <w:rPr>
          <w:rFonts w:ascii="TH SarabunPSK" w:hAnsi="TH SarabunPSK" w:cs="TH SarabunPSK" w:hint="cs"/>
          <w:color w:val="auto"/>
          <w:sz w:val="32"/>
          <w:szCs w:val="32"/>
          <w:cs/>
        </w:rPr>
        <w:t>ก่อนนำไปใช้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ใช้เทคนิคการวิเคราะห์ข้อมูลของ</w:t>
      </w:r>
      <w:proofErr w:type="spellStart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โคไล</w:t>
      </w:r>
      <w:proofErr w:type="spellEnd"/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ซ</w:t>
      </w:r>
      <w:r w:rsidR="00047D9F">
        <w:rPr>
          <w:rFonts w:ascii="TH SarabunPSK" w:hAnsi="TH SarabunPSK" w:cs="TH SarabunPSK" w:hint="cs"/>
          <w:color w:val="auto"/>
          <w:sz w:val="32"/>
          <w:szCs w:val="32"/>
          <w:cs/>
        </w:rPr>
        <w:t>ี่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ผลการวิจัยพบว่าความเสี่ยงทางสุขภาพตามการรับรู้ของคนชายแดนไทย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มาเลเซีย </w:t>
      </w:r>
      <w:r w:rsidR="002845B2">
        <w:rPr>
          <w:rFonts w:ascii="TH SarabunPSK" w:hAnsi="TH SarabunPSK" w:cs="TH SarabunPSK" w:hint="cs"/>
          <w:color w:val="auto"/>
          <w:sz w:val="32"/>
          <w:szCs w:val="32"/>
          <w:cs/>
        </w:rPr>
        <w:t>มี</w:t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476CE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CB7428">
        <w:rPr>
          <w:rFonts w:ascii="TH SarabunPSK" w:hAnsi="TH SarabunPSK" w:cs="TH SarabunPSK" w:hint="cs"/>
          <w:color w:val="auto"/>
          <w:sz w:val="32"/>
          <w:szCs w:val="32"/>
          <w:cs/>
        </w:rPr>
        <w:t>5 ประเด็น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ความเสี่ยงต่อสุขภาพ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ดังนี้ 1) การอุปโภคและบริโภคสินค้าชายแดน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ผิดกฎหมาย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2) ก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าร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สะสมและ</w:t>
      </w:r>
      <w:r w:rsidR="0020671C">
        <w:rPr>
          <w:rFonts w:ascii="TH SarabunPSK" w:hAnsi="TH SarabunPSK" w:cs="TH SarabunPSK"/>
          <w:color w:val="auto"/>
          <w:sz w:val="32"/>
          <w:szCs w:val="32"/>
          <w:cs/>
        </w:rPr>
        <w:t>กักตุนสินค้าอุปโภค/บริโภค</w:t>
      </w:r>
      <w:r w:rsidR="0048684E">
        <w:rPr>
          <w:rFonts w:ascii="TH SarabunPSK" w:hAnsi="TH SarabunPSK" w:cs="TH SarabunPSK" w:hint="cs"/>
          <w:color w:val="auto"/>
          <w:sz w:val="32"/>
          <w:szCs w:val="32"/>
          <w:cs/>
        </w:rPr>
        <w:t>อันตราย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3) โรคติดต่ออันตราย</w:t>
      </w:r>
      <w:r w:rsidR="00BA4E6F">
        <w:rPr>
          <w:rFonts w:ascii="TH SarabunPSK" w:hAnsi="TH SarabunPSK" w:cs="TH SarabunPSK" w:hint="cs"/>
          <w:color w:val="auto"/>
          <w:sz w:val="32"/>
          <w:szCs w:val="32"/>
          <w:cs/>
        </w:rPr>
        <w:t>ข้ามแดน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 4)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ส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ภาวะสุขภาพจิตและการติดยาเสพติด และ 5) อนาคตของเด็กและเยาวชนเนื่องจากระดับความผูกพันในครอบครัวลดลง</w:t>
      </w:r>
      <w:r w:rsidR="0020671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6474C">
        <w:rPr>
          <w:rFonts w:ascii="TH SarabunPSK" w:hAnsi="TH SarabunPSK" w:cs="TH SarabunPSK" w:hint="cs"/>
          <w:color w:val="auto"/>
          <w:sz w:val="32"/>
          <w:szCs w:val="32"/>
          <w:cs/>
        </w:rPr>
        <w:t>ในภาพรวม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ทั้งในระยะสั้น ระยะปานกลาง และระยะยาว ดังนั้นรัฐโดยกระทรวงสาธารณสุขและก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Pr="00B424AD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424AD">
        <w:rPr>
          <w:rFonts w:ascii="TH SarabunPSK" w:hAnsi="TH SarabunPSK" w:cs="TH SarabunPSK"/>
          <w:color w:val="auto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34D1FEF3" w14:textId="71147303" w:rsidR="002F053D" w:rsidRPr="00E762F6" w:rsidRDefault="00305C40" w:rsidP="00E762F6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24AD">
        <w:rPr>
          <w:rFonts w:ascii="TH SarabunPSK" w:hAnsi="TH SarabunPSK" w:cs="TH SarabunPSK"/>
          <w:i/>
          <w:iCs/>
          <w:sz w:val="32"/>
          <w:szCs w:val="32"/>
          <w:cs/>
        </w:rPr>
        <w:t>คำสำคัญ</w:t>
      </w:r>
      <w:r w:rsidRPr="00B424AD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ความเสี่ยงด้านสุขภาพ</w:t>
      </w:r>
      <w:r w:rsidR="00527A9A" w:rsidRPr="00E762F6">
        <w:rPr>
          <w:rFonts w:ascii="TH SarabunPSK" w:hAnsi="TH SarabunPSK" w:cs="TH SarabunPSK"/>
          <w:sz w:val="32"/>
          <w:szCs w:val="32"/>
        </w:rPr>
        <w:t xml:space="preserve">, </w:t>
      </w:r>
      <w:r w:rsidR="003D07A7" w:rsidRPr="00B424AD">
        <w:rPr>
          <w:rFonts w:ascii="TH SarabunPSK" w:hAnsi="TH SarabunPSK" w:cs="TH SarabunPSK"/>
          <w:sz w:val="32"/>
          <w:szCs w:val="32"/>
          <w:cs/>
        </w:rPr>
        <w:t>ปรากฎการณ์วิทย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า</w:t>
      </w:r>
      <w:r w:rsidR="003D07A7">
        <w:rPr>
          <w:rFonts w:ascii="TH SarabunPSK" w:hAnsi="TH SarabunPSK" w:cs="TH SarabunPSK"/>
          <w:sz w:val="32"/>
          <w:szCs w:val="32"/>
        </w:rPr>
        <w:t>,</w:t>
      </w:r>
      <w:r w:rsidR="003D0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9A" w:rsidRPr="00E762F6">
        <w:rPr>
          <w:rFonts w:ascii="TH SarabunPSK" w:hAnsi="TH SarabunPSK" w:cs="TH SarabunPSK"/>
          <w:sz w:val="32"/>
          <w:szCs w:val="32"/>
          <w:cs/>
        </w:rPr>
        <w:t>ชายแดน</w:t>
      </w:r>
      <w:r w:rsidR="005F58FC" w:rsidRPr="005F58FC">
        <w:rPr>
          <w:rFonts w:ascii="TH SarabunPSK" w:hAnsi="TH SarabunPSK" w:cs="TH SarabunPSK"/>
          <w:sz w:val="32"/>
          <w:szCs w:val="32"/>
          <w:cs/>
        </w:rPr>
        <w:t>ไทย – มาเลเซีย</w:t>
      </w:r>
      <w:r w:rsidR="003D07A7">
        <w:rPr>
          <w:rFonts w:ascii="TH SarabunPSK" w:hAnsi="TH SarabunPSK" w:cs="TH SarabunPSK" w:hint="cs"/>
          <w:sz w:val="32"/>
          <w:szCs w:val="32"/>
          <w:cs/>
        </w:rPr>
        <w:t>, ด่านควบคุมโรค</w:t>
      </w:r>
    </w:p>
    <w:p w14:paraId="4C3997D1" w14:textId="77777777" w:rsidR="00E75F2F" w:rsidRPr="00E762F6" w:rsidRDefault="00E75F2F" w:rsidP="0085384A">
      <w:pPr>
        <w:spacing w:before="240"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8820411" w14:textId="375BF53D" w:rsidR="00B131F4" w:rsidRPr="00B424AD" w:rsidRDefault="00B131F4" w:rsidP="00B6279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04426">
        <w:rPr>
          <w:rFonts w:ascii="TH SarabunPSK" w:hAnsi="TH SarabunPSK" w:cs="TH SarabunPSK"/>
          <w:sz w:val="32"/>
          <w:szCs w:val="32"/>
        </w:rPr>
        <w:t xml:space="preserve">This </w:t>
      </w:r>
      <w:r w:rsidR="00047D9F">
        <w:rPr>
          <w:rFonts w:ascii="TH SarabunPSK" w:hAnsi="TH SarabunPSK" w:cs="TH SarabunPSK"/>
          <w:sz w:val="32"/>
          <w:szCs w:val="32"/>
        </w:rPr>
        <w:t xml:space="preserve">aim of </w:t>
      </w:r>
      <w:r w:rsidR="005F58FC">
        <w:rPr>
          <w:rFonts w:ascii="TH SarabunPSK" w:hAnsi="TH SarabunPSK" w:cs="TH SarabunPSK"/>
          <w:sz w:val="32"/>
          <w:szCs w:val="32"/>
        </w:rPr>
        <w:t>p</w:t>
      </w:r>
      <w:r w:rsidR="005F58FC" w:rsidRPr="005F58FC">
        <w:rPr>
          <w:rFonts w:ascii="TH SarabunPSK" w:hAnsi="TH SarabunPSK" w:cs="TH SarabunPSK"/>
          <w:sz w:val="32"/>
          <w:szCs w:val="32"/>
        </w:rPr>
        <w:t>henomenological research</w:t>
      </w:r>
      <w:r w:rsidR="005F58FC">
        <w:rPr>
          <w:rFonts w:ascii="TH SarabunPSK" w:hAnsi="TH SarabunPSK" w:cs="TH SarabunPSK"/>
          <w:sz w:val="32"/>
          <w:szCs w:val="32"/>
        </w:rPr>
        <w:t xml:space="preserve"> </w:t>
      </w:r>
      <w:r w:rsidR="00047D9F">
        <w:rPr>
          <w:rFonts w:ascii="TH SarabunPSK" w:hAnsi="TH SarabunPSK" w:cs="TH SarabunPSK"/>
          <w:sz w:val="32"/>
          <w:szCs w:val="32"/>
        </w:rPr>
        <w:t>is studying on r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isky </w:t>
      </w:r>
      <w:r w:rsidR="00047D9F">
        <w:rPr>
          <w:rFonts w:ascii="TH SarabunPSK" w:hAnsi="TH SarabunPSK" w:cs="TH SarabunPSK"/>
          <w:sz w:val="32"/>
          <w:szCs w:val="32"/>
        </w:rPr>
        <w:t>h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ealth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erception among Thai </w:t>
      </w:r>
      <w:r w:rsidR="00047D9F">
        <w:rPr>
          <w:rFonts w:ascii="TH SarabunPSK" w:hAnsi="TH SarabunPSK" w:cs="TH SarabunPSK"/>
          <w:sz w:val="32"/>
          <w:szCs w:val="32"/>
        </w:rPr>
        <w:t>p</w:t>
      </w:r>
      <w:r w:rsidR="00047D9F" w:rsidRPr="00047D9F">
        <w:rPr>
          <w:rFonts w:ascii="TH SarabunPSK" w:hAnsi="TH SarabunPSK" w:cs="TH SarabunPSK"/>
          <w:sz w:val="32"/>
          <w:szCs w:val="32"/>
        </w:rPr>
        <w:t xml:space="preserve">eople at Thailand - Malaysia </w:t>
      </w:r>
      <w:r w:rsidR="00047D9F">
        <w:rPr>
          <w:rFonts w:ascii="TH SarabunPSK" w:hAnsi="TH SarabunPSK" w:cs="TH SarabunPSK"/>
          <w:sz w:val="32"/>
          <w:szCs w:val="32"/>
        </w:rPr>
        <w:t>b</w:t>
      </w:r>
      <w:r w:rsidR="00047D9F" w:rsidRPr="00047D9F">
        <w:rPr>
          <w:rFonts w:ascii="TH SarabunPSK" w:hAnsi="TH SarabunPSK" w:cs="TH SarabunPSK"/>
          <w:sz w:val="32"/>
          <w:szCs w:val="32"/>
        </w:rPr>
        <w:t>orderland</w:t>
      </w:r>
      <w:r w:rsidR="00047D9F">
        <w:rPr>
          <w:rFonts w:ascii="TH SarabunPSK" w:hAnsi="TH SarabunPSK" w:cs="TH SarabunPSK"/>
          <w:sz w:val="32"/>
          <w:szCs w:val="32"/>
        </w:rPr>
        <w:t xml:space="preserve">. Data were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Collected from </w:t>
      </w:r>
      <w:r w:rsidR="00047D9F">
        <w:rPr>
          <w:rFonts w:ascii="TH SarabunPSK" w:hAnsi="TH SarabunPSK" w:cs="TH SarabunPSK"/>
          <w:sz w:val="32"/>
          <w:szCs w:val="32"/>
        </w:rPr>
        <w:t xml:space="preserve">9 people 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groups </w:t>
      </w:r>
      <w:r w:rsidR="00047D9F">
        <w:rPr>
          <w:rFonts w:ascii="TH SarabunPSK" w:hAnsi="TH SarabunPSK" w:cs="TH SarabunPSK"/>
          <w:sz w:val="32"/>
          <w:szCs w:val="32"/>
        </w:rPr>
        <w:t>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9 permanent border crossings </w:t>
      </w:r>
      <w:r w:rsidR="00047D9F">
        <w:rPr>
          <w:rFonts w:ascii="TH SarabunPSK" w:hAnsi="TH SarabunPSK" w:cs="TH SarabunPSK"/>
          <w:sz w:val="32"/>
          <w:szCs w:val="32"/>
        </w:rPr>
        <w:t>during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January - December 2019</w:t>
      </w:r>
      <w:r w:rsidR="00047D9F">
        <w:rPr>
          <w:rFonts w:ascii="TH SarabunPSK" w:hAnsi="TH SarabunPSK" w:cs="TH SarabunPSK"/>
          <w:sz w:val="32"/>
          <w:szCs w:val="32"/>
        </w:rPr>
        <w:t xml:space="preserve"> with </w:t>
      </w:r>
      <w:r w:rsidR="00C04426" w:rsidRPr="00C04426">
        <w:rPr>
          <w:rFonts w:ascii="TH SarabunPSK" w:hAnsi="TH SarabunPSK" w:cs="TH SarabunPSK"/>
          <w:sz w:val="32"/>
          <w:szCs w:val="32"/>
        </w:rPr>
        <w:t xml:space="preserve">In-depth interviews from 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3 </w:t>
      </w:r>
      <w:r w:rsidR="00047D9F">
        <w:rPr>
          <w:rFonts w:ascii="TH SarabunPSK" w:hAnsi="TH SarabunPSK" w:cs="TH SarabunPSK"/>
          <w:sz w:val="32"/>
          <w:szCs w:val="32"/>
        </w:rPr>
        <w:t>types of</w:t>
      </w:r>
      <w:r w:rsidR="00047D9F" w:rsidRPr="00C04426">
        <w:rPr>
          <w:rFonts w:ascii="TH SarabunPSK" w:hAnsi="TH SarabunPSK" w:cs="TH SarabunPSK"/>
          <w:sz w:val="32"/>
          <w:szCs w:val="32"/>
        </w:rPr>
        <w:t xml:space="preserve"> 99 people</w:t>
      </w:r>
      <w:r w:rsidR="00047D9F">
        <w:rPr>
          <w:rFonts w:ascii="TH SarabunPSK" w:hAnsi="TH SarabunPSK" w:cs="TH SarabunPSK"/>
          <w:sz w:val="32"/>
          <w:szCs w:val="32"/>
        </w:rPr>
        <w:t xml:space="preserve">, </w:t>
      </w:r>
      <w:r w:rsidR="00191D96" w:rsidRPr="006B4DFE">
        <w:rPr>
          <w:rFonts w:ascii="TH SarabunPSK" w:hAnsi="TH SarabunPSK" w:cs="TH SarabunPSK"/>
          <w:sz w:val="32"/>
          <w:szCs w:val="32"/>
        </w:rPr>
        <w:t>observ</w:t>
      </w:r>
      <w:r w:rsidR="00191D96">
        <w:rPr>
          <w:rFonts w:ascii="TH SarabunPSK" w:hAnsi="TH SarabunPSK" w:cs="TH SarabunPSK"/>
          <w:sz w:val="32"/>
          <w:szCs w:val="32"/>
        </w:rPr>
        <w:t>ation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 </w:t>
      </w:r>
      <w:r w:rsidR="00191D96">
        <w:rPr>
          <w:rFonts w:ascii="TH SarabunPSK" w:hAnsi="TH SarabunPSK" w:cs="TH SarabunPSK"/>
          <w:sz w:val="32"/>
          <w:szCs w:val="32"/>
        </w:rPr>
        <w:t xml:space="preserve">on each </w:t>
      </w:r>
      <w:r w:rsidR="006B4DFE" w:rsidRPr="006B4DFE">
        <w:rPr>
          <w:rFonts w:ascii="TH SarabunPSK" w:hAnsi="TH SarabunPSK" w:cs="TH SarabunPSK"/>
          <w:sz w:val="32"/>
          <w:szCs w:val="32"/>
        </w:rPr>
        <w:t xml:space="preserve">situation 12 </w:t>
      </w:r>
      <w:r w:rsidR="006B4DFE" w:rsidRPr="0012559C">
        <w:rPr>
          <w:rFonts w:ascii="TH SarabunPSK" w:hAnsi="TH SarabunPSK" w:cs="TH SarabunPSK"/>
          <w:sz w:val="32"/>
          <w:szCs w:val="32"/>
        </w:rPr>
        <w:t xml:space="preserve">different </w:t>
      </w:r>
      <w:r w:rsidR="00191D96">
        <w:rPr>
          <w:rFonts w:ascii="TH SarabunPSK" w:hAnsi="TH SarabunPSK" w:cs="TH SarabunPSK"/>
          <w:sz w:val="32"/>
          <w:szCs w:val="32"/>
        </w:rPr>
        <w:t xml:space="preserve">events, focus group discussion </w:t>
      </w:r>
      <w:r w:rsidR="00C51071" w:rsidRPr="0012559C">
        <w:rPr>
          <w:rFonts w:ascii="TH SarabunPSK" w:hAnsi="TH SarabunPSK" w:cs="TH SarabunPSK"/>
          <w:sz w:val="32"/>
          <w:szCs w:val="32"/>
        </w:rPr>
        <w:t>4 time</w:t>
      </w:r>
      <w:r w:rsidR="00191D96">
        <w:rPr>
          <w:rFonts w:ascii="TH SarabunPSK" w:hAnsi="TH SarabunPSK" w:cs="TH SarabunPSK"/>
          <w:sz w:val="32"/>
          <w:szCs w:val="32"/>
        </w:rPr>
        <w:t xml:space="preserve">s, and documentary study 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22 </w:t>
      </w:r>
      <w:r w:rsidR="00191D96">
        <w:rPr>
          <w:rFonts w:ascii="TH SarabunPSK" w:hAnsi="TH SarabunPSK" w:cs="TH SarabunPSK"/>
          <w:sz w:val="32"/>
          <w:szCs w:val="32"/>
        </w:rPr>
        <w:t>lists.</w:t>
      </w:r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C14C26">
        <w:rPr>
          <w:rFonts w:ascii="TH SarabunPSK" w:hAnsi="TH SarabunPSK" w:cs="TH SarabunPSK"/>
          <w:sz w:val="32"/>
          <w:szCs w:val="32"/>
        </w:rPr>
        <w:t>All tools were quality inspected by 2 experts before were used</w:t>
      </w:r>
      <w:r w:rsidR="00C14C26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C14C26">
        <w:rPr>
          <w:rFonts w:ascii="TH SarabunPSK" w:hAnsi="TH SarabunPSK" w:cs="TH SarabunPSK"/>
          <w:sz w:val="32"/>
          <w:szCs w:val="32"/>
        </w:rPr>
        <w:t>C</w:t>
      </w:r>
      <w:r w:rsidR="00C14C26" w:rsidRPr="00693F3D">
        <w:rPr>
          <w:rFonts w:ascii="TH SarabunPSK" w:hAnsi="TH SarabunPSK" w:cs="TH SarabunPSK"/>
          <w:sz w:val="32"/>
          <w:szCs w:val="32"/>
        </w:rPr>
        <w:t>olisei</w:t>
      </w:r>
      <w:proofErr w:type="spellEnd"/>
      <w:r w:rsidR="00C14C26">
        <w:rPr>
          <w:rFonts w:ascii="TH SarabunPSK" w:hAnsi="TH SarabunPSK" w:cs="TH SarabunPSK"/>
          <w:sz w:val="32"/>
          <w:szCs w:val="32"/>
        </w:rPr>
        <w:t xml:space="preserve"> </w:t>
      </w:r>
      <w:r w:rsidR="00C14C26" w:rsidRPr="00693F3D">
        <w:rPr>
          <w:rFonts w:ascii="TH SarabunPSK" w:hAnsi="TH SarabunPSK" w:cs="TH SarabunPSK"/>
          <w:sz w:val="32"/>
          <w:szCs w:val="32"/>
        </w:rPr>
        <w:t>technique</w:t>
      </w:r>
      <w:r w:rsidR="00C14C26">
        <w:rPr>
          <w:rFonts w:ascii="TH SarabunPSK" w:hAnsi="TH SarabunPSK" w:cs="TH SarabunPSK"/>
          <w:sz w:val="32"/>
          <w:szCs w:val="32"/>
        </w:rPr>
        <w:t xml:space="preserve"> were used to</w:t>
      </w:r>
      <w:r w:rsidR="00693F3D" w:rsidRPr="00693F3D">
        <w:rPr>
          <w:rFonts w:ascii="TH SarabunPSK" w:hAnsi="TH SarabunPSK" w:cs="TH SarabunPSK"/>
          <w:sz w:val="32"/>
          <w:szCs w:val="32"/>
        </w:rPr>
        <w:t xml:space="preserve"> </w:t>
      </w:r>
      <w:r w:rsidR="00C14C26">
        <w:rPr>
          <w:rFonts w:ascii="TH SarabunPSK" w:hAnsi="TH SarabunPSK" w:cs="TH SarabunPSK"/>
          <w:sz w:val="32"/>
          <w:szCs w:val="32"/>
        </w:rPr>
        <w:t xml:space="preserve">data </w:t>
      </w:r>
      <w:r w:rsidR="00693F3D" w:rsidRPr="00693F3D">
        <w:rPr>
          <w:rFonts w:ascii="TH SarabunPSK" w:hAnsi="TH SarabunPSK" w:cs="TH SarabunPSK"/>
          <w:sz w:val="32"/>
          <w:szCs w:val="32"/>
        </w:rPr>
        <w:t>analysis.</w:t>
      </w:r>
      <w:r w:rsidR="00FB7FE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B7FEE">
        <w:rPr>
          <w:rFonts w:ascii="TH SarabunPSK" w:hAnsi="TH SarabunPSK" w:cs="TH SarabunPSK"/>
          <w:sz w:val="32"/>
          <w:szCs w:val="32"/>
        </w:rPr>
        <w:t>The results showed that</w:t>
      </w:r>
      <w:r w:rsidR="00FB7FEE" w:rsidRPr="00FB7FEE">
        <w:rPr>
          <w:rFonts w:ascii="TH SarabunPSK" w:hAnsi="TH SarabunPSK" w:cs="TH SarabunPSK"/>
          <w:sz w:val="32"/>
          <w:szCs w:val="32"/>
        </w:rPr>
        <w:t xml:space="preserve"> 5 issues</w:t>
      </w:r>
      <w:r w:rsidR="0048684E">
        <w:rPr>
          <w:rFonts w:ascii="TH SarabunPSK" w:hAnsi="TH SarabunPSK" w:cs="TH SarabunPSK"/>
          <w:sz w:val="32"/>
          <w:szCs w:val="32"/>
        </w:rPr>
        <w:t xml:space="preserve"> of health risk comprise: </w:t>
      </w:r>
      <w:r w:rsidR="00C51071" w:rsidRPr="00C51071">
        <w:rPr>
          <w:rFonts w:ascii="TH SarabunPSK" w:hAnsi="TH SarabunPSK" w:cs="TH SarabunPSK"/>
          <w:sz w:val="32"/>
          <w:szCs w:val="32"/>
        </w:rPr>
        <w:t>1)</w:t>
      </w:r>
      <w:r w:rsidR="0048684E">
        <w:rPr>
          <w:rFonts w:ascii="TH SarabunPSK" w:hAnsi="TH SarabunPSK" w:cs="TH SarabunPSK"/>
          <w:sz w:val="32"/>
          <w:szCs w:val="32"/>
        </w:rPr>
        <w:t xml:space="preserve"> illegal </w:t>
      </w:r>
      <w:r w:rsidR="0048684E" w:rsidRPr="0048684E">
        <w:rPr>
          <w:rFonts w:ascii="TH SarabunPSK" w:hAnsi="TH SarabunPSK" w:cs="TH SarabunPSK"/>
          <w:sz w:val="32"/>
          <w:szCs w:val="32"/>
        </w:rPr>
        <w:t>cross border goods</w:t>
      </w:r>
      <w:r w:rsidR="0048684E">
        <w:rPr>
          <w:rFonts w:ascii="TH SarabunPSK" w:hAnsi="TH SarabunPSK" w:cs="TH SarabunPSK"/>
          <w:sz w:val="32"/>
          <w:szCs w:val="32"/>
        </w:rPr>
        <w:t xml:space="preserve"> using, </w:t>
      </w:r>
      <w:r w:rsidR="00C51071" w:rsidRPr="00C51071">
        <w:rPr>
          <w:rFonts w:ascii="TH SarabunPSK" w:hAnsi="TH SarabunPSK" w:cs="TH SarabunPSK"/>
          <w:sz w:val="32"/>
          <w:szCs w:val="32"/>
        </w:rPr>
        <w:t xml:space="preserve">2) </w:t>
      </w:r>
      <w:r w:rsidR="00BA4E6F">
        <w:rPr>
          <w:rFonts w:ascii="TH SarabunPSK" w:hAnsi="TH SarabunPSK" w:cs="TH SarabunPSK"/>
          <w:sz w:val="32"/>
          <w:szCs w:val="32"/>
        </w:rPr>
        <w:t>d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angerous </w:t>
      </w:r>
      <w:r w:rsidR="00BA4E6F">
        <w:rPr>
          <w:rFonts w:ascii="TH SarabunPSK" w:hAnsi="TH SarabunPSK" w:cs="TH SarabunPSK"/>
          <w:sz w:val="32"/>
          <w:szCs w:val="32"/>
        </w:rPr>
        <w:t>g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oods </w:t>
      </w:r>
      <w:r w:rsidR="00BA4E6F">
        <w:rPr>
          <w:rFonts w:ascii="TH SarabunPSK" w:hAnsi="TH SarabunPSK" w:cs="TH SarabunPSK"/>
          <w:sz w:val="32"/>
          <w:szCs w:val="32"/>
        </w:rPr>
        <w:t>c</w:t>
      </w:r>
      <w:r w:rsidR="00BA4E6F" w:rsidRPr="00BA4E6F">
        <w:rPr>
          <w:rFonts w:ascii="TH SarabunPSK" w:hAnsi="TH SarabunPSK" w:cs="TH SarabunPSK"/>
          <w:sz w:val="32"/>
          <w:szCs w:val="32"/>
        </w:rPr>
        <w:t xml:space="preserve">ollection and </w:t>
      </w:r>
      <w:r w:rsidR="00BA4E6F">
        <w:rPr>
          <w:rFonts w:ascii="TH SarabunPSK" w:hAnsi="TH SarabunPSK" w:cs="TH SarabunPSK"/>
          <w:sz w:val="32"/>
          <w:szCs w:val="32"/>
        </w:rPr>
        <w:t>s</w:t>
      </w:r>
      <w:r w:rsidR="00BA4E6F" w:rsidRPr="00BA4E6F">
        <w:rPr>
          <w:rFonts w:ascii="TH SarabunPSK" w:hAnsi="TH SarabunPSK" w:cs="TH SarabunPSK"/>
          <w:sz w:val="32"/>
          <w:szCs w:val="32"/>
        </w:rPr>
        <w:t>torage</w:t>
      </w:r>
      <w:r w:rsidR="00BA4E6F">
        <w:rPr>
          <w:rFonts w:ascii="TH SarabunPSK" w:hAnsi="TH SarabunPSK" w:cs="TH SarabunPSK"/>
          <w:sz w:val="32"/>
          <w:szCs w:val="32"/>
        </w:rPr>
        <w:t>, 3) t</w:t>
      </w:r>
      <w:r w:rsidR="00BA4E6F" w:rsidRPr="00BA4E6F">
        <w:rPr>
          <w:rFonts w:ascii="TH SarabunPSK" w:hAnsi="TH SarabunPSK" w:cs="TH SarabunPSK"/>
          <w:sz w:val="32"/>
          <w:szCs w:val="32"/>
        </w:rPr>
        <w:t>ransboundary dangerous communicable diseases</w:t>
      </w:r>
      <w:r w:rsidR="00BA4E6F">
        <w:rPr>
          <w:rFonts w:ascii="TH SarabunPSK" w:hAnsi="TH SarabunPSK" w:cs="TH SarabunPSK"/>
          <w:sz w:val="32"/>
          <w:szCs w:val="32"/>
        </w:rPr>
        <w:t xml:space="preserve">, 4) </w:t>
      </w:r>
      <w:r w:rsidR="0066474C">
        <w:rPr>
          <w:rFonts w:ascii="TH SarabunPSK" w:hAnsi="TH SarabunPSK" w:cs="TH SarabunPSK"/>
          <w:sz w:val="32"/>
          <w:szCs w:val="32"/>
        </w:rPr>
        <w:t>m</w:t>
      </w:r>
      <w:r w:rsidR="0066474C" w:rsidRPr="0066474C">
        <w:rPr>
          <w:rFonts w:ascii="TH SarabunPSK" w:hAnsi="TH SarabunPSK" w:cs="TH SarabunPSK"/>
          <w:sz w:val="32"/>
          <w:szCs w:val="32"/>
        </w:rPr>
        <w:t xml:space="preserve">ental health </w:t>
      </w:r>
      <w:r w:rsidR="0066474C" w:rsidRPr="0066474C">
        <w:rPr>
          <w:rFonts w:ascii="TH SarabunPSK" w:hAnsi="TH SarabunPSK" w:cs="TH SarabunPSK"/>
          <w:sz w:val="32"/>
          <w:szCs w:val="32"/>
        </w:rPr>
        <w:lastRenderedPageBreak/>
        <w:t>conditions and drug addiction</w:t>
      </w:r>
      <w:r w:rsidR="0066474C">
        <w:rPr>
          <w:rFonts w:ascii="TH SarabunPSK" w:hAnsi="TH SarabunPSK" w:cs="TH SarabunPSK"/>
          <w:sz w:val="32"/>
          <w:szCs w:val="32"/>
        </w:rPr>
        <w:t xml:space="preserve">, and 5) </w:t>
      </w:r>
      <w:r w:rsidR="00F24090" w:rsidRPr="00F24090">
        <w:rPr>
          <w:rFonts w:ascii="TH SarabunPSK" w:hAnsi="TH SarabunPSK" w:cs="TH SarabunPSK"/>
          <w:sz w:val="32"/>
          <w:szCs w:val="32"/>
        </w:rPr>
        <w:t>child and youth problem in the future from lower family ties in the present</w:t>
      </w:r>
      <w:r w:rsidR="00F24090">
        <w:rPr>
          <w:rFonts w:ascii="TH SarabunPSK" w:hAnsi="TH SarabunPSK" w:cs="TH SarabunPSK"/>
          <w:sz w:val="32"/>
          <w:szCs w:val="32"/>
        </w:rPr>
        <w:t xml:space="preserve">. </w:t>
      </w:r>
      <w:r w:rsidR="00F24090" w:rsidRPr="00F24090">
        <w:rPr>
          <w:rFonts w:ascii="TH SarabunPSK" w:hAnsi="TH SarabunPSK" w:cs="TH SarabunPSK"/>
          <w:sz w:val="32"/>
          <w:szCs w:val="32"/>
        </w:rPr>
        <w:t>Overall, the effects that are expected to occur in the future are all health risks, In the short, medium</w:t>
      </w:r>
      <w:r w:rsidR="00B62790">
        <w:rPr>
          <w:rFonts w:ascii="TH SarabunPSK" w:hAnsi="TH SarabunPSK" w:cs="TH SarabunPSK"/>
          <w:sz w:val="32"/>
          <w:szCs w:val="32"/>
        </w:rPr>
        <w:t>,</w:t>
      </w:r>
      <w:r w:rsidR="00F24090" w:rsidRPr="00F24090">
        <w:rPr>
          <w:rFonts w:ascii="TH SarabunPSK" w:hAnsi="TH SarabunPSK" w:cs="TH SarabunPSK"/>
          <w:sz w:val="32"/>
          <w:szCs w:val="32"/>
        </w:rPr>
        <w:t xml:space="preserve"> and long term.</w:t>
      </w:r>
      <w:r w:rsidR="00C5107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62790" w:rsidRPr="00B62790">
        <w:rPr>
          <w:rFonts w:ascii="TH SarabunPSK" w:hAnsi="TH SarabunPSK" w:cs="TH SarabunPSK"/>
          <w:sz w:val="32"/>
          <w:szCs w:val="32"/>
        </w:rPr>
        <w:t>Therefore, the state by the Ministry of Health and the Ministry of Interior should have additional measures and should integrate the duties of the personnel concerned</w:t>
      </w:r>
      <w:r w:rsidR="00B62790">
        <w:rPr>
          <w:rFonts w:ascii="TH SarabunPSK" w:hAnsi="TH SarabunPSK" w:cs="TH SarabunPSK"/>
          <w:sz w:val="32"/>
          <w:szCs w:val="32"/>
        </w:rPr>
        <w:t>.</w:t>
      </w:r>
      <w:r w:rsidR="00B62790" w:rsidRPr="00B62790">
        <w:rPr>
          <w:rFonts w:ascii="TH SarabunPSK" w:hAnsi="TH SarabunPSK" w:cs="TH SarabunPSK"/>
          <w:sz w:val="32"/>
          <w:szCs w:val="32"/>
        </w:rPr>
        <w:t xml:space="preserve"> </w:t>
      </w:r>
      <w:r w:rsidR="00B62790">
        <w:rPr>
          <w:rFonts w:ascii="TH SarabunPSK" w:hAnsi="TH SarabunPSK" w:cs="TH SarabunPSK"/>
          <w:sz w:val="32"/>
          <w:szCs w:val="32"/>
        </w:rPr>
        <w:t>E</w:t>
      </w:r>
      <w:r w:rsidR="00B62790" w:rsidRPr="00B62790">
        <w:rPr>
          <w:rFonts w:ascii="TH SarabunPSK" w:hAnsi="TH SarabunPSK" w:cs="TH SarabunPSK"/>
          <w:sz w:val="32"/>
          <w:szCs w:val="32"/>
        </w:rPr>
        <w:t>specially, health personnel who have ability to control and prevent health risks of the Thai-Malaysian border from being just a disease control checkpoint.</w:t>
      </w:r>
    </w:p>
    <w:p w14:paraId="6BDB549D" w14:textId="77777777" w:rsidR="00E26045" w:rsidRDefault="0051422D" w:rsidP="00F43133">
      <w:pPr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176CB5">
        <w:rPr>
          <w:rFonts w:ascii="TH SarabunPSK" w:hAnsi="TH SarabunPSK" w:cs="TH SarabunPSK"/>
          <w:i/>
          <w:iCs/>
          <w:sz w:val="32"/>
          <w:szCs w:val="32"/>
        </w:rPr>
        <w:t>Keywords</w:t>
      </w:r>
      <w:r w:rsidRPr="00F43133">
        <w:rPr>
          <w:rFonts w:ascii="TH SarabunPSK" w:hAnsi="TH SarabunPSK" w:cs="TH SarabunPSK"/>
          <w:sz w:val="32"/>
          <w:szCs w:val="32"/>
        </w:rPr>
        <w:t xml:space="preserve">: </w:t>
      </w:r>
      <w:r w:rsidR="00527A9A" w:rsidRPr="00F43133">
        <w:rPr>
          <w:rFonts w:ascii="TH SarabunPSK" w:hAnsi="TH SarabunPSK" w:cs="TH SarabunPSK"/>
          <w:sz w:val="32"/>
          <w:szCs w:val="32"/>
        </w:rPr>
        <w:t>health risks, phenomenological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, Thailand </w:t>
      </w:r>
      <w:r w:rsidR="00F43133">
        <w:rPr>
          <w:rFonts w:ascii="TH SarabunPSK" w:hAnsi="TH SarabunPSK" w:cs="TH SarabunPSK"/>
          <w:sz w:val="32"/>
          <w:szCs w:val="32"/>
        </w:rPr>
        <w:t>–</w:t>
      </w:r>
      <w:r w:rsidR="00F43133" w:rsidRPr="00F43133">
        <w:rPr>
          <w:rFonts w:ascii="TH SarabunPSK" w:hAnsi="TH SarabunPSK" w:cs="TH SarabunPSK"/>
          <w:sz w:val="32"/>
          <w:szCs w:val="32"/>
        </w:rPr>
        <w:t xml:space="preserve"> Malaysia</w:t>
      </w:r>
      <w:r w:rsidR="00F43133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borderland</w:t>
      </w:r>
      <w:r w:rsidR="00F43133">
        <w:rPr>
          <w:rFonts w:ascii="TH SarabunPSK" w:hAnsi="TH SarabunPSK" w:cs="TH SarabunPSK"/>
          <w:sz w:val="32"/>
          <w:szCs w:val="32"/>
        </w:rPr>
        <w:t>,</w:t>
      </w:r>
    </w:p>
    <w:p w14:paraId="0EE2E389" w14:textId="6D0F364B" w:rsidR="00E75F2F" w:rsidRPr="00F43133" w:rsidRDefault="00E26045" w:rsidP="00E26045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E26045">
        <w:rPr>
          <w:rFonts w:ascii="TH SarabunPSK" w:hAnsi="TH SarabunPSK" w:cs="TH SarabunPSK"/>
          <w:sz w:val="32"/>
          <w:szCs w:val="32"/>
        </w:rPr>
        <w:t xml:space="preserve">     </w:t>
      </w:r>
      <w:r w:rsidR="00F43133" w:rsidRPr="00F43133">
        <w:rPr>
          <w:rFonts w:ascii="TH SarabunPSK" w:hAnsi="TH SarabunPSK" w:cs="TH SarabunPSK"/>
          <w:sz w:val="32"/>
          <w:szCs w:val="32"/>
        </w:rPr>
        <w:t>Disease</w:t>
      </w:r>
      <w:r w:rsidR="006F2250">
        <w:rPr>
          <w:rFonts w:ascii="TH SarabunPSK" w:hAnsi="TH SarabunPSK" w:cs="TH SarabunPSK"/>
          <w:sz w:val="32"/>
          <w:szCs w:val="32"/>
        </w:rPr>
        <w:t xml:space="preserve"> </w:t>
      </w:r>
      <w:r w:rsidR="00F43133" w:rsidRPr="00F43133">
        <w:rPr>
          <w:rFonts w:ascii="TH SarabunPSK" w:hAnsi="TH SarabunPSK" w:cs="TH SarabunPSK"/>
          <w:sz w:val="32"/>
          <w:szCs w:val="32"/>
        </w:rPr>
        <w:t>control checkpoint</w:t>
      </w:r>
    </w:p>
    <w:p w14:paraId="72D13620" w14:textId="77777777" w:rsidR="0051422D" w:rsidRPr="00E762F6" w:rsidRDefault="0051422D" w:rsidP="0085384A">
      <w:pPr>
        <w:spacing w:before="240"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9F27294" w14:textId="4D718070" w:rsidR="006F2250" w:rsidRPr="00687D8C" w:rsidRDefault="00020F53" w:rsidP="006F225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687D8C">
        <w:rPr>
          <w:rFonts w:ascii="TH SarabunPSK" w:hAnsi="TH SarabunPSK" w:cs="TH SarabunPSK"/>
          <w:sz w:val="32"/>
          <w:szCs w:val="32"/>
          <w:cs/>
        </w:rPr>
        <w:t>ประเทศไทยมีพรมแดนติดต่อกับประเทศมาเลเซียทั้งทางบกและทางน้ำ ประกอบด้วย 4 จังหวัด 8 อ</w:t>
      </w:r>
      <w:r w:rsidR="00B651E0">
        <w:rPr>
          <w:rFonts w:ascii="TH SarabunPSK" w:hAnsi="TH SarabunPSK" w:cs="TH SarabunPSK" w:hint="cs"/>
          <w:sz w:val="32"/>
          <w:szCs w:val="32"/>
          <w:cs/>
        </w:rPr>
        <w:t>ำ</w:t>
      </w:r>
      <w:r w:rsidRPr="00687D8C">
        <w:rPr>
          <w:rFonts w:ascii="TH SarabunPSK" w:hAnsi="TH SarabunPSK" w:cs="TH SarabunPSK"/>
          <w:sz w:val="32"/>
          <w:szCs w:val="32"/>
          <w:cs/>
        </w:rPr>
        <w:t>เภอ จุดผ่านแดนถาวร 9 แห่ง ได้แก่ จังหวัดสงขลา มี 2 อำเภอ อำเภอสะเดาและนาทวี จังหวัดนราธิวาส มี 3 อำเภอ อำเภอสุไหงโก-ลก อำเภอตากใบ และอำเภอแว้ง จังหวัดยะลา มี 1 อำเภอ อำเภอ</w:t>
      </w:r>
      <w:r w:rsidR="00F476CE">
        <w:rPr>
          <w:rFonts w:ascii="TH SarabunPSK" w:hAnsi="TH SarabunPSK" w:cs="TH SarabunPSK" w:hint="cs"/>
          <w:sz w:val="32"/>
          <w:szCs w:val="32"/>
          <w:cs/>
        </w:rPr>
        <w:t>เบ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ตง และจังหวัดสตูล มี 2 อำเภอ อำเภอควนโดนและอำเภอเมืองสตูล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 xml:space="preserve">(สำนักเลขานุการ </w:t>
      </w:r>
      <w:r w:rsidR="000A3DDE" w:rsidRPr="000A3DDE">
        <w:rPr>
          <w:rFonts w:ascii="TH SarabunPSK" w:hAnsi="TH SarabunPSK" w:cs="TH SarabunPSK"/>
          <w:sz w:val="32"/>
          <w:szCs w:val="32"/>
        </w:rPr>
        <w:t xml:space="preserve">CMGF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0A3DDE" w:rsidRPr="000A3DDE">
        <w:rPr>
          <w:rFonts w:ascii="TH SarabunPSK" w:hAnsi="TH SarabunPSK" w:cs="TH SarabunPSK"/>
          <w:sz w:val="32"/>
          <w:szCs w:val="32"/>
        </w:rPr>
        <w:t xml:space="preserve">, </w:t>
      </w:r>
      <w:r w:rsidR="000A3DDE" w:rsidRPr="000A3DDE">
        <w:rPr>
          <w:rFonts w:ascii="TH SarabunPSK" w:hAnsi="TH SarabunPSK" w:cs="TH SarabunPSK"/>
          <w:sz w:val="32"/>
          <w:szCs w:val="32"/>
          <w:cs/>
        </w:rPr>
        <w:t>2560)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 ทั้งนี้ ในแต่ละแนวชายแดนมีความแตกต่างกันทั้งทางด้านสภาพภูมิศาสตร์ ด้านสังคม ด้านวัฒนธรรม ด้านขนบธรรมเนียม ประเพณีและภาษา ซึ่งอาจส่งผลกระทบต่อสุขภาพของประชาช</w:t>
      </w:r>
      <w:r w:rsidR="006D7D91" w:rsidRPr="00687D8C">
        <w:rPr>
          <w:rFonts w:ascii="TH SarabunPSK" w:hAnsi="TH SarabunPSK" w:cs="TH SarabunPSK" w:hint="cs"/>
          <w:sz w:val="32"/>
          <w:szCs w:val="32"/>
          <w:cs/>
        </w:rPr>
        <w:t xml:space="preserve">นแตกต่างกันได้ </w:t>
      </w:r>
      <w:r w:rsidRPr="00687D8C">
        <w:rPr>
          <w:rFonts w:ascii="TH SarabunPSK" w:hAnsi="TH SarabunPSK" w:cs="TH SarabunPSK"/>
          <w:sz w:val="32"/>
          <w:szCs w:val="32"/>
          <w:cs/>
        </w:rPr>
        <w:t>ความเสี่ยงทางสุขภาพ โดยความหมายทั่ว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ไป จะมีขอบข่ายหมายถึง สิ่งคุกคามต่าง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ที่เป็นอันตรายต่อสุขภาพ ที่อาจก่อให้เกิดการบาดเจ็บเล็กน้อยหรือการเจ็บป่วยจนถึงขั้นเสียชีวิต การที่ความเสี่ยงทางสุขภาพจะเกิดขึ้นได้นั่น ต้องขึ้นอยู่กับ 3 ปัจจัย 1) อันตรายหรือสิ่งคุกคาม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Hazards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2) เส้นทางที่ทำให้สิ่งคุกคามเข้าสู่ร่างกาย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Exposure Pathways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3) ประชากรหรือบุคคล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Population </w:t>
      </w:r>
      <w:r w:rsidRPr="00687D8C">
        <w:rPr>
          <w:rFonts w:ascii="TH SarabunPSK" w:hAnsi="TH SarabunPSK" w:cs="TH SarabunPSK"/>
          <w:sz w:val="32"/>
          <w:szCs w:val="32"/>
          <w:cs/>
        </w:rPr>
        <w:t>ถ้าขาดปัจจัยหนึ่งปัจจัยใดไปจะไม่เกิดความเสี่ยงทางสุขภาพขึ้น (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ฐิติวร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 xml:space="preserve"> ชูสง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>2560) ซึ่งในแต่ละสถานที่ย่อมมีความเสี่ยงแตกต่างกันไป ดังเช่น บริเวณชายแดนประเทศต่าง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ความเสี่ยงไม่เพียงแต่เป็นประเด็นที่ใช้กลไกของรัฐและอำนาจตามกฎหมายเข้าไปจัดการควบคุมไว้ได้ แต่ความเสี่ยงที่เกิดขึ้นนั้น ยังมีหลากหลายปัญหาที่กลไกรัฐตามปกติเอื้อมมือเข้าไปจัดการยากและอาจจะจัดการไม่ได้เลย (กรมควบคุมโรค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2557) </w:t>
      </w:r>
      <w:r w:rsidR="00F476CE">
        <w:rPr>
          <w:rFonts w:ascii="TH SarabunPSK" w:hAnsi="TH SarabunPSK" w:cs="TH SarabunPSK"/>
          <w:sz w:val="32"/>
          <w:szCs w:val="32"/>
          <w:cs/>
        </w:rPr>
        <w:br/>
      </w:r>
      <w:r w:rsidRPr="00687D8C">
        <w:rPr>
          <w:rFonts w:ascii="TH SarabunPSK" w:hAnsi="TH SarabunPSK" w:cs="TH SarabunPSK"/>
          <w:sz w:val="32"/>
          <w:szCs w:val="32"/>
          <w:cs/>
        </w:rPr>
        <w:t>ซึ่งจากการทบทวนในเบื้องต้นพบว่าสภาพปัญหาสาธารณสุขตามแนวชายแดน สรุปได้ใน 9 ประเด็น ดังต่อไปนี้ 1) ปัญหาโรคติดต่อ และโรคอุบัติใหม่</w:t>
      </w:r>
      <w:r w:rsidRPr="00687D8C">
        <w:rPr>
          <w:rFonts w:ascii="TH SarabunPSK" w:hAnsi="TH SarabunPSK" w:cs="TH SarabunPSK"/>
          <w:sz w:val="32"/>
          <w:szCs w:val="32"/>
        </w:rPr>
        <w:t xml:space="preserve"> 2)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ปัญหาอนามัยแม่และเด็ก และการวางแผนครอบครัว</w:t>
      </w:r>
      <w:r w:rsidRPr="00687D8C">
        <w:rPr>
          <w:rFonts w:ascii="TH SarabunPSK" w:hAnsi="TH SarabunPSK" w:cs="TH SarabunPSK"/>
          <w:sz w:val="32"/>
          <w:szCs w:val="32"/>
        </w:rPr>
        <w:t xml:space="preserve"> 3) </w:t>
      </w:r>
      <w:r w:rsidRPr="00687D8C">
        <w:rPr>
          <w:rFonts w:ascii="TH SarabunPSK" w:hAnsi="TH SarabunPSK" w:cs="TH SarabunPSK"/>
          <w:sz w:val="32"/>
          <w:szCs w:val="32"/>
          <w:cs/>
        </w:rPr>
        <w:t>การไหลทะลักของสินค้าทำลายสุขภาพ</w:t>
      </w:r>
      <w:r w:rsidRPr="00687D8C">
        <w:rPr>
          <w:rFonts w:ascii="TH SarabunPSK" w:hAnsi="TH SarabunPSK" w:cs="TH SarabunPSK"/>
          <w:sz w:val="32"/>
          <w:szCs w:val="32"/>
        </w:rPr>
        <w:t xml:space="preserve"> 4)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ปัญหาการเข้าถึงระบบบริการสาธารณสุข</w:t>
      </w:r>
      <w:r w:rsidRPr="00687D8C">
        <w:rPr>
          <w:rFonts w:ascii="TH SarabunPSK" w:hAnsi="TH SarabunPSK" w:cs="TH SarabunPSK"/>
          <w:sz w:val="32"/>
          <w:szCs w:val="32"/>
        </w:rPr>
        <w:t xml:space="preserve"> 5) </w:t>
      </w:r>
      <w:r w:rsidRPr="00687D8C">
        <w:rPr>
          <w:rFonts w:ascii="TH SarabunPSK" w:hAnsi="TH SarabunPSK" w:cs="TH SarabunPSK"/>
          <w:sz w:val="32"/>
          <w:szCs w:val="32"/>
          <w:cs/>
        </w:rPr>
        <w:t>การช่วงชิงบริการสุขภาพจากคนต่างชาติ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 6)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ปัญหาความปลอดภัยจากแรงงานข้ามชาติ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 7)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ปัญหาระบบการรายงานและบริหารจัดการข้อมูลเกี่ยวกับการป้องกันและควบคุมโรค</w:t>
      </w:r>
      <w:r w:rsidRPr="00687D8C">
        <w:rPr>
          <w:rFonts w:ascii="TH SarabunPSK" w:hAnsi="TH SarabunPSK" w:cs="TH SarabunPSK"/>
          <w:sz w:val="32"/>
          <w:szCs w:val="32"/>
        </w:rPr>
        <w:t xml:space="preserve"> 8) </w:t>
      </w:r>
      <w:r w:rsidRPr="00687D8C">
        <w:rPr>
          <w:rFonts w:ascii="TH SarabunPSK" w:hAnsi="TH SarabunPSK" w:cs="TH SarabunPSK"/>
          <w:sz w:val="32"/>
          <w:szCs w:val="32"/>
          <w:cs/>
        </w:rPr>
        <w:t>ปัญหาการติดตามการรักษาโรคอย่างต่อเนื่อง</w:t>
      </w:r>
      <w:r w:rsidRPr="00687D8C">
        <w:rPr>
          <w:rFonts w:ascii="TH SarabunPSK" w:hAnsi="TH SarabunPSK" w:cs="TH SarabunPSK"/>
          <w:sz w:val="32"/>
          <w:szCs w:val="32"/>
        </w:rPr>
        <w:t xml:space="preserve"> 9)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ปัญหาความไม่สงบใน </w:t>
      </w:r>
      <w:r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จังหวัดชายแดนภาคใต้ (จังหวัดยะลา ปัตตานี และนราธิวาส) และ </w:t>
      </w:r>
      <w:r w:rsidRPr="00687D8C">
        <w:rPr>
          <w:rFonts w:ascii="TH SarabunPSK" w:hAnsi="TH SarabunPSK" w:cs="TH SarabunPSK"/>
          <w:sz w:val="32"/>
          <w:szCs w:val="32"/>
        </w:rPr>
        <w:t xml:space="preserve">4 </w:t>
      </w:r>
      <w:r w:rsidRPr="00687D8C">
        <w:rPr>
          <w:rFonts w:ascii="TH SarabunPSK" w:hAnsi="TH SarabunPSK" w:cs="TH SarabunPSK"/>
          <w:sz w:val="32"/>
          <w:szCs w:val="32"/>
          <w:cs/>
        </w:rPr>
        <w:t>อำเภอ (อำเภอจะนะ เทพา นาทวีและสะบ้าย้อย) ของจังหวัดสงขลา</w:t>
      </w:r>
      <w:r w:rsidR="00770211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ชุมชนชายแดนไทย-มาเลเซีย แต่ละแห่งย่อมมีความเสี่ยงทางสุขภาพทั้งที่เหมือนและแตกต่างกันออกไป โดยที่ทั้งหมดที่ทบทวนมาได้ ก็ล้วนเป็นการรับรู้ต่อความเสี่ยงแล้วบางส่วนแม้จะยังไม่ครอบคลุมทุกประเด็นในแต่ละด่าน แต่ล้วนเป็นการรับรู้จากฝั่งของนักวิชาการทั้งหมด ประเด็นสำคัญคือยังไม่มี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>การศึกษาใด</w:t>
      </w:r>
      <w:r w:rsidR="007A2488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ที่ได้ทำการศึกษาอย่างครอบคลุมและเพียงพอว่าการรับรู้ต่อความเสี่ยงทางสุขภาพของประชาชน ในมุมมองของประชาชน ณ ชุมชนชายแดนไทย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–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มาเลเซีย ยังไม่มีมาก่อน การที่รัฐจะทุ่มเทสรรพกำลังโดยใช้กลไกของรัฐและอำนาจตามกฎหมายเข้าไปจัดการ ดั่งที่</w:t>
      </w:r>
      <w:r w:rsidR="00216E0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กรมควบคุมโรค (2557) เสนอไว้ยังทำไม่ได้ หากประชาชนยังไม่รับรู้สภาพปัญหาสาธารณสุขตามแนวชายแดน ที่เป็นความเสี่ยงนี้ด้วยตัวเองก่อน อีกทั้งในกลุ่มนักวิชาการเมื่อได้ทบทวนวรรณกรรมและงานวิจัยต่าง</w:t>
      </w:r>
      <w:r w:rsidR="007A2488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ๆ </w:t>
      </w:r>
      <w:r w:rsidR="001B0067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แล้ว ยังไม่ทราบว่าความเสี่ยงทางสุขภาพที่แท้จริงตามการรับรู้ของประชาชนตามแนวชายแดนนั้นเป็นอย่างไร</w:t>
      </w:r>
      <w:r w:rsidR="00770211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</w:p>
    <w:p w14:paraId="5AF0CBB2" w14:textId="37E155EC" w:rsidR="00020F53" w:rsidRPr="00687D8C" w:rsidRDefault="00770211" w:rsidP="006F22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ดังนั้นการทราบถึงความเสี่ยงทางสุขภาพตามการรับรู้ของคนในชุมชนชายแดนไทย – มาเลเซีย จากผู้รู้จริงที่เป็นผู้กุมกำข้อมูลอย่างแท้จริง โดยการศึกษาเชิงคุณภาพที่ลุ่มลึกเจาะถึงประเด็นที่เป็นแก่นของประสบการณ์ ซึ่งถูกตกผลึกไว้ในตัวคน จึงเป็นประเด็นที่จำเป็นมาก และยังไม่มีการศึกษาด้วยวิธีการวิจัยในรูปแบบนี้มาก่อน จึงสมควรที่จะทำการศึกษาการรับรู้ความเสี่ยงทางสุขภาพของคนชายแดนไทย – มาเลเซีย อันจะสามารถนำไปใช้เป็นแนวทางการทำวิจัยเชิงปริมาณที่จะอนุมานไปยังประชากรพื้นที่อื่นที่คล้ายกันและใกล้เคียงได้ในอนาคต และองค์ความรู้ที่ค้นพบในครั้งนี้ก็สามารถส่งคืนด้วยการคืนข้อมูลกลับไปสู่องค์กรหรือหน่วยงานที่รับผิดชอบในการจัดการความเสี่ยงทางสุขภาพของชุมชนชายแดนไทย – มาเลเซีย ให้ดียิ่งขึ้นต่อไปได้ในเบื้องต้น</w:t>
      </w:r>
    </w:p>
    <w:p w14:paraId="79EC24E9" w14:textId="5AAA0085" w:rsidR="00AF5B7B" w:rsidRPr="00687D8C" w:rsidRDefault="00AF5B7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D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350EC69" w14:textId="77777777" w:rsidR="00AF5B7B" w:rsidRPr="00687D8C" w:rsidRDefault="00AF5B7B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864374" w:rsidRPr="00687D8C">
        <w:rPr>
          <w:rFonts w:ascii="TH SarabunPSK" w:hAnsi="TH SarabunPSK" w:cs="TH SarabunPSK"/>
          <w:spacing w:val="2"/>
          <w:sz w:val="32"/>
          <w:szCs w:val="32"/>
          <w:cs/>
        </w:rPr>
        <w:t xml:space="preserve">เพื่อศึกษาความเสี่ยงทางสุขภาพตามการรับรู้ของคนชายแดนไทย </w:t>
      </w:r>
      <w:r w:rsidR="00864374" w:rsidRPr="00687D8C">
        <w:rPr>
          <w:rFonts w:ascii="TH SarabunPSK" w:hAnsi="TH SarabunPSK" w:cs="TH SarabunPSK"/>
          <w:spacing w:val="2"/>
          <w:sz w:val="32"/>
          <w:szCs w:val="32"/>
        </w:rPr>
        <w:t xml:space="preserve">– </w:t>
      </w:r>
      <w:r w:rsidR="00864374" w:rsidRPr="00687D8C">
        <w:rPr>
          <w:rFonts w:ascii="TH SarabunPSK" w:hAnsi="TH SarabunPSK" w:cs="TH SarabunPSK"/>
          <w:spacing w:val="2"/>
          <w:sz w:val="32"/>
          <w:szCs w:val="32"/>
          <w:cs/>
        </w:rPr>
        <w:t>มาเลเซีย</w:t>
      </w:r>
    </w:p>
    <w:p w14:paraId="15D2F919" w14:textId="77777777" w:rsidR="00CD56CB" w:rsidRPr="00687D8C" w:rsidRDefault="00CD56CB" w:rsidP="0085384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7D8C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7448D2A0" w14:textId="62D96D51" w:rsidR="007A2488" w:rsidRPr="00687D8C" w:rsidRDefault="00FF447A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/>
          <w:sz w:val="32"/>
          <w:szCs w:val="32"/>
          <w:cs/>
        </w:rPr>
        <w:t xml:space="preserve">การศึกษาการรับรู้ความเสี่ยงทางสุขภาพของคนชายแดนไทย </w:t>
      </w:r>
      <w:r w:rsidRPr="00687D8C">
        <w:rPr>
          <w:rFonts w:ascii="TH SarabunPSK" w:hAnsi="TH SarabunPSK" w:cs="TH SarabunPSK"/>
          <w:sz w:val="32"/>
          <w:szCs w:val="32"/>
        </w:rPr>
        <w:t xml:space="preserve">– </w:t>
      </w:r>
      <w:r w:rsidRPr="00687D8C">
        <w:rPr>
          <w:rFonts w:ascii="TH SarabunPSK" w:hAnsi="TH SarabunPSK" w:cs="TH SarabunPSK"/>
          <w:sz w:val="32"/>
          <w:szCs w:val="32"/>
          <w:cs/>
        </w:rPr>
        <w:t>มาเลเซีย ผู้วิจัยได้ประยุกต์ใช้แนวคิดทฤษฎีพื้นฐานมาพัฒนาเป็นกรอบสำหรับสนับสนุนการวิจัยครั้งนี้ คือ โดยเบื้องต้นได้ออกแบบกระบวนการวิจัยโดยอาศัย</w:t>
      </w:r>
      <w:r w:rsidR="00B651E0" w:rsidRPr="00687D8C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ของการศึกษาและวิจัยด้วยวิธีปรากฏการณ์วิทยา หรือ </w:t>
      </w:r>
      <w:r w:rsidRPr="00687D8C">
        <w:rPr>
          <w:rFonts w:ascii="TH SarabunPSK" w:hAnsi="TH SarabunPSK" w:cs="TH SarabunPSK"/>
          <w:sz w:val="32"/>
          <w:szCs w:val="32"/>
        </w:rPr>
        <w:t xml:space="preserve">Phenomenology </w:t>
      </w:r>
      <w:r w:rsidRPr="00687D8C">
        <w:rPr>
          <w:rFonts w:ascii="TH SarabunPSK" w:hAnsi="TH SarabunPSK" w:cs="TH SarabunPSK"/>
          <w:sz w:val="32"/>
          <w:szCs w:val="32"/>
          <w:cs/>
        </w:rPr>
        <w:t>ของ มัว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รีส์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87D8C">
        <w:rPr>
          <w:rFonts w:ascii="TH SarabunPSK" w:hAnsi="TH SarabunPSK" w:cs="TH SarabunPSK"/>
          <w:sz w:val="32"/>
          <w:szCs w:val="32"/>
          <w:cs/>
        </w:rPr>
        <w:t>แมร์โล</w:t>
      </w:r>
      <w:proofErr w:type="spellEnd"/>
      <w:r w:rsidRPr="00687D8C">
        <w:rPr>
          <w:rFonts w:ascii="TH SarabunPSK" w:hAnsi="TH SarabunPSK" w:cs="TH SarabunPSK"/>
          <w:sz w:val="32"/>
          <w:szCs w:val="32"/>
          <w:cs/>
        </w:rPr>
        <w:t>ปงตี (</w:t>
      </w:r>
      <w:r w:rsidRPr="00687D8C">
        <w:rPr>
          <w:rFonts w:ascii="TH SarabunPSK" w:hAnsi="TH SarabunPSK" w:cs="TH SarabunPSK"/>
          <w:sz w:val="32"/>
          <w:szCs w:val="32"/>
        </w:rPr>
        <w:t xml:space="preserve">Maurice Merleau-Ponty, </w:t>
      </w:r>
      <w:r w:rsidRPr="00687D8C">
        <w:rPr>
          <w:rFonts w:ascii="TH SarabunPSK" w:hAnsi="TH SarabunPSK" w:cs="TH SarabunPSK"/>
          <w:sz w:val="32"/>
          <w:szCs w:val="32"/>
          <w:cs/>
        </w:rPr>
        <w:t>ค.ศ. 1908 - 1961) เป็นหลัก จากนั้นได้น้อมนำเอาแนวทางการทรงงานของพระบาทสมเด็จพระเจ้าอยู่หัว (สำนักงานคณะกรรมการพัฒนาการเศรษฐกิจและสังคมแห่งชาติ</w:t>
      </w:r>
      <w:r w:rsidRPr="00687D8C">
        <w:rPr>
          <w:rFonts w:ascii="TH SarabunPSK" w:hAnsi="TH SarabunPSK" w:cs="TH SarabunPSK"/>
          <w:sz w:val="32"/>
          <w:szCs w:val="32"/>
        </w:rPr>
        <w:t xml:space="preserve">,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2551) ที่พระองค์ได้อาศัยความ </w:t>
      </w:r>
      <w:r w:rsidRPr="00687D8C">
        <w:rPr>
          <w:rFonts w:ascii="TH SarabunPSK" w:hAnsi="TH SarabunPSK" w:cs="TH SarabunPSK"/>
          <w:sz w:val="32"/>
          <w:szCs w:val="32"/>
        </w:rPr>
        <w:t>“</w:t>
      </w:r>
      <w:r w:rsidRPr="00687D8C">
        <w:rPr>
          <w:rFonts w:ascii="TH SarabunPSK" w:hAnsi="TH SarabunPSK" w:cs="TH SarabunPSK"/>
          <w:sz w:val="32"/>
          <w:szCs w:val="32"/>
          <w:cs/>
        </w:rPr>
        <w:t>เข้าใจ เข้าถึง และพัฒนา</w:t>
      </w:r>
      <w:r w:rsidRPr="00687D8C">
        <w:rPr>
          <w:rFonts w:ascii="TH SarabunPSK" w:hAnsi="TH SarabunPSK" w:cs="TH SarabunPSK"/>
          <w:sz w:val="32"/>
          <w:szCs w:val="32"/>
        </w:rPr>
        <w:t xml:space="preserve">” </w:t>
      </w:r>
      <w:r w:rsidRPr="00687D8C">
        <w:rPr>
          <w:rFonts w:ascii="TH SarabunPSK" w:hAnsi="TH SarabunPSK" w:cs="TH SarabunPSK"/>
          <w:sz w:val="32"/>
          <w:szCs w:val="32"/>
          <w:cs/>
        </w:rPr>
        <w:t>เป็นหลักการสำคัญของการพัฒนาสำหรับโครงการต่าง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>ที่พระองค์ทรงดำเนินการด้วยพระองค์เอง มาเป็นต้นแบบเพื่อให้ผู้วิจัยได้ตระหนักถึงในทุกขั้นตอนของการดำเนินการวิจัยร่วมกับการใช้แนวคิดสำคัญในการเข้าพื้นที่และร่วมมือกับภาคส่วนต่าง</w:t>
      </w:r>
      <w:r w:rsidR="007A2488" w:rsidRPr="00687D8C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ที่เรียกว่าหลักการปรับปรุงและพัฒนาชนบท </w:t>
      </w:r>
      <w:r w:rsidRPr="00687D8C">
        <w:rPr>
          <w:rFonts w:ascii="TH SarabunPSK" w:hAnsi="TH SarabunPSK" w:cs="TH SarabunPSK"/>
          <w:sz w:val="32"/>
          <w:szCs w:val="32"/>
        </w:rPr>
        <w:t xml:space="preserve">“The Credo of Rural Reconstruction”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687D8C">
        <w:rPr>
          <w:rFonts w:ascii="TH SarabunPSK" w:hAnsi="TH SarabunPSK" w:cs="TH SarabunPSK"/>
          <w:sz w:val="32"/>
          <w:szCs w:val="32"/>
        </w:rPr>
        <w:t xml:space="preserve">James Yen </w:t>
      </w:r>
      <w:r w:rsidRPr="00687D8C">
        <w:rPr>
          <w:rFonts w:ascii="TH SarabunPSK" w:hAnsi="TH SarabunPSK" w:cs="TH SarabunPSK"/>
          <w:sz w:val="32"/>
          <w:szCs w:val="32"/>
          <w:cs/>
        </w:rPr>
        <w:t>ยึดถือเป็นแนวทางในการพัฒนาต่อมาได้แพร่กระจายไปทั่วโลก โดยที่มีพัฒนาการมาจากหลักการเต๋า (</w:t>
      </w:r>
      <w:r w:rsidRPr="00687D8C">
        <w:rPr>
          <w:rFonts w:ascii="TH SarabunPSK" w:hAnsi="TH SarabunPSK" w:cs="TH SarabunPSK"/>
          <w:sz w:val="32"/>
          <w:szCs w:val="32"/>
        </w:rPr>
        <w:t xml:space="preserve">Tao)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87D8C">
        <w:rPr>
          <w:rFonts w:ascii="TH SarabunPSK" w:hAnsi="TH SarabunPSK" w:cs="TH SarabunPSK"/>
          <w:sz w:val="32"/>
          <w:szCs w:val="32"/>
        </w:rPr>
        <w:t xml:space="preserve">Laozi </w:t>
      </w:r>
      <w:r w:rsidRPr="00687D8C">
        <w:rPr>
          <w:rFonts w:ascii="TH SarabunPSK" w:hAnsi="TH SarabunPSK" w:cs="TH SarabunPSK"/>
          <w:sz w:val="32"/>
          <w:szCs w:val="32"/>
          <w:cs/>
        </w:rPr>
        <w:t>ที่ว่าเราจะไปพัฒนาใครต้องรู้จักเขาให้ดี คือต้องเรียนรู้ความเป็นตัวตนของเขาก่อน ให้ความเข้าอกเข้าใจ แล้วทำให้เขาไว้วางใจหรือศรัทธาในตัวของเรา แล้วการใด</w:t>
      </w:r>
      <w:r w:rsidR="007A2488" w:rsidRPr="00687D8C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จะประสบความสำเร็จ </w:t>
      </w:r>
      <w:r w:rsidR="0085384A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 </w:t>
      </w:r>
      <w:r w:rsidR="0085384A" w:rsidRPr="00687D8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85384A" w:rsidRPr="00687D8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="0085384A" w:rsidRPr="00687D8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85384A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7D8C">
        <w:rPr>
          <w:rFonts w:ascii="TH SarabunPSK" w:hAnsi="TH SarabunPSK" w:cs="TH SarabunPSK"/>
          <w:sz w:val="32"/>
          <w:szCs w:val="32"/>
          <w:cs/>
        </w:rPr>
        <w:t>และประยุกต์ใช้แนวคิดต่าง</w:t>
      </w:r>
      <w:r w:rsidR="007A2488" w:rsidRPr="00687D8C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687D8C">
        <w:rPr>
          <w:rFonts w:ascii="TH SarabunPSK" w:hAnsi="TH SarabunPSK" w:cs="TH SarabunPSK"/>
          <w:sz w:val="32"/>
          <w:szCs w:val="32"/>
          <w:cs/>
        </w:rPr>
        <w:t xml:space="preserve">ประกอบการศึกษาดังนี้ </w:t>
      </w:r>
    </w:p>
    <w:p w14:paraId="31E16FF9" w14:textId="44EE3157" w:rsidR="007A2488" w:rsidRPr="00687D8C" w:rsidRDefault="007A2488" w:rsidP="00F25A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แนวคิดปัจจัยกำหนดสุขภาพ เป็นแนวคิดที่สำคัญในแวดวงการแพทย์และสาธารณสุข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ชา แก้วอนุชิต (2556) พบว่า ปัจจัยหลักที่กำหนดสุขภาพมี 3 ด้าน ได้แก่ บุคคล สิ่งแวดล้อมและระบบบริการสาธารณสุข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แนวคิดปัจจัยกำหนดสังคมทางสุขภาพ เป็นแนวคิดที่เกิดขึ้นมาตั้งแต่ปี ค.ศ. 1940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ชลธิ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ชา แก้วอนุชิต (2556) พบว่า ปัจจัยที่ส่งผลต่อสุขภาพ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ในแวดวงวิชาการด้านสาธารณสุข มี 6 ปัจจัย ดังนี้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ความยากจน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ความไม่เสมอภาคและไม่เป็นธรรมด้านสุขภาพ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ความมั่นคงปลอดภัยด้านอาหาร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การถูกกีดกันในสังคม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ที่อยู่อาศัย 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เงื่อนไขของการทำงาน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สภาพปัญหาสาธารณสุข กรมควบคุมโรค (2557) พบว่า สภาพปัญหาสาธารณสุขแต่ละแนวชายแดนมีความแตกต่างกัน สรุปได้ใน 9 ประเด็น ดังนี้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1) ปัญหาโรคติดต่อและโรคอุบัติใหม่</w:t>
      </w:r>
      <w:r w:rsidR="00D230A3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ปัญหาอนามัยแม่และเด็กและการวางแผนครอบครัว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3) ปัญหาการไหลทะลักของสินค้าทำลายสุขภาพ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ปัญหาการเข้าถึงระบบบริการสาธารณสุข 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ปัญหาการช่วงชิงบริการสุขภาพจากคนต่างชาติ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ปัญหาความปลอดภัยจากแรงงานข้ามชาติ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7) ปัญหาระบบการรายงานและบริหารจัดการข้อมูลเกี่ยวกับการป้องกันและควบคุมโรค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8) ปัญหาการติดตามการรักษาโรคอย่างต่อเนื่อง 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9) ปัญหาความไม่สงบใน 3 จังหวัดชายแดนภาคใต้</w:t>
      </w:r>
      <w:r w:rsidR="007F5676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4) โรคติดต่อข้ามแดน 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>โรคติดต่อ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 พ.ศ.2558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(255</w:t>
      </w:r>
      <w:r w:rsidR="00AF18C2" w:rsidRPr="00687D8C">
        <w:rPr>
          <w:rFonts w:ascii="TH SarabunPSK" w:hAnsi="TH SarabunPSK" w:cs="TH SarabunPSK"/>
          <w:sz w:val="32"/>
          <w:szCs w:val="32"/>
          <w:cs/>
        </w:rPr>
        <w:t>8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) พบว่า โรคติดต่อ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เป็นโรคที่เกิดจากเชื้อโรคหรือพิษของเชื้อโรคซึ่งสามารถแพร่โดยทางตรงหรือทางอ้อมมาสู่คน 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เรื่องชื่อและอาการส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>ำ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พ.ศ. 2559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 xml:space="preserve"> (2559) พบว่า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โรคติดต่อที่เ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>ป็นโรคติดต่ออันตราย</w:t>
      </w:r>
      <w:r w:rsidR="00D27751" w:rsidRPr="00687D8C">
        <w:rPr>
          <w:rFonts w:ascii="TH SarabunPSK" w:hAnsi="TH SarabunPSK" w:cs="TH SarabunPSK"/>
          <w:sz w:val="32"/>
          <w:szCs w:val="32"/>
          <w:cs/>
        </w:rPr>
        <w:t xml:space="preserve"> มี 1</w:t>
      </w:r>
      <w:r w:rsidR="00D27751" w:rsidRPr="00687D8C">
        <w:rPr>
          <w:rFonts w:ascii="TH SarabunPSK" w:hAnsi="TH SarabunPSK" w:cs="TH SarabunPSK" w:hint="cs"/>
          <w:sz w:val="32"/>
          <w:szCs w:val="32"/>
          <w:cs/>
        </w:rPr>
        <w:t>2</w:t>
      </w:r>
      <w:r w:rsidR="00216E07" w:rsidRPr="00687D8C">
        <w:rPr>
          <w:rFonts w:ascii="TH SarabunPSK" w:hAnsi="TH SarabunPSK" w:cs="TH SarabunPSK"/>
          <w:sz w:val="32"/>
          <w:szCs w:val="32"/>
          <w:cs/>
        </w:rPr>
        <w:t xml:space="preserve"> 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1) กาฬโรค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2) ไข้ทรพิษ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3) ไข้เลือดอ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อกไค</w:t>
      </w:r>
      <w:proofErr w:type="spellStart"/>
      <w:r w:rsidR="00C57742" w:rsidRPr="00687D8C">
        <w:rPr>
          <w:rFonts w:ascii="TH SarabunPSK" w:hAnsi="TH SarabunPSK" w:cs="TH SarabunPSK"/>
          <w:sz w:val="32"/>
          <w:szCs w:val="32"/>
          <w:cs/>
        </w:rPr>
        <w:t>รเมีย</w:t>
      </w:r>
      <w:proofErr w:type="spellEnd"/>
      <w:r w:rsidR="00C57742" w:rsidRPr="00687D8C">
        <w:rPr>
          <w:rFonts w:ascii="TH SarabunPSK" w:hAnsi="TH SarabunPSK" w:cs="TH SarabunPSK"/>
          <w:sz w:val="32"/>
          <w:szCs w:val="32"/>
          <w:cs/>
        </w:rPr>
        <w:t xml:space="preserve">นคองโก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4) ไข้</w:t>
      </w:r>
      <w:proofErr w:type="spellStart"/>
      <w:r w:rsidR="00C57742" w:rsidRPr="00687D8C">
        <w:rPr>
          <w:rFonts w:ascii="TH SarabunPSK" w:hAnsi="TH SarabunPSK" w:cs="TH SarabunPSK"/>
          <w:sz w:val="32"/>
          <w:szCs w:val="32"/>
          <w:cs/>
        </w:rPr>
        <w:t>เวสต์ไนล์</w:t>
      </w:r>
      <w:proofErr w:type="spellEnd"/>
      <w:r w:rsidR="00C57742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5) ไข้เหลือง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โรคไข้ลาสซา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7)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ปาห์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8)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ไวรัสมาร์บวร์ก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9) โรคติดเชื้อไวรัสอีโบลา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10) โรคติดเชื้อไวรัสเฮนดรา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11) โรคทางเดินหายใจเฉียบพลันรุนแรง หรือโรค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ซาร์ส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12) โรคทางเดินหายใจตะวันออกกลาง หรือโรค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เมอร์ส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 ชื่อและอาการสำคัญของโรคติดต่ออันตราย (ฉบับที่ 2) พ.ศ. 2561</w:t>
      </w:r>
      <w:r w:rsidR="00F25A20" w:rsidRPr="00687D8C">
        <w:rPr>
          <w:rFonts w:ascii="TH SarabunPSK" w:hAnsi="TH SarabunPSK" w:cs="TH SarabunPSK"/>
          <w:sz w:val="32"/>
          <w:szCs w:val="32"/>
        </w:rPr>
        <w:t xml:space="preserve"> (2561)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มี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เพิ่มเติมโรคติดต่ออันตราย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1 โรค </w:t>
      </w:r>
      <w:r w:rsidR="00E91B34" w:rsidRPr="00687D8C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13) วัณโรคดื้อยาหลายขนานชนิดรุนแรงมาก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มีประกาศเพิ่มเติมโรค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 1 โรค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ประกาศกระทรวงสาธารณสุข เรื่อง ชื่อและอาการสำคัญของโรคติดต่ออันตราย (ฉบับที่ 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) พ.ศ. 256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 xml:space="preserve"> (256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>3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)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A20" w:rsidRPr="00687D8C">
        <w:rPr>
          <w:rFonts w:ascii="TH SarabunPSK" w:hAnsi="TH SarabunPSK" w:cs="TH SarabunPSK"/>
          <w:sz w:val="32"/>
          <w:szCs w:val="32"/>
          <w:cs/>
        </w:rPr>
        <w:t>โรคติดต่ออันตราย</w:t>
      </w:r>
      <w:r w:rsidR="00E91B34" w:rsidRPr="00687D8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25A20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14) โรคติดเชื้อ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>โคโรนา 2019 หรือโรคโควิด 19</w:t>
      </w:r>
      <w:r w:rsidR="007F5676" w:rsidRPr="00687D8C">
        <w:rPr>
          <w:rFonts w:ascii="TH SarabunPSK" w:hAnsi="TH SarabunPSK" w:cs="TH SarabunPSK"/>
          <w:sz w:val="32"/>
          <w:szCs w:val="32"/>
        </w:rPr>
        <w:t xml:space="preserve"> </w:t>
      </w:r>
    </w:p>
    <w:p w14:paraId="255F6719" w14:textId="56EA2503" w:rsidR="005066D1" w:rsidRPr="00687D8C" w:rsidRDefault="007A2488" w:rsidP="007A24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>5) แนวคิดวัฒนธรรมทางสุขภาพ ซึ่ง พัชริ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สิร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สุนทร (2559) พบว่า การแก้ไขปัญหาสุขภาพ ต้องเริ่มตั้งแต่การปรับเปลี่ยนกระบวนทัศน์สุขภาพ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6) แนวคิดด้านการรับรู้ ซึ่ง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ประดินันท์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F447A" w:rsidRPr="00687D8C">
        <w:rPr>
          <w:rFonts w:ascii="TH SarabunPSK" w:hAnsi="TH SarabunPSK" w:cs="TH SarabunPSK"/>
          <w:sz w:val="32"/>
          <w:szCs w:val="32"/>
          <w:cs/>
        </w:rPr>
        <w:t>อุปร</w:t>
      </w:r>
      <w:proofErr w:type="spellEnd"/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มัย (2521) พบว่าการรับรู้เป็นกระบวนการหนึ่งที่บุคคลรับสัมผัสสิ่งเร้าแล้วใช้ประสบการณ์หรือความรู้เดิมแปลความหมายของสิ่งเร้าที่รับสัมผัสนั้น </w:t>
      </w:r>
      <w:r w:rsidRPr="00687D8C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7) บริบทของจุดผ่านแดนไทย </w:t>
      </w:r>
      <w:r w:rsidR="00FF447A" w:rsidRPr="00687D8C">
        <w:rPr>
          <w:rFonts w:ascii="TH SarabunPSK" w:hAnsi="TH SarabunPSK" w:cs="TH SarabunPSK"/>
          <w:sz w:val="32"/>
          <w:szCs w:val="32"/>
        </w:rPr>
        <w:t xml:space="preserve">– </w:t>
      </w:r>
      <w:r w:rsidR="00FF447A" w:rsidRPr="00687D8C">
        <w:rPr>
          <w:rFonts w:ascii="TH SarabunPSK" w:hAnsi="TH SarabunPSK" w:cs="TH SarabunPSK"/>
          <w:sz w:val="32"/>
          <w:szCs w:val="32"/>
          <w:cs/>
        </w:rPr>
        <w:t xml:space="preserve">มาเลเซีย และงานวิจัยที่เกี่ยวข้อง พบว่า ประเทศไทยมีพรมแดนติดต่อกับประเทศมาเลเซียทั้งทางบกและทางน้ำ ประกอบด้วย 4 จังหวัด 8 อำเภอ จุดผ่านแดนถาวร 9 แห่ง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>1</w:t>
      </w:r>
      <w:r w:rsidR="007F5676" w:rsidRPr="00687D8C">
        <w:rPr>
          <w:rFonts w:ascii="TH SarabunPSK" w:hAnsi="TH SarabunPSK" w:cs="TH SarabunPSK"/>
          <w:sz w:val="32"/>
          <w:szCs w:val="32"/>
        </w:rPr>
        <w:t>)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7F5676" w:rsidRPr="00687D8C">
        <w:rPr>
          <w:rFonts w:ascii="TH SarabunPSK" w:hAnsi="TH SarabunPSK" w:cs="TH SarabunPSK"/>
          <w:sz w:val="32"/>
          <w:szCs w:val="32"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>ด่านปา</w:t>
      </w:r>
      <w:proofErr w:type="spellStart"/>
      <w:r w:rsidR="00463FD8" w:rsidRPr="00687D8C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F5676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3)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 </w:t>
      </w:r>
      <w:r w:rsidR="00C57742" w:rsidRPr="00687D8C">
        <w:rPr>
          <w:rFonts w:ascii="TH SarabunPSK" w:hAnsi="TH SarabunPSK" w:cs="TH SarabunPSK"/>
          <w:sz w:val="32"/>
          <w:szCs w:val="32"/>
          <w:cs/>
        </w:rPr>
        <w:t>อำเภอ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 อำเภอเบตง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ด่านเบตง และจังหวัดสตูล มี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1)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4B4968" w:rsidRPr="00687D8C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463FD8" w:rsidRPr="00687D8C">
        <w:rPr>
          <w:rFonts w:ascii="TH SarabunPSK" w:hAnsi="TH SarabunPSK" w:cs="TH SarabunPSK"/>
          <w:sz w:val="32"/>
          <w:szCs w:val="32"/>
        </w:rPr>
        <w:t xml:space="preserve">2) </w:t>
      </w:r>
      <w:r w:rsidR="00463FD8" w:rsidRPr="00687D8C">
        <w:rPr>
          <w:rFonts w:ascii="TH SarabunPSK" w:hAnsi="TH SarabunPSK" w:cs="TH SarabunPSK"/>
          <w:sz w:val="32"/>
          <w:szCs w:val="32"/>
          <w:cs/>
        </w:rPr>
        <w:t xml:space="preserve">ด่านสตูล (ท่าเรือ) </w:t>
      </w:r>
      <w:r w:rsidR="00C94C94" w:rsidRPr="00687D8C">
        <w:rPr>
          <w:rFonts w:ascii="TH SarabunPSK" w:hAnsi="TH SarabunPSK" w:cs="TH SarabunPSK" w:hint="cs"/>
          <w:sz w:val="32"/>
          <w:szCs w:val="32"/>
          <w:cs/>
        </w:rPr>
        <w:t>(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 xml:space="preserve">สำนักเลขานุการ </w:t>
      </w:r>
      <w:r w:rsidR="00C94C94" w:rsidRPr="00687D8C">
        <w:rPr>
          <w:rFonts w:ascii="TH SarabunPSK" w:hAnsi="TH SarabunPSK" w:cs="TH SarabunPSK"/>
          <w:sz w:val="32"/>
          <w:szCs w:val="32"/>
        </w:rPr>
        <w:t xml:space="preserve">CMGF 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>ประเทศไทย</w:t>
      </w:r>
      <w:r w:rsidR="00C94C94" w:rsidRPr="00687D8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94C94" w:rsidRPr="00687D8C">
        <w:rPr>
          <w:rFonts w:ascii="TH SarabunPSK" w:hAnsi="TH SarabunPSK" w:cs="TH SarabunPSK"/>
          <w:sz w:val="32"/>
          <w:szCs w:val="32"/>
          <w:cs/>
        </w:rPr>
        <w:t>2560)</w:t>
      </w:r>
    </w:p>
    <w:p w14:paraId="5802F469" w14:textId="191A3EB1" w:rsidR="002D3E29" w:rsidRPr="00C57742" w:rsidRDefault="00FF447A" w:rsidP="00C577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>ซึ่งข้อมูลดังกล่าวสามารถพัฒนาเป็นกรอบแนวคิดได้ดัง</w:t>
      </w:r>
      <w:r w:rsidR="005066D1" w:rsidRPr="00E762F6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ตามที่ได้กำหนดวัตถุประสงค์การวิจัยไว้เพื่อศึกษาความเสี่ยงทางสุขภาพตามการรับรู้ของคนชายแดนไทย – มาเลเซีย ในเบื้องต้นได้ทำการทบทวนประเด็นต่าง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ที่เป็นความเสี่ยงทางสุขภาพของคนชายแดนไทย – มาเลเซีย ทั้งที่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เหมือนและแตกต่างจากพื้นที่อื่น</w:t>
      </w:r>
      <w:r w:rsidR="007A2488">
        <w:rPr>
          <w:rFonts w:ascii="TH SarabunPSK" w:eastAsia="Times New Roman" w:hAnsi="TH SarabunPSK" w:cs="TH SarabunPSK"/>
          <w:sz w:val="32"/>
          <w:szCs w:val="32"/>
          <w:cs/>
        </w:rPr>
        <w:t xml:space="preserve"> ๆ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พบว่ามีประเด็นที่จะต้องทำการศึกษาว่าการรับรู้ของคนที่อาศัยอยู่ในบริเวณชายแดนไทย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>-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 มาเลเซียเป็นอย่างไร ให้ความตระหนักสำคัญต่อความเสี่ยงที่ตนเองต้องเผชิญอยู่นั้นมากน้อยเพียงใด ในประเด็นย่อยดังต่อไปนี้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1) ประสบการณ์การรับรู้ต่อปัญหาโรคติดต่อ และโรคอุบัติใหม่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2) ประสบการณ์การรับรู้ต่อปัญหาอนามัยแม่และเด็ก และการวางแผนครอบครัว 3) ประสบการณ์การรับรู้ต่อปัญหาการไหลทะลักของสินค้าทำลายสุขภาพ 4) ประสบการณ์การรับรู้ต่อปัญห</w:t>
      </w:r>
      <w:r w:rsidR="00C57742">
        <w:rPr>
          <w:rFonts w:ascii="TH SarabunPSK" w:eastAsia="Times New Roman" w:hAnsi="TH SarabunPSK" w:cs="TH SarabunPSK"/>
          <w:sz w:val="32"/>
          <w:szCs w:val="32"/>
          <w:cs/>
        </w:rPr>
        <w:t>าการเข้าถึงระบบบริการสาธารณสุข</w:t>
      </w:r>
      <w:r w:rsidR="00C577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5) ประสบการณ์การรับรู้ต่อปัญหาการช่วงชิงบริการสุขภาพจากคนต่างชาติ 6) ประสบการณ์การรับรู้ต่อปัญหาความปลอดภัยจากแรงงานข้ามชาติ 7) ประสบการณ์การรับรู้ต่อปัญหาระบบการรายงานและบริหารจัดการข้อมูลเกี่ยวกับการป้องกันและควบคุมโรค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8) ประสบการณ์การรับรู้ต่อปัญหาการติดตามการรักษาโรคอย่างต่อเนื่อง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9) ประสบการณ์การรับรู้ต่อปัญหาความไม่สงบใน 3 จังหวัดชายแดนภาคใต้</w:t>
      </w:r>
      <w:r w:rsidR="00C57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ทั้งนี้ การค้นหาประสบการณ์การรับรู้ความเสี่ยงทางสุขภาพในประเด็นย่อยทั้ง </w:t>
      </w:r>
      <w:r w:rsidR="002D3E29" w:rsidRPr="00E762F6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="002D3E29" w:rsidRPr="00E762F6">
        <w:rPr>
          <w:rFonts w:ascii="TH SarabunPSK" w:eastAsia="Times New Roman" w:hAnsi="TH SarabunPSK" w:cs="TH SarabunPSK"/>
          <w:sz w:val="32"/>
          <w:szCs w:val="32"/>
          <w:cs/>
        </w:rPr>
        <w:t>ประสบการณ์ข้างต้น จากกลุ่มเป้าหมาย 3 กลุ่ม ประกอบไปด้วย 1) ประชาชนทั่วไป 2) บุคลากรสาธารณสุขในพื้นที่ และ 3) ผู้นำ/แกนนำชุมชน ซึ่งประสบการณ์ฯ ที่ได้อาจจะมากกว่าหรือน้อยกว่า และถ้าวงกลม 3 วง เข้าใกล้หรือทับซ้อนกันมากที่สุดจนกลายเป็นวงกลมเดียวกัน นั่นแสดงถึง ประสบการณ์การรับรู้ความเสี่ยงทางสุขภาพ ดังภาพ</w:t>
      </w:r>
    </w:p>
    <w:p w14:paraId="083C3DCF" w14:textId="3D5389C9" w:rsidR="00156BA3" w:rsidRPr="00C57742" w:rsidRDefault="008A0CED" w:rsidP="00C5774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74A8D4B" wp14:editId="04D30ECE">
            <wp:extent cx="3703320" cy="2695575"/>
            <wp:effectExtent l="0" t="0" r="0" b="0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ดอะแกรม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46" t="-455" r="-2205" b="-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D53E" w14:textId="7E4720B3" w:rsidR="00031BCC" w:rsidRPr="00C57742" w:rsidRDefault="007347FB" w:rsidP="00C577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ภาพ</w:t>
      </w:r>
      <w:r w:rsidR="00156BA3" w:rsidRPr="00C57742">
        <w:rPr>
          <w:rFonts w:ascii="TH SarabunPSK" w:hAnsi="TH SarabunPSK" w:cs="TH SarabunPSK"/>
          <w:b/>
          <w:bCs/>
          <w:sz w:val="28"/>
          <w:cs/>
        </w:rPr>
        <w:t>กรอบแนวคิดการวิจัย</w:t>
      </w:r>
    </w:p>
    <w:p w14:paraId="1B550881" w14:textId="77777777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2833F25D" w14:textId="75F7B658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แบบปรากฎการณ์วิทยา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เพื่อศึกษาความเสี่ยงทางสุขภาพตามการรับรู้ของคนชายแดนไทย 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85384A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E762F6">
        <w:rPr>
          <w:rFonts w:ascii="TH SarabunPSK" w:hAnsi="TH SarabunPSK" w:cs="TH SarabunPSK"/>
          <w:sz w:val="32"/>
          <w:szCs w:val="32"/>
          <w:cs/>
        </w:rPr>
        <w:t>วิธีดำเนินการวิจัย ดังนี้</w:t>
      </w:r>
    </w:p>
    <w:p w14:paraId="6BE5A7C8" w14:textId="310C88F3" w:rsidR="00031BCC" w:rsidRPr="00E762F6" w:rsidRDefault="003007B1" w:rsidP="00EB2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031BCC" w:rsidRPr="00E762F6">
        <w:rPr>
          <w:rFonts w:ascii="TH SarabunPSK" w:hAnsi="TH SarabunPSK" w:cs="TH SarabunPSK"/>
          <w:sz w:val="32"/>
          <w:szCs w:val="32"/>
          <w:cs/>
        </w:rPr>
        <w:t xml:space="preserve">ประชากรและกลุ่มตัวอย่างที่ใช้ในการวิจัย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ประกอบไปด้วย 1) เจ้าหน้าที่สาธารณสุข คือ เจ้าหน้าที่ที่ได้รับการแต่งตั้งเป็นเจ้าพนักงานควบคุมโรคติดต่อตามพระราชบัญญัติโรคติดต่อ พ.ศ. 2558 จำนวน 27 ท่าน  2) ผู้นำชุมชน คือ ผู้นำประจำท้องถิ่น เช่น </w:t>
      </w:r>
      <w:r w:rsidR="00EB2C0A">
        <w:rPr>
          <w:rFonts w:ascii="TH SarabunPSK" w:hAnsi="TH SarabunPSK" w:cs="TH SarabunPSK"/>
          <w:sz w:val="32"/>
          <w:szCs w:val="32"/>
          <w:cs/>
        </w:rPr>
        <w:t>กำนัน ผู้ใหญ่บ้าน จำนวน 27 ท่าน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 และ 3) ประชาชน คือ ประชาชนประจำท้องถิ่นนั่นๆ ที่มีความรู้และประสบการณ์เกี่ยวกับความเสี่ยงทางสุขภาพ จำนวน 45 ท่าน โดยเก็บรวมรวมข้อมูลจากชุมชนจุดผ่านแดนถาวร 9 แห่ง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lastRenderedPageBreak/>
        <w:t>ประกอบด้วย 1) ด่านสะเดา 2) ด่านปา</w:t>
      </w:r>
      <w:proofErr w:type="spellStart"/>
      <w:r w:rsidR="00EB2C0A" w:rsidRPr="00EB2C0A">
        <w:rPr>
          <w:rFonts w:ascii="TH SarabunPSK" w:hAnsi="TH SarabunPSK" w:cs="TH SarabunPSK"/>
          <w:sz w:val="32"/>
          <w:szCs w:val="32"/>
          <w:cs/>
        </w:rPr>
        <w:t>ดัง</w:t>
      </w:r>
      <w:r w:rsidR="00C57545">
        <w:rPr>
          <w:rFonts w:ascii="TH SarabunPSK" w:hAnsi="TH SarabunPSK" w:cs="TH SarabunPSK" w:hint="cs"/>
          <w:sz w:val="32"/>
          <w:szCs w:val="32"/>
          <w:cs/>
        </w:rPr>
        <w:t>เ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บซาร์</w:t>
      </w:r>
      <w:proofErr w:type="spellEnd"/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 3) ด่านบ้านประกอบ 4) ด่านสุไหงโก-ลก 5) ด่านตากใบ (ท่าเรือ) 6) ด่านบูเก๊ะตา 7) ด่าน</w:t>
      </w:r>
      <w:r w:rsidR="00C57545">
        <w:rPr>
          <w:rFonts w:ascii="TH SarabunPSK" w:hAnsi="TH SarabunPSK" w:cs="TH SarabunPSK" w:hint="cs"/>
          <w:sz w:val="32"/>
          <w:szCs w:val="32"/>
          <w:cs/>
        </w:rPr>
        <w:t>เบ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ตง 8) ด่านวังประจัน และ 9) ด่านสตูล (ท่าเรือ) ทำการศึกษาโดยเลือกตัวอย่างแบบเจาะจง จำนวน 99 คน ซึ่งเป็นผู้ให้ข้อมูลหลัก (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Key Informants)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 xml:space="preserve">โดยจะใช้เทคนิคการค้นหาแบบ 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“Snowball”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ที่เริ่มต้นจากผู้ให้ข้อมูลหลักที่เป็นคนแรกหรือกลุ่มแรกที่ยินดีให้ข้อมูล ที่เรียกว่าผู้กุมกำข้อมูลสำคัญ (</w:t>
      </w:r>
      <w:r w:rsidR="00EB2C0A" w:rsidRPr="00EB2C0A">
        <w:rPr>
          <w:rFonts w:ascii="TH SarabunPSK" w:hAnsi="TH SarabunPSK" w:cs="TH SarabunPSK"/>
          <w:sz w:val="32"/>
          <w:szCs w:val="32"/>
        </w:rPr>
        <w:t xml:space="preserve">Gatekeeper) </w:t>
      </w:r>
      <w:r w:rsidR="00EB2C0A" w:rsidRPr="00EB2C0A">
        <w:rPr>
          <w:rFonts w:ascii="TH SarabunPSK" w:hAnsi="TH SarabunPSK" w:cs="TH SarabunPSK"/>
          <w:sz w:val="32"/>
          <w:szCs w:val="32"/>
          <w:cs/>
        </w:rPr>
        <w:t>ในประเด็นที่ทำการศึกษา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เกณฑ์ในการคัดเลือกผู้ให้ข้อมูล คือ ผู้ที่มีสัญชาติไทย สมัครใจในการให้ข้อมูล อ่านออก และเขียนภาษาไทยได้ </w:t>
      </w:r>
    </w:p>
    <w:p w14:paraId="6462A73A" w14:textId="4F62D2E1" w:rsidR="00031BCC" w:rsidRPr="00E762F6" w:rsidRDefault="00031BCC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 คือ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1) แบบสัมภาษณ์เชิงลึก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In-depth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เป็นการสัมภาษณ์แบบไม่เป็นทางการ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Informal interview)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โดยจะพูดคุยสนทนาอย่างเป็นกันเอง ทั้งนี้ผู้วิจัยได้เก็บข้อมูลจากการสัมภาษณ์เชิงลึก</w:t>
      </w:r>
      <w:r w:rsidR="00EB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จำนวน 99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คน</w:t>
      </w:r>
      <w:r w:rsidR="00BE30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2) แบบสังเกต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Observation)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โดยการสังเกตแบบการมีส่วนร่วม</w:t>
      </w:r>
      <w:r w:rsidR="00F42759">
        <w:rPr>
          <w:rFonts w:ascii="TH SarabunPSK" w:hAnsi="TH SarabunPSK" w:cs="TH SarabunPSK" w:hint="cs"/>
          <w:sz w:val="32"/>
          <w:szCs w:val="32"/>
          <w:cs/>
        </w:rPr>
        <w:t>และไม่มีส่วนร่วมในสถานการณ์ต่าง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ณ จุ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 xml:space="preserve">ดผ่านแดนถาวร </w:t>
      </w:r>
      <w:r w:rsidR="00BE30ED" w:rsidRPr="00BE30ED">
        <w:rPr>
          <w:rFonts w:ascii="TH SarabunPSK" w:hAnsi="TH SarabunPSK" w:cs="TH SarabunPSK"/>
          <w:sz w:val="32"/>
          <w:szCs w:val="32"/>
        </w:rPr>
        <w:t xml:space="preserve">9 </w:t>
      </w:r>
      <w:r w:rsidR="00BE30ED" w:rsidRPr="00BE30ED">
        <w:rPr>
          <w:rFonts w:ascii="TH SarabunPSK" w:hAnsi="TH SarabunPSK" w:cs="TH SarabunPSK"/>
          <w:sz w:val="32"/>
          <w:szCs w:val="32"/>
          <w:cs/>
        </w:rPr>
        <w:t>แห่ง</w:t>
      </w:r>
      <w:r w:rsidR="00BE30ED">
        <w:rPr>
          <w:rFonts w:ascii="TH SarabunPSK" w:hAnsi="TH SarabunPSK" w:cs="TH SarabunPSK"/>
          <w:sz w:val="32"/>
          <w:szCs w:val="32"/>
        </w:rPr>
        <w:t xml:space="preserve">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ทั้งนี้ผู้วิจัยได้เก็บข้อมูลจากการสังเกต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จำนวน 12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3) สนทนากลุ่ม (</w:t>
      </w:r>
      <w:r w:rsidR="00CC6071" w:rsidRPr="00E762F6">
        <w:rPr>
          <w:rFonts w:ascii="TH SarabunPSK" w:hAnsi="TH SarabunPSK" w:cs="TH SarabunPSK"/>
          <w:sz w:val="32"/>
          <w:szCs w:val="32"/>
        </w:rPr>
        <w:t xml:space="preserve">Focus Group) 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>เป็นการเก็บรวบรวมข้อมูลเกี่ยวกับการดำเนินงานตามวัตถุประสงค์ของการวิจัยในครั้งนี้ ทั้งนี้ผู้วิจัยได้เก็บข้อมูลจากการสนทนากลุ่ม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0ED">
        <w:rPr>
          <w:rFonts w:ascii="TH SarabunPSK" w:hAnsi="TH SarabunPSK" w:cs="TH SarabunPSK" w:hint="cs"/>
          <w:sz w:val="32"/>
          <w:szCs w:val="32"/>
          <w:cs/>
        </w:rPr>
        <w:t>4</w:t>
      </w:r>
      <w:r w:rsidR="00CC6071" w:rsidRPr="00E762F6">
        <w:rPr>
          <w:rFonts w:ascii="TH SarabunPSK" w:hAnsi="TH SarabunPSK" w:cs="TH SarabunPSK"/>
          <w:sz w:val="32"/>
          <w:szCs w:val="32"/>
          <w:cs/>
        </w:rPr>
        <w:t xml:space="preserve"> ครั้ง โดย</w:t>
      </w:r>
      <w:r w:rsidR="00BE30ED">
        <w:rPr>
          <w:rFonts w:ascii="TH SarabunPSK" w:hAnsi="TH SarabunPSK" w:cs="TH SarabunPSK" w:hint="cs"/>
          <w:sz w:val="32"/>
          <w:szCs w:val="32"/>
          <w:cs/>
        </w:rPr>
        <w:t>ครอบคลุมทั้ง 4 จังหวัด</w:t>
      </w:r>
      <w:r w:rsidR="00055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8 อำเภอ จุดผ่านแดนถาวร 9 แห่ง ได้แก่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จังหวัดสงขลา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อำเภอสะเดาและนาทวี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(1)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ด่านสะเดา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ด่านปา</w:t>
      </w:r>
      <w:proofErr w:type="spellStart"/>
      <w:r w:rsidR="0005503B" w:rsidRPr="004610B8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ด่านบ้านประกอบ จังหวัดนราธิวาส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อำเภอสุไหงโก-ลก อำเภอตากใบ และอำเภอแว้ง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ด่านสุไหงโกลก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ด่านตากใบ (ท่าเรือ) และ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3)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ด่านบูเก๊ะตา จังหวัดยะลา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อำเภอเบตง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ด่านเบตง และจังหวัดสตูล มี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อำเภอ อำเภอควนโดนและอำเภอเมืองสตูล มีจุดผ่านแดนถาวร 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แห่ง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1)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 xml:space="preserve">ด่านวังประจัน </w:t>
      </w:r>
      <w:r w:rsidR="0005503B" w:rsidRPr="004610B8">
        <w:rPr>
          <w:rFonts w:ascii="TH SarabunPSK" w:hAnsi="TH SarabunPSK" w:cs="TH SarabunPSK" w:hint="cs"/>
          <w:sz w:val="32"/>
          <w:szCs w:val="32"/>
          <w:cs/>
        </w:rPr>
        <w:t>และ(</w:t>
      </w:r>
      <w:r w:rsidR="0005503B" w:rsidRPr="004610B8">
        <w:rPr>
          <w:rFonts w:ascii="TH SarabunPSK" w:hAnsi="TH SarabunPSK" w:cs="TH SarabunPSK"/>
          <w:sz w:val="32"/>
          <w:szCs w:val="32"/>
        </w:rPr>
        <w:t xml:space="preserve">2) </w:t>
      </w:r>
      <w:r w:rsidR="0005503B" w:rsidRPr="004610B8">
        <w:rPr>
          <w:rFonts w:ascii="TH SarabunPSK" w:hAnsi="TH SarabunPSK" w:cs="TH SarabunPSK"/>
          <w:sz w:val="32"/>
          <w:szCs w:val="32"/>
          <w:cs/>
        </w:rPr>
        <w:t>ด่านสตูล (ท่าเรือ)</w:t>
      </w:r>
      <w:r w:rsidR="00BE30ED">
        <w:rPr>
          <w:rFonts w:ascii="TH SarabunPSK" w:hAnsi="TH SarabunPSK" w:cs="TH SarabunPSK"/>
          <w:sz w:val="32"/>
          <w:szCs w:val="32"/>
        </w:rPr>
        <w:t xml:space="preserve"> 4)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การวิเคราะห์จากเอกสารต่าง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E30ED" w:rsidRPr="00B424AD">
        <w:rPr>
          <w:rFonts w:ascii="TH SarabunPSK" w:hAnsi="TH SarabunPSK" w:cs="TH SarabunPSK"/>
          <w:sz w:val="32"/>
          <w:szCs w:val="32"/>
          <w:cs/>
        </w:rPr>
        <w:t>ที่เกี่ยวข้อง 22 รายการ</w:t>
      </w:r>
    </w:p>
    <w:p w14:paraId="37B65AC6" w14:textId="2BB5DAF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007B1">
        <w:rPr>
          <w:rFonts w:ascii="TH SarabunPSK" w:hAnsi="TH SarabunPSK" w:cs="TH SarabunPSK"/>
          <w:sz w:val="32"/>
          <w:szCs w:val="32"/>
          <w:cs/>
        </w:rPr>
        <w:t>3.</w:t>
      </w:r>
      <w:r w:rsidRPr="00E762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ความเชื่อถือได้ในวิธีการวิจัยเชิงคุณภาพจะกล่าวถึง ความเชื่อถือได้หรือ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credibility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การถ่ายโอนผลการวิจัยหรือ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transferability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การพึ่งพากับเกณฑ์อื่น</w:t>
      </w:r>
      <w:r w:rsidR="007A2488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dependability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 xml:space="preserve">และการยืนยันผลหรือ </w:t>
      </w:r>
      <w:r w:rsidR="007B0B50" w:rsidRPr="00E762F6">
        <w:rPr>
          <w:rFonts w:ascii="TH SarabunPSK" w:hAnsi="TH SarabunPSK" w:cs="TH SarabunPSK"/>
          <w:sz w:val="32"/>
          <w:szCs w:val="32"/>
        </w:rPr>
        <w:t xml:space="preserve">conformability </w:t>
      </w:r>
      <w:r w:rsidR="007B0B50" w:rsidRPr="00E762F6">
        <w:rPr>
          <w:rFonts w:ascii="TH SarabunPSK" w:hAnsi="TH SarabunPSK" w:cs="TH SarabunPSK"/>
          <w:sz w:val="32"/>
          <w:szCs w:val="32"/>
          <w:cs/>
        </w:rPr>
        <w:t>ซึ่งผู้วิจัยได้กำหนดไว้สำหรับการพิจารณา</w:t>
      </w:r>
    </w:p>
    <w:p w14:paraId="69C53DB0" w14:textId="6E417D67" w:rsidR="00C6669F" w:rsidRPr="00577F66" w:rsidRDefault="007B0B50" w:rsidP="00577F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84EDF">
        <w:rPr>
          <w:rFonts w:ascii="TH SarabunPSK" w:hAnsi="TH SarabunPSK" w:cs="TH SarabunPSK"/>
          <w:sz w:val="32"/>
          <w:szCs w:val="32"/>
          <w:cs/>
        </w:rPr>
        <w:t>4</w:t>
      </w:r>
      <w:r w:rsidR="003007B1">
        <w:rPr>
          <w:rFonts w:ascii="TH SarabunPSK" w:hAnsi="TH SarabunPSK" w:cs="TH SarabunPSK"/>
          <w:sz w:val="32"/>
          <w:szCs w:val="32"/>
          <w:cs/>
        </w:rPr>
        <w:t>.</w:t>
      </w:r>
      <w:r w:rsidR="00AC7F22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การวิเคราะห์ข้อมูล ใช้หลัก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184EDF">
        <w:rPr>
          <w:rFonts w:ascii="TH SarabunPSK" w:hAnsi="TH SarabunPSK" w:cs="TH SarabunPSK"/>
          <w:sz w:val="32"/>
          <w:szCs w:val="32"/>
          <w:cs/>
        </w:rPr>
        <w:t>การวิเคราะห์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ข้อมูลของ</w:t>
      </w:r>
      <w:proofErr w:type="spellStart"/>
      <w:r w:rsidR="00577F66">
        <w:rPr>
          <w:rFonts w:ascii="TH SarabunPSK" w:hAnsi="TH SarabunPSK" w:cs="TH SarabunPSK" w:hint="cs"/>
          <w:sz w:val="32"/>
          <w:szCs w:val="32"/>
          <w:cs/>
        </w:rPr>
        <w:t>โคไล</w:t>
      </w:r>
      <w:proofErr w:type="spellEnd"/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ซี </w:t>
      </w:r>
      <w:r w:rsidR="002A6915" w:rsidRPr="002A6915">
        <w:rPr>
          <w:rFonts w:ascii="TH SarabunPSK" w:hAnsi="TH SarabunPSK" w:cs="TH SarabunPSK"/>
          <w:sz w:val="32"/>
          <w:szCs w:val="32"/>
          <w:cs/>
        </w:rPr>
        <w:t>โดย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ดำเนินการควบคุมคุณภาพของข้อมูล</w:t>
      </w:r>
      <w:r w:rsidR="002A6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3190" w:rsidRPr="00184EDF">
        <w:rPr>
          <w:rFonts w:ascii="TH SarabunPSK" w:hAnsi="TH SarabunPSK" w:cs="TH SarabunPSK" w:hint="cs"/>
          <w:sz w:val="32"/>
          <w:szCs w:val="32"/>
          <w:cs/>
        </w:rPr>
        <w:t>ใช้การตรวจสอบสามเส้าหลายวิธีตามสภาพและความจำเพาะของข้อมูลในทุกระยะในการเก็บรวบรวมข้อมูล</w:t>
      </w:r>
      <w:r w:rsidRPr="00184EDF">
        <w:rPr>
          <w:rFonts w:ascii="TH SarabunPSK" w:hAnsi="TH SarabunPSK" w:cs="TH SarabunPSK"/>
          <w:sz w:val="32"/>
          <w:szCs w:val="32"/>
        </w:rPr>
        <w:t xml:space="preserve">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ต้องแปลความหมายตาม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ตามการรับรู้ของผู้ที่อาศัยอยู่ในสถานการณ์นั้น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โดยอิสระจากแนวคิดทฤษฎีใด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ระยะแรกต้องทำความเข้า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ใจอย่างลึกซึ้งถึงคุณค่ากับการรับ</w:t>
      </w:r>
      <w:r w:rsidR="00717A13" w:rsidRPr="00184EDF">
        <w:rPr>
          <w:rFonts w:ascii="TH SarabunPSK" w:hAnsi="TH SarabunPSK" w:cs="TH SarabunPSK" w:hint="cs"/>
          <w:sz w:val="32"/>
          <w:szCs w:val="32"/>
          <w:cs/>
        </w:rPr>
        <w:t>รู้ภายใน</w:t>
      </w:r>
      <w:r w:rsidR="00FF68DB" w:rsidRPr="00184EDF">
        <w:rPr>
          <w:rFonts w:ascii="TH SarabunPSK" w:hAnsi="TH SarabunPSK" w:cs="TH SarabunPSK" w:hint="cs"/>
          <w:sz w:val="32"/>
          <w:szCs w:val="32"/>
          <w:cs/>
        </w:rPr>
        <w:t>ตนเองของบุคคล ระยะที่ 2 ค้นหาความจริง ระยะที่ 3 การแสดงออกของบุคคลจากการรับรู้ในประสบการณ์จริง</w:t>
      </w:r>
      <w:r w:rsidR="00C73E08" w:rsidRPr="00184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รูปแบบการศึกษา</w:t>
      </w:r>
      <w:r w:rsidR="00577F66" w:rsidRPr="00577F66">
        <w:rPr>
          <w:rFonts w:ascii="TH SarabunPSK" w:hAnsi="TH SarabunPSK" w:cs="TH SarabunPSK"/>
          <w:sz w:val="32"/>
          <w:szCs w:val="32"/>
          <w:cs/>
        </w:rPr>
        <w:t>ตามแนวคิดโครงสร้าง</w:t>
      </w:r>
      <w:r w:rsidR="00577F66">
        <w:rPr>
          <w:rFonts w:ascii="TH SarabunPSK" w:hAnsi="TH SarabunPSK" w:cs="TH SarabunPSK"/>
          <w:sz w:val="32"/>
          <w:szCs w:val="32"/>
          <w:cs/>
        </w:rPr>
        <w:t>ตามความเป็นจร</w:t>
      </w:r>
      <w:r w:rsidR="00577F66">
        <w:rPr>
          <w:rFonts w:ascii="TH SarabunPSK" w:hAnsi="TH SarabunPSK" w:cs="TH SarabunPSK" w:hint="cs"/>
          <w:sz w:val="32"/>
          <w:szCs w:val="32"/>
          <w:cs/>
        </w:rPr>
        <w:t>ิง</w:t>
      </w:r>
      <w:r w:rsidR="00577F66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="00577F66">
        <w:rPr>
          <w:rFonts w:ascii="TH SarabunPSK" w:hAnsi="TH SarabunPSK" w:cs="TH SarabunPSK"/>
          <w:sz w:val="32"/>
          <w:szCs w:val="32"/>
          <w:cs/>
        </w:rPr>
        <w:t>ฮัซเซ</w:t>
      </w:r>
      <w:r w:rsidR="00577F66">
        <w:rPr>
          <w:rFonts w:ascii="TH SarabunPSK" w:hAnsi="TH SarabunPSK" w:cs="TH SarabunPSK" w:hint="cs"/>
          <w:sz w:val="32"/>
          <w:szCs w:val="32"/>
          <w:cs/>
        </w:rPr>
        <w:t>ิร์</w:t>
      </w:r>
      <w:r w:rsidR="00577F66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577F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577F66">
        <w:rPr>
          <w:rFonts w:ascii="TH SarabunPSK" w:hAnsi="TH SarabunPSK" w:cs="TH SarabunPSK"/>
          <w:sz w:val="32"/>
          <w:szCs w:val="32"/>
        </w:rPr>
        <w:t>Husserlian</w:t>
      </w:r>
      <w:proofErr w:type="spellEnd"/>
      <w:r w:rsidR="00577F66">
        <w:rPr>
          <w:rFonts w:ascii="TH SarabunPSK" w:hAnsi="TH SarabunPSK" w:cs="TH SarabunPSK"/>
          <w:sz w:val="32"/>
          <w:szCs w:val="32"/>
        </w:rPr>
        <w:t xml:space="preserve"> Phenomenology (</w:t>
      </w:r>
      <w:r w:rsidR="00577F66" w:rsidRPr="00577F66">
        <w:rPr>
          <w:rFonts w:ascii="TH SarabunPSK" w:hAnsi="TH SarabunPSK" w:cs="TH SarabunPSK"/>
          <w:sz w:val="32"/>
          <w:szCs w:val="32"/>
          <w:cs/>
        </w:rPr>
        <w:t>อัญญา ปลดเปลื้อง</w:t>
      </w:r>
      <w:r w:rsidR="00577F6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577F66">
        <w:rPr>
          <w:rFonts w:ascii="TH SarabunPSK" w:hAnsi="TH SarabunPSK" w:cs="TH SarabunPSK"/>
          <w:sz w:val="32"/>
          <w:szCs w:val="32"/>
        </w:rPr>
        <w:t>2556</w:t>
      </w:r>
      <w:r w:rsidR="00577F66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มี 7 ขั้นตอน ได้แก่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1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อ่านบทสัมภาษณ์ที่ถอดความแล้วหลาย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คร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ื่อให้เข้า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ใจความรู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้สึก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ของผู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้ให้ข้อ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มูลอย่างแท้จริง 2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ทบทวนแต่ละ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ข้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อความในทุกหน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อย่างถ่อง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แท้เพื่อ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ดูนัยสำคัญของ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เนื้อเรื่อง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ทำความเข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้า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ใจตามนัยสำคัญของเน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ื้อ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หา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และกำหนดความหมาย 4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กำหนดความหมายของกลุ่มคำท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เป็นประเด็นหลัก 5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รวบรวมผลลัพธ์ท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ได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้</w:t>
      </w:r>
      <w:r w:rsidR="00052C81" w:rsidRPr="00184EDF">
        <w:rPr>
          <w:rFonts w:ascii="TH SarabunPSK" w:hAnsi="TH SarabunPSK" w:cs="TH SarabunPSK"/>
          <w:sz w:val="32"/>
          <w:szCs w:val="32"/>
          <w:cs/>
        </w:rPr>
        <w:t>จากปรากฏการณ์ท</w:t>
      </w:r>
      <w:r w:rsidR="00052C81" w:rsidRPr="00184EDF">
        <w:rPr>
          <w:rFonts w:ascii="TH SarabunPSK" w:hAnsi="TH SarabunPSK" w:cs="TH SarabunPSK" w:hint="cs"/>
          <w:sz w:val="32"/>
          <w:szCs w:val="32"/>
          <w:cs/>
        </w:rPr>
        <w:t>ี่ศึกษา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และอธิบายหรือบรรยายอย่างถี่ถ้วน</w:t>
      </w:r>
      <w:r w:rsidR="003F5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8FE">
        <w:rPr>
          <w:rFonts w:ascii="TH SarabunPSK" w:hAnsi="TH SarabunPSK" w:cs="TH SarabunPSK"/>
          <w:sz w:val="32"/>
          <w:szCs w:val="32"/>
          <w:cs/>
        </w:rPr>
        <w:t>6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อธ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ิ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บายปรากฏการณ์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ยั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ง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กำกวม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ความชัดเจน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เท่าที่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จะเป็นไปไ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 7</w:t>
      </w:r>
      <w:r w:rsidR="007A2488">
        <w:rPr>
          <w:rFonts w:ascii="TH SarabunPSK" w:hAnsi="TH SarabunPSK" w:cs="TH SarabunPSK" w:hint="cs"/>
          <w:sz w:val="32"/>
          <w:szCs w:val="32"/>
          <w:cs/>
        </w:rPr>
        <w:t>)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นำข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้อค้นพ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บท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ี่ได้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จากการศ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ึกษา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lastRenderedPageBreak/>
        <w:t>ย้อน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กลับไป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ที่ผู้ให้ข้อมูล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เพ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ื่อ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>ตรวจสอบความถูกต</w:t>
      </w:r>
      <w:r w:rsidR="00C24D02" w:rsidRPr="00184EDF">
        <w:rPr>
          <w:rFonts w:ascii="TH SarabunPSK" w:hAnsi="TH SarabunPSK" w:cs="TH SarabunPSK" w:hint="cs"/>
          <w:sz w:val="32"/>
          <w:szCs w:val="32"/>
          <w:cs/>
        </w:rPr>
        <w:t>้อ</w:t>
      </w:r>
      <w:r w:rsidR="00C24D02" w:rsidRPr="00184EDF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C766E7" w:rsidRPr="003F58FE">
        <w:rPr>
          <w:rFonts w:ascii="TH SarabunPSK" w:hAnsi="TH SarabunPSK" w:cs="TH SarabunPSK"/>
          <w:sz w:val="32"/>
          <w:szCs w:val="32"/>
          <w:cs/>
        </w:rPr>
        <w:t>ประเด็นของการศึกษาและการตีความตามที่ระบุไว้ในคำถามและ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="00AC0C2E" w:rsidRPr="007A2488">
        <w:rPr>
          <w:rFonts w:ascii="TH SarabunPSK" w:hAnsi="TH SarabunPSK" w:cs="TH SarabunPSK" w:hint="cs"/>
          <w:sz w:val="32"/>
          <w:szCs w:val="32"/>
          <w:cs/>
        </w:rPr>
        <w:t>5</w:t>
      </w:r>
      <w:r w:rsidR="00C73E08" w:rsidRPr="007A24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6E7" w:rsidRPr="007A248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2488" w:rsidRPr="007A2488">
        <w:rPr>
          <w:rFonts w:ascii="TH SarabunPSK" w:hAnsi="TH SarabunPSK" w:cs="TH SarabunPSK" w:hint="cs"/>
          <w:sz w:val="32"/>
          <w:szCs w:val="32"/>
          <w:cs/>
        </w:rPr>
        <w:t>นำเสนอไว้ในผลการวิจัยนี้</w:t>
      </w:r>
    </w:p>
    <w:p w14:paraId="788F74E9" w14:textId="77777777" w:rsidR="00AC7F22" w:rsidRPr="00E762F6" w:rsidRDefault="00AC7F22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1BEA457C" w14:textId="77777777" w:rsidR="00B651E0" w:rsidRDefault="001E181E" w:rsidP="00B651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E181E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ผลการวิจัยพบว่าบริเวณชุมชนจุดผ่านแดนถาวรทั้ง 9 แห่งเป็นจุดผ่านแดนที่ถูกต้องตามกฎหมายในภาคใต้ตอนล่างของประเทศไทย และมีลักษณะการดำเนินชีวิตของผู้คนแตกต่างกันขึ้นอยู่กับสภาพเศรษฐกิจ ปริมาณการค้าขายชายแดน และปริมาณของผู้เดินทางผ่านแดนเพื่อเข้าออกระหว่างประเทศ ส่วนที่คล้ายกันคือการเข้ามาพักอาศัยอยู่ในบริเวณชายแดนด้วยเหตุผลเพื่อให้การเดินทางสะดวกและไม่ไกลกับการประกอบอาชีพเป็นเหตุผลหลัก และพบความเสี่ยงทางสุขภาพตามการรับรู้ของคนชายแดนไทย </w:t>
      </w:r>
      <w:r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Pr="001E181E">
        <w:rPr>
          <w:rFonts w:ascii="TH SarabunPSK" w:hAnsi="TH SarabunPSK" w:cs="TH SarabunPSK"/>
          <w:sz w:val="32"/>
          <w:szCs w:val="32"/>
          <w:cs/>
        </w:rPr>
        <w:t xml:space="preserve">มาเลเซีย โดยเรียงลำดับตามความตระหนัก ได้ดังต่อไปนี้ 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>1) ความเสี่ยงจากการอุปโภคและบริโภคสินค้าชายแดนที่ไม่ได้ขออนุญาตนำเข้า</w:t>
      </w:r>
      <w:r w:rsidR="000D25B0" w:rsidRPr="005A1ABE">
        <w:rPr>
          <w:rFonts w:ascii="TH SarabunPSK" w:hAnsi="TH SarabunPSK" w:cs="TH SarabunPSK"/>
          <w:sz w:val="32"/>
          <w:szCs w:val="32"/>
          <w:cs/>
        </w:rPr>
        <w:t>อย่างถูกต้องและไม่ได้รับการรับรองมาตรฐานสินค้า หากรับประทานสินค้าดังกล่าวอาจก่อให้เกิดผลเสียต่อร่างกายถึงขั้นเสียชีวิตได้ แต่การรับรู้ของคนชายแดนไม่ตระหนักถึงผลเสียที่อาจเกิดขึ้น ดังคำกล่าวของ</w:t>
      </w:r>
      <w:proofErr w:type="spellStart"/>
      <w:r w:rsidR="000D25B0" w:rsidRPr="005A1ABE">
        <w:rPr>
          <w:rFonts w:ascii="TH SarabunPSK" w:hAnsi="TH SarabunPSK" w:cs="TH SarabunPSK"/>
          <w:sz w:val="32"/>
          <w:szCs w:val="32"/>
          <w:cs/>
        </w:rPr>
        <w:t>กะนี</w:t>
      </w:r>
      <w:proofErr w:type="spellEnd"/>
      <w:r w:rsidR="000D25B0"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 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>ที่</w:t>
      </w:r>
      <w:r w:rsidR="00B651E0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0D25B0" w:rsidRPr="000D25B0">
        <w:rPr>
          <w:rFonts w:ascii="TH SarabunPSK" w:hAnsi="TH SarabunPSK" w:cs="TH SarabunPSK"/>
          <w:sz w:val="32"/>
          <w:szCs w:val="32"/>
          <w:cs/>
        </w:rPr>
        <w:t xml:space="preserve">ว่า </w:t>
      </w:r>
    </w:p>
    <w:p w14:paraId="5A24F951" w14:textId="04506974" w:rsidR="000D25B0" w:rsidRPr="000D25B0" w:rsidRDefault="000D25B0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proofErr w:type="spellStart"/>
      <w:r w:rsidRPr="00B651E0">
        <w:rPr>
          <w:rFonts w:ascii="TH SarabunPSK" w:hAnsi="TH SarabunPSK" w:cs="TH SarabunPSK"/>
          <w:sz w:val="28"/>
          <w:cs/>
        </w:rPr>
        <w:t>ทาขะนุม</w:t>
      </w:r>
      <w:proofErr w:type="spellEnd"/>
      <w:r w:rsidRPr="00B651E0">
        <w:rPr>
          <w:rFonts w:ascii="TH SarabunPSK" w:hAnsi="TH SarabunPSK" w:cs="TH SarabunPSK"/>
          <w:sz w:val="28"/>
          <w:cs/>
        </w:rPr>
        <w:t>นี่มันเสีย โบ้โต๊ะโต๊ะสามัยก่อน ส่าตายกันหมดแล้ว โบ้เรากินกันมานานแล้วไม่เห็นว่ามันอี้เป็นรัย" แปลว่า "ถ้าขนมดังกล่าวหมดอายุหรือเสื่อมสภาพ ปู่ย่าตายายสมัยก่อน คงตายกันหมดแล้ว คนที่นี้รับประทานขนมแบบนี้มานานแล้ว"</w:t>
      </w:r>
    </w:p>
    <w:p w14:paraId="570A3FF5" w14:textId="355AB76D" w:rsidR="007674CB" w:rsidRPr="005A1ABE" w:rsidRDefault="000D25B0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25B0">
        <w:rPr>
          <w:rFonts w:ascii="TH SarabunPSK" w:hAnsi="TH SarabunPSK" w:cs="TH SarabunPSK"/>
          <w:sz w:val="32"/>
          <w:szCs w:val="32"/>
          <w:cs/>
        </w:rPr>
        <w:t>หากแต่ยังไม่ใช่การบริโภคสินค้าอย่างเดียวที่มีความเสี่ยง แต่ยังมีเครื่องอุปโภคอีกที่เป็นความเสี่ยง เช่น น้ำมันเชื้อเพลิง ความเสี่ยงด้านสุขภาพต่อการสัมผัสโดยไม่มีการสวมอุปกรณ์ป้องกันอันตรายส่วนบุคคลขณะสัมผัสกับน้ำมันโดยตรงและความไม่สะดวกในการชำระล้างร่างกายเมื่อเสื้อผ้าหรืออวัยวะสัมผัสน้ำมัน ทำให้คนชายแดนเสี่ยงอันตรายต่อการสัมผัสสารเคมีในน้ำมันเชื้อเพลิงได้ จากการสังเกตเกือบทุกพื้นที่ทั้ง 4 จังหวัด 8 อำเภอ ปฏิบัติเหมือนและไม่แตกต่างกัน</w:t>
      </w:r>
      <w:r w:rsidR="001E181E" w:rsidRPr="000D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3E3" w:rsidRPr="001163E3">
        <w:rPr>
          <w:rFonts w:ascii="TH SarabunPSK" w:hAnsi="TH SarabunPSK" w:cs="TH SarabunPSK"/>
          <w:sz w:val="32"/>
          <w:szCs w:val="32"/>
          <w:cs/>
        </w:rPr>
        <w:t>2) ความเสี่ยงจากการกักตุนสินค้าอุปโภค/บริโภคต่าง ๆ เช่น อาหาร เครื่องสำอาง น้ำมันพืช น้ำมันเชื้อเพลิง และสารเคมี การกักตุนสินค้าดังกล่าวอาจทำให้สินค้าหมดอายุหรือเสื่อมสภาพเร็วกว่าที่กำหนด</w:t>
      </w:r>
      <w:r w:rsidR="001163E3" w:rsidRPr="00116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63E3" w:rsidRPr="001163E3">
        <w:rPr>
          <w:rFonts w:ascii="TH SarabunPSK" w:hAnsi="TH SarabunPSK" w:cs="TH SarabunPSK"/>
          <w:sz w:val="32"/>
          <w:szCs w:val="32"/>
          <w:cs/>
        </w:rPr>
        <w:t>เนื่องจากสถานที่กักตุนไม่ได้มาตรฐาน อาจก่อให้เกิดผลเสียต่อร่างกายถึงขั้นเสียชีวิต</w:t>
      </w:r>
      <w:r w:rsidR="001163E3" w:rsidRPr="000C3DDD">
        <w:rPr>
          <w:rFonts w:ascii="TH SarabunPSK" w:hAnsi="TH SarabunPSK" w:cs="TH SarabunPSK"/>
          <w:sz w:val="32"/>
          <w:szCs w:val="32"/>
          <w:cs/>
        </w:rPr>
        <w:t>ได้</w:t>
      </w:r>
      <w:r w:rsidR="001E181E" w:rsidRPr="000C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3) ความเสี่ยงจากโรคติดต่ออันตรายตามแนวชายแดนและข้ามแดนระหว่างประเทศ ทำให้เกิดปัญหาความมั่นคงของประชาชนตามแนวชายแดน</w:t>
      </w:r>
      <w:r w:rsidR="000C3DDD" w:rsidRPr="000C3D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การหลบหนีเข้าเมืองของแรงงานไทยในประเทศมาเลเซียโดยผิดกฎหมาย ส่งผลให้เกิดการแพร่ระบาดของโรคติดต่ออันตราย เสี่ยงต่อประชาชนทุกกลุ่มทุกวัย อันตรายร้ายแรงถึงขั้นเสียชีวิต เช่น โรคโควิด-19 (</w:t>
      </w:r>
      <w:r w:rsidR="000C3DDD" w:rsidRPr="000C3DDD">
        <w:rPr>
          <w:rFonts w:ascii="TH SarabunPSK" w:hAnsi="TH SarabunPSK" w:cs="TH SarabunPSK"/>
          <w:sz w:val="32"/>
          <w:szCs w:val="32"/>
        </w:rPr>
        <w:t>covid-</w:t>
      </w:r>
      <w:r w:rsidR="000C3DDD" w:rsidRPr="000C3DDD">
        <w:rPr>
          <w:rFonts w:ascii="TH SarabunPSK" w:hAnsi="TH SarabunPSK" w:cs="TH SarabunPSK"/>
          <w:sz w:val="32"/>
          <w:szCs w:val="32"/>
          <w:cs/>
        </w:rPr>
        <w:t>19) รัฐมีมาตรการในการป้องกันโรค โดยให้เว้นระยะห่าง หลีเลี่ยงการรวมกลุ่ม ใส่หน้ากากอนามัย หมั่นล้างมือบ่อย ๆ แต่จากการสังเกต ประชาชนไม่ค่อยให้ความร่วมมือในมาตรการดังกล่าว อาจทำให้เกิดการแพร่ระบาดของเชื้อโรคมากยิ่งขึ้น</w:t>
      </w:r>
      <w:r w:rsidR="001E181E" w:rsidRPr="000C3D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81E" w:rsidRPr="004D7DC6">
        <w:rPr>
          <w:rFonts w:ascii="TH SarabunPSK" w:hAnsi="TH SarabunPSK" w:cs="TH SarabunPSK"/>
          <w:sz w:val="32"/>
          <w:szCs w:val="32"/>
          <w:cs/>
        </w:rPr>
        <w:t xml:space="preserve">4) ความเสี่ยงต่อภาวะสุขภาพจิตและการติดยาเสพติด 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>ผู้ที่มี</w:t>
      </w:r>
      <w:r w:rsidR="00A66175" w:rsidRPr="004D7DC6">
        <w:rPr>
          <w:rFonts w:ascii="TH SarabunPSK" w:hAnsi="TH SarabunPSK" w:cs="TH SarabunPSK" w:hint="cs"/>
          <w:sz w:val="32"/>
          <w:szCs w:val="32"/>
          <w:cs/>
        </w:rPr>
        <w:t>ภา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>วะของสุภาพจิตส่วนใหญ่มาจากการ</w:t>
      </w:r>
      <w:r w:rsidR="00A66175" w:rsidRPr="004D7DC6">
        <w:rPr>
          <w:rFonts w:ascii="TH SarabunPSK" w:hAnsi="TH SarabunPSK" w:cs="TH SarabunPSK" w:hint="cs"/>
          <w:sz w:val="32"/>
          <w:szCs w:val="32"/>
          <w:cs/>
        </w:rPr>
        <w:t>ติดยาเสพติด เพราะการใช้สารเสพติดเป็นเวลานาน ๆ ทำให้ฤทธิ์ของยาเสพติดมีผลต่อระบบประสาท</w:t>
      </w:r>
      <w:r w:rsidR="00E7513E" w:rsidRPr="004D7DC6">
        <w:rPr>
          <w:rFonts w:ascii="TH SarabunPSK" w:hAnsi="TH SarabunPSK" w:cs="TH SarabunPSK" w:hint="cs"/>
          <w:sz w:val="32"/>
          <w:szCs w:val="32"/>
          <w:cs/>
        </w:rPr>
        <w:t xml:space="preserve"> ความคิดความจำสับสน มีภาวะทางจิตใจไม่ปกติ ซึมเศร้า วิตกกังวล จิตหลอน เห็นแต่ภาพลวงตา ดังคำ</w:t>
      </w:r>
      <w:r w:rsidR="00E7513E" w:rsidRPr="005A1ABE">
        <w:rPr>
          <w:rFonts w:ascii="TH SarabunPSK" w:hAnsi="TH SarabunPSK" w:cs="TH SarabunPSK" w:hint="cs"/>
          <w:sz w:val="32"/>
          <w:szCs w:val="32"/>
          <w:cs/>
        </w:rPr>
        <w:t>กล่าวของบังหมาด (นามสมมติ)</w:t>
      </w:r>
    </w:p>
    <w:p w14:paraId="7B5810CB" w14:textId="54C06F40" w:rsidR="00E7513E" w:rsidRPr="005A1ABE" w:rsidRDefault="00E7513E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lastRenderedPageBreak/>
        <w:t>"</w:t>
      </w:r>
      <w:r w:rsidRPr="00B651E0">
        <w:rPr>
          <w:rFonts w:ascii="TH SarabunPSK" w:hAnsi="TH SarabunPSK" w:cs="TH SarabunPSK" w:hint="cs"/>
          <w:sz w:val="28"/>
          <w:cs/>
        </w:rPr>
        <w:t>ว้างนี้มีแต่คนม่ายบ้าย ส่ากลัวนิ บางทีพา</w:t>
      </w:r>
      <w:r w:rsidR="007D2DAC" w:rsidRPr="00B651E0">
        <w:rPr>
          <w:rFonts w:ascii="TH SarabunPSK" w:hAnsi="TH SarabunPSK" w:cs="TH SarabunPSK" w:hint="cs"/>
          <w:sz w:val="28"/>
          <w:cs/>
        </w:rPr>
        <w:t>เปดจะมาฟัน ว่าเราอีทำร้าย ส่าอีขาดยาล่าวที่เป็นพันนี้</w:t>
      </w:r>
      <w:r w:rsidRPr="00B651E0">
        <w:rPr>
          <w:rFonts w:ascii="TH SarabunPSK" w:hAnsi="TH SarabunPSK" w:cs="TH SarabunPSK"/>
          <w:sz w:val="28"/>
          <w:cs/>
        </w:rPr>
        <w:t>" แปลว่า "</w:t>
      </w:r>
      <w:r w:rsidR="007D2DAC" w:rsidRPr="00B651E0">
        <w:rPr>
          <w:rFonts w:ascii="TH SarabunPSK" w:hAnsi="TH SarabunPSK" w:cs="TH SarabunPSK" w:hint="cs"/>
          <w:sz w:val="28"/>
          <w:cs/>
        </w:rPr>
        <w:t>เดียวนี้</w:t>
      </w:r>
      <w:r w:rsidR="004D7DC6" w:rsidRPr="00B651E0">
        <w:rPr>
          <w:rFonts w:ascii="TH SarabunPSK" w:hAnsi="TH SarabunPSK" w:cs="TH SarabunPSK" w:hint="cs"/>
          <w:sz w:val="28"/>
          <w:cs/>
        </w:rPr>
        <w:t>มีแต่คนบ้า กลัวมาก บางครั้งถือมีดไล่ฟัน กล่าวหาว่าคนอื่นจะทำร้ายเขา น่าจะไม่ได้กินยาควบคุมอาการทำให้อาการกำเริบ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43DA2C13" w14:textId="11CB3628" w:rsidR="007674CB" w:rsidRPr="005A1ABE" w:rsidRDefault="009C2544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 w:hint="cs"/>
          <w:sz w:val="32"/>
          <w:szCs w:val="32"/>
          <w:cs/>
        </w:rPr>
        <w:t>เมื่อเกิดเหตุ</w:t>
      </w:r>
      <w:r w:rsidRPr="005A1ABE">
        <w:rPr>
          <w:rFonts w:ascii="TH SarabunPSK" w:hAnsi="TH SarabunPSK" w:cs="TH SarabunPSK"/>
          <w:sz w:val="32"/>
          <w:szCs w:val="32"/>
          <w:cs/>
        </w:rPr>
        <w:t>อาละวาด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ในหมู่บ้าน ครอบครัวก็นำผู้ป่วยไปรักษาและบำบัด แต่เป็นการแก้ปัญหาที่ปลายเหตุ  ทำให้ปัญหานี้ยังคงอยู่ และปัญหาการติดยาเสพติดของคนชายแดน</w:t>
      </w:r>
      <w:r w:rsidR="00E9054A" w:rsidRPr="005A1ABE">
        <w:rPr>
          <w:rFonts w:ascii="TH SarabunPSK" w:hAnsi="TH SarabunPSK" w:cs="TH SarabunPSK" w:hint="cs"/>
          <w:sz w:val="32"/>
          <w:szCs w:val="32"/>
          <w:cs/>
        </w:rPr>
        <w:t xml:space="preserve"> มีความคล้ายคลึงกับจังหวัดอื่น ๆ แต่เสี่ยงที่จะติดในรายใหม่เพิ่มมากขึ้น เนื่องจากแนวเขตชายแดนเป็นจุดอ่อนในการลักลอบการขนยาเสพติด มีกระบวนการในการทำกิจการดังกล่าวโดยใช้วัยรุ่นในพื้นที่ ตอนแรกให้ลองฟรีใช้ฟรี แต่พอติดขึ้นมามีค่าใช้จ่าย ถ้าไม่มีเงินต้องทำงานแลก แล้วค่าตอบแทนในการทำงานสูง ทำให้มีแรงจูงใจในการทำ ดังคำกล่าวของบังดีน (นามสมมติ)</w:t>
      </w:r>
    </w:p>
    <w:p w14:paraId="221CD990" w14:textId="46580D2F" w:rsidR="00E9054A" w:rsidRDefault="00E9054A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r w:rsidRPr="00B651E0">
        <w:rPr>
          <w:rFonts w:ascii="TH SarabunPSK" w:hAnsi="TH SarabunPSK" w:cs="TH SarabunPSK" w:hint="cs"/>
          <w:sz w:val="28"/>
          <w:cs/>
        </w:rPr>
        <w:t>ขนท่อมทิตนึ่งได้เบี้ยมากหวามึงทำงานเปนเดือนล่าว</w:t>
      </w:r>
      <w:r w:rsidRPr="00B651E0">
        <w:rPr>
          <w:rFonts w:ascii="TH SarabunPSK" w:hAnsi="TH SarabunPSK" w:cs="TH SarabunPSK"/>
          <w:sz w:val="28"/>
          <w:cs/>
        </w:rPr>
        <w:t>" แปลว่า "</w:t>
      </w:r>
      <w:r w:rsidRPr="00B651E0">
        <w:rPr>
          <w:rFonts w:ascii="TH SarabunPSK" w:hAnsi="TH SarabunPSK" w:cs="TH SarabunPSK" w:hint="cs"/>
          <w:sz w:val="28"/>
          <w:cs/>
        </w:rPr>
        <w:t>ทำงานรับจ้างขนใบกระท</w:t>
      </w:r>
      <w:r w:rsidR="004F4D77" w:rsidRPr="00B651E0">
        <w:rPr>
          <w:rFonts w:ascii="TH SarabunPSK" w:hAnsi="TH SarabunPSK" w:cs="TH SarabunPSK" w:hint="cs"/>
          <w:sz w:val="28"/>
          <w:cs/>
        </w:rPr>
        <w:t>่อม 1 สัปดาห์ ได้เงินเยอะกว่าเทอที่ทำงานทั้งเดือน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37EAA81A" w14:textId="639B9FFF" w:rsidR="007D75E3" w:rsidRPr="005A1ABE" w:rsidRDefault="004F4D77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จากคำกล่าวของบังดีน ทำให้ทราบถึงความเสี่ยงในเรื่องยาเสพติดที่จะเพิ่มขึ้นในอนาคต การรับรู้ของชาวบ้าน ทราบทุกอย่างแม้กระทั่งเส้นทางการลำเลียง แต่จัดการอะไรไม่ได้</w:t>
      </w:r>
      <w:r w:rsidR="00CD5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81E" w:rsidRPr="005D41D8">
        <w:rPr>
          <w:rFonts w:ascii="TH SarabunPSK" w:hAnsi="TH SarabunPSK" w:cs="TH SarabunPSK"/>
          <w:sz w:val="32"/>
          <w:szCs w:val="32"/>
          <w:cs/>
        </w:rPr>
        <w:t>และ 5) ความเสี่ยงต่ออนาคตของเด็กและเยาวชนเนื่องจากระดับความผูกพันในครอบครัวลดลง</w:t>
      </w:r>
      <w:r w:rsidR="00CD5CD2" w:rsidRPr="005D41D8">
        <w:rPr>
          <w:rFonts w:ascii="TH SarabunPSK" w:hAnsi="TH SarabunPSK" w:cs="TH SarabunPSK"/>
          <w:sz w:val="32"/>
          <w:szCs w:val="32"/>
        </w:rPr>
        <w:t xml:space="preserve"> </w:t>
      </w:r>
      <w:r w:rsidR="00CD5CD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D75E3">
        <w:rPr>
          <w:rFonts w:ascii="TH SarabunPSK" w:hAnsi="TH SarabunPSK" w:cs="TH SarabunPSK" w:hint="cs"/>
          <w:sz w:val="32"/>
          <w:szCs w:val="32"/>
          <w:cs/>
        </w:rPr>
        <w:t>บริบทบริเวณชายแดน ส่วนใหญ่ประกอบอาชีพทำสวนยางพารา พ่อแม่ต้องออกไปกรีดยาง ในช่วงเวลาประมาณ 03</w:t>
      </w:r>
      <w:r w:rsidR="007D75E3">
        <w:rPr>
          <w:rFonts w:ascii="TH SarabunPSK" w:hAnsi="TH SarabunPSK" w:cs="TH SarabunPSK"/>
          <w:sz w:val="32"/>
          <w:szCs w:val="32"/>
        </w:rPr>
        <w:t>:</w:t>
      </w:r>
      <w:r w:rsidR="007D75E3">
        <w:rPr>
          <w:rFonts w:ascii="TH SarabunPSK" w:hAnsi="TH SarabunPSK" w:cs="TH SarabunPSK" w:hint="cs"/>
          <w:sz w:val="32"/>
          <w:szCs w:val="32"/>
          <w:cs/>
        </w:rPr>
        <w:t>00 น. และทำงานเสร็จประมาณ 09</w:t>
      </w:r>
      <w:r w:rsidR="007D75E3">
        <w:rPr>
          <w:rFonts w:ascii="TH SarabunPSK" w:hAnsi="TH SarabunPSK" w:cs="TH SarabunPSK"/>
          <w:sz w:val="32"/>
          <w:szCs w:val="32"/>
        </w:rPr>
        <w:t>:</w:t>
      </w:r>
      <w:r w:rsidR="007D75E3">
        <w:rPr>
          <w:rFonts w:ascii="TH SarabunPSK" w:hAnsi="TH SarabunPSK" w:cs="TH SarabunPSK" w:hint="cs"/>
          <w:sz w:val="32"/>
          <w:szCs w:val="32"/>
          <w:cs/>
        </w:rPr>
        <w:t>00 น. เวลากลางวันเป็นเวลาพักผ่อน และเข้านอนตั้งแต่หัวค่ำ เพื่อตื่นขึ้นมาทำงานต่อ ทำให้เวลาที่ใช้ชีวิตร่วมกันมีเวลาจำกัด พ่อแม่จึงไม่ค่อย</w:t>
      </w:r>
      <w:r w:rsidR="00B07515">
        <w:rPr>
          <w:rFonts w:ascii="TH SarabunPSK" w:hAnsi="TH SarabunPSK" w:cs="TH SarabunPSK" w:hint="cs"/>
          <w:sz w:val="32"/>
          <w:szCs w:val="32"/>
          <w:cs/>
        </w:rPr>
        <w:t xml:space="preserve">มีเวลาในการอบรมสั่งสอนให้ห่างไกลสารเสพติด ทักษะชีวิตที่อ่อนแอที่สุดของเด็กและเยาวชน คือ ครอบครัว </w:t>
      </w:r>
      <w:r w:rsidR="00E56C03">
        <w:rPr>
          <w:rFonts w:ascii="TH SarabunPSK" w:hAnsi="TH SarabunPSK" w:cs="TH SarabunPSK" w:hint="cs"/>
          <w:sz w:val="32"/>
          <w:szCs w:val="32"/>
          <w:cs/>
        </w:rPr>
        <w:t>เมื่อขาดความรักความอบอุ่นจากครอบครัว</w:t>
      </w:r>
      <w:r w:rsidR="0078033D">
        <w:rPr>
          <w:rFonts w:ascii="TH SarabunPSK" w:hAnsi="TH SarabunPSK" w:cs="TH SarabunPSK" w:hint="cs"/>
          <w:sz w:val="32"/>
          <w:szCs w:val="32"/>
          <w:cs/>
        </w:rPr>
        <w:t xml:space="preserve"> จึงกลายเป็นว่าต้องหาจากอย่างอื่นมาชดเชย สารเสพติดเป็นตัวเลือกหนึ่ง</w:t>
      </w:r>
      <w:r w:rsidR="00E73297">
        <w:rPr>
          <w:rFonts w:ascii="TH SarabunPSK" w:hAnsi="TH SarabunPSK" w:cs="TH SarabunPSK" w:hint="cs"/>
          <w:sz w:val="32"/>
          <w:szCs w:val="32"/>
          <w:cs/>
        </w:rPr>
        <w:t>ที่วัยนี้ชื่นชอบในการแก้ปัญหา จึงแพร่หลายในเด็กและเยาวชน ส่งผลให้เสียทั้งการเรียน การใช้ชีวิต ครอบครัว และสังคม เนื่องจากตามแนวชายแดนสารเสพติดหาซื้อง่ายและราคาถูก บุหรี่หรือใบจาก เป็นสารเสพติดชนิดแรก</w:t>
      </w:r>
      <w:r w:rsidR="00C57A96">
        <w:rPr>
          <w:rFonts w:ascii="TH SarabunPSK" w:hAnsi="TH SarabunPSK" w:cs="TH SarabunPSK" w:hint="cs"/>
          <w:sz w:val="32"/>
          <w:szCs w:val="32"/>
          <w:cs/>
        </w:rPr>
        <w:t xml:space="preserve">ที่เริ่มอยากลอง ชุมชนชายแดนไทย </w:t>
      </w:r>
      <w:r w:rsidR="00C57A96">
        <w:rPr>
          <w:rFonts w:ascii="TH SarabunPSK" w:hAnsi="TH SarabunPSK" w:cs="TH SarabunPSK"/>
          <w:sz w:val="32"/>
          <w:szCs w:val="32"/>
          <w:cs/>
        </w:rPr>
        <w:t>–</w:t>
      </w:r>
      <w:r w:rsidR="00C57A96">
        <w:rPr>
          <w:rFonts w:ascii="TH SarabunPSK" w:hAnsi="TH SarabunPSK" w:cs="TH SarabunPSK" w:hint="cs"/>
          <w:sz w:val="32"/>
          <w:szCs w:val="32"/>
          <w:cs/>
        </w:rPr>
        <w:t xml:space="preserve"> มาเลเซีย มีบุหรี่นอกขายราคาถูก ถูกกว่าบุหรี่ทั่วไป ทำให้กลุ่มวัยนี้เข้าถึงได้ง่าย นอกจากนี้ยังมีการพัฒนาผลิตภัณฑ์ให้จูงใจวัยรุ่นด้วยการเพิ่มลูกเล่น ดังคำ</w:t>
      </w:r>
      <w:r w:rsidR="00C57A96" w:rsidRPr="005A1ABE">
        <w:rPr>
          <w:rFonts w:ascii="TH SarabunPSK" w:hAnsi="TH SarabunPSK" w:cs="TH SarabunPSK" w:hint="cs"/>
          <w:sz w:val="32"/>
          <w:szCs w:val="32"/>
          <w:cs/>
        </w:rPr>
        <w:t>กล่าวของอาเด๊ะ</w:t>
      </w:r>
      <w:r w:rsidR="005D41D8" w:rsidRPr="005A1ABE">
        <w:rPr>
          <w:rFonts w:ascii="TH SarabunPSK" w:hAnsi="TH SarabunPSK" w:cs="TH SarabunPSK" w:hint="cs"/>
          <w:sz w:val="32"/>
          <w:szCs w:val="32"/>
          <w:cs/>
        </w:rPr>
        <w:t xml:space="preserve"> (นามสมมติ) </w:t>
      </w:r>
      <w:r w:rsidR="00C57A96" w:rsidRPr="005A1ABE">
        <w:rPr>
          <w:rFonts w:ascii="TH SarabunPSK" w:hAnsi="TH SarabunPSK" w:cs="TH SarabunPSK" w:hint="cs"/>
          <w:sz w:val="32"/>
          <w:szCs w:val="32"/>
          <w:cs/>
        </w:rPr>
        <w:t>ที่ว่า</w:t>
      </w:r>
      <w:r w:rsidR="00E73297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33D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6E029E" w14:textId="64C5C6D6" w:rsidR="00C57A96" w:rsidRPr="005A1ABE" w:rsidRDefault="00C57A96" w:rsidP="00B651E0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51E0">
        <w:rPr>
          <w:rFonts w:ascii="TH SarabunPSK" w:hAnsi="TH SarabunPSK" w:cs="TH SarabunPSK"/>
          <w:sz w:val="28"/>
          <w:cs/>
        </w:rPr>
        <w:t>"</w:t>
      </w:r>
      <w:r w:rsidRPr="00B651E0">
        <w:rPr>
          <w:rFonts w:ascii="TH SarabunPSK" w:hAnsi="TH SarabunPSK" w:cs="TH SarabunPSK" w:hint="cs"/>
          <w:sz w:val="28"/>
          <w:cs/>
        </w:rPr>
        <w:t>บุหรี่หวาน (บุหรี่กาแรม)</w:t>
      </w:r>
      <w:r w:rsidR="000C5C6E" w:rsidRPr="00B651E0">
        <w:rPr>
          <w:rFonts w:ascii="TH SarabunPSK" w:hAnsi="TH SarabunPSK" w:cs="TH SarabunPSK" w:hint="cs"/>
          <w:sz w:val="28"/>
          <w:cs/>
        </w:rPr>
        <w:t xml:space="preserve"> มีรสชาติหวาน หอม สนุก ไม่แสบคอ สูบได้เรื่อย ๆ ราคาถูกด้วย ซื้อ 3 </w:t>
      </w:r>
      <w:r w:rsidR="000C5C6E" w:rsidRPr="00B651E0">
        <w:rPr>
          <w:rFonts w:ascii="TH SarabunPSK" w:hAnsi="TH SarabunPSK" w:cs="TH SarabunPSK"/>
          <w:sz w:val="28"/>
          <w:cs/>
        </w:rPr>
        <w:t>–</w:t>
      </w:r>
      <w:r w:rsidR="000C5C6E" w:rsidRPr="00B651E0">
        <w:rPr>
          <w:rFonts w:ascii="TH SarabunPSK" w:hAnsi="TH SarabunPSK" w:cs="TH SarabunPSK" w:hint="cs"/>
          <w:sz w:val="28"/>
          <w:cs/>
        </w:rPr>
        <w:t xml:space="preserve"> 4 ม้วน 20 บาท</w:t>
      </w:r>
      <w:r w:rsidRPr="00B651E0">
        <w:rPr>
          <w:rFonts w:ascii="TH SarabunPSK" w:hAnsi="TH SarabunPSK" w:cs="TH SarabunPSK"/>
          <w:sz w:val="28"/>
          <w:cs/>
        </w:rPr>
        <w:t>"</w:t>
      </w:r>
    </w:p>
    <w:p w14:paraId="282FF17C" w14:textId="421487B1" w:rsidR="005D41D8" w:rsidRPr="005A1ABE" w:rsidRDefault="005D41D8" w:rsidP="00B651E0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 w:hint="cs"/>
          <w:sz w:val="32"/>
          <w:szCs w:val="32"/>
          <w:cs/>
        </w:rPr>
        <w:t>เด็กและเยาวชนเป็นวัยที่ชักจูงได้ง่าย เมื่อเพื่อนรุมเร้าให้ลอง ก็ลองตามเพื่อนบอก คิดว่าแค่ลอง ไม่น่าจะติด แต่มันไม่ใช่อย่างที่คิด จนติดในที่สุด ดังคำของ</w:t>
      </w:r>
      <w:proofErr w:type="spellStart"/>
      <w:r w:rsidRPr="005A1ABE">
        <w:rPr>
          <w:rFonts w:ascii="TH SarabunPSK" w:hAnsi="TH SarabunPSK" w:cs="TH SarabunPSK" w:hint="cs"/>
          <w:sz w:val="32"/>
          <w:szCs w:val="32"/>
          <w:cs/>
        </w:rPr>
        <w:t>เด๊ะซัน</w:t>
      </w:r>
      <w:proofErr w:type="spellEnd"/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(นามสมมติ) ที่ว่า </w:t>
      </w:r>
    </w:p>
    <w:p w14:paraId="646DB0E7" w14:textId="7B23DC98" w:rsidR="005D41D8" w:rsidRPr="008076BA" w:rsidRDefault="005D41D8" w:rsidP="008076BA">
      <w:pPr>
        <w:spacing w:after="0" w:line="240" w:lineRule="auto"/>
        <w:ind w:left="720" w:right="840" w:firstLine="720"/>
        <w:jc w:val="thaiDistribute"/>
        <w:rPr>
          <w:rFonts w:ascii="TH SarabunPSK" w:hAnsi="TH SarabunPSK" w:cs="TH SarabunPSK"/>
          <w:sz w:val="28"/>
        </w:rPr>
      </w:pPr>
      <w:r w:rsidRPr="008076BA">
        <w:rPr>
          <w:rFonts w:ascii="TH SarabunPSK" w:hAnsi="TH SarabunPSK" w:cs="TH SarabunPSK"/>
          <w:sz w:val="28"/>
          <w:cs/>
        </w:rPr>
        <w:t>"</w:t>
      </w:r>
      <w:r w:rsidRPr="008076BA">
        <w:rPr>
          <w:rFonts w:ascii="TH SarabunPSK" w:hAnsi="TH SarabunPSK" w:cs="TH SarabunPSK" w:hint="cs"/>
          <w:sz w:val="28"/>
          <w:cs/>
        </w:rPr>
        <w:t>เพื่อนบอกว่า แค่ลองว่ามันรสชาติแบบไหน ไม่ติดหรอก ที่ไหนล่ะ (</w:t>
      </w:r>
      <w:r w:rsidR="00DC3CEF" w:rsidRPr="008076BA">
        <w:rPr>
          <w:rFonts w:ascii="TH SarabunPSK" w:hAnsi="TH SarabunPSK" w:cs="TH SarabunPSK"/>
          <w:sz w:val="28"/>
          <w:cs/>
        </w:rPr>
        <w:t>มันไม่ใช่อย่างที่คิด</w:t>
      </w:r>
      <w:r w:rsidRPr="008076BA">
        <w:rPr>
          <w:rFonts w:ascii="TH SarabunPSK" w:hAnsi="TH SarabunPSK" w:cs="TH SarabunPSK" w:hint="cs"/>
          <w:sz w:val="28"/>
          <w:cs/>
        </w:rPr>
        <w:t>)</w:t>
      </w:r>
      <w:r w:rsidR="00DC3CEF" w:rsidRPr="008076BA">
        <w:rPr>
          <w:rFonts w:ascii="TH SarabunPSK" w:hAnsi="TH SarabunPSK" w:cs="TH SarabunPSK" w:hint="cs"/>
          <w:sz w:val="28"/>
          <w:cs/>
        </w:rPr>
        <w:t xml:space="preserve"> ติด เสพแล้วมันรู้สึกบายใจ (สบายใจ) ลืมทุกอย่างที่เครียด</w:t>
      </w:r>
      <w:r w:rsidRPr="008076BA">
        <w:rPr>
          <w:rFonts w:ascii="TH SarabunPSK" w:hAnsi="TH SarabunPSK" w:cs="TH SarabunPSK"/>
          <w:sz w:val="28"/>
          <w:cs/>
        </w:rPr>
        <w:t>"</w:t>
      </w:r>
    </w:p>
    <w:p w14:paraId="32898FC2" w14:textId="15064936" w:rsidR="001E181E" w:rsidRPr="00DC3CEF" w:rsidRDefault="00DC3CEF" w:rsidP="008076BA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เมื่อติดรสชาติของสารเสพติด ทำให้ไม่อยากไปโรงเรียน ไม่อยากเครียด ไม่อยากพบปะพูดคุยกับใคร เมื่อไม่ไปโรงเรียนหลายวันเข้า ทางโรงเรียนต้องเชิญออก ทำให้พ้นสภาพการเป็นนักเรียน ส่งผลให้ไม่มีความรู้ติดตัว ไม่มีทักษะการใช้ชีวิตในอนาคต 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ทั้งหมดนี้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ทำให้ทราบถึงผลกระทบที่เกิดขึ้นอยู่และคาดว่าจะเกิดขึ้นได้ในอนาคตที่เป็นความเสี่ยงทางสุขภาพ ทั้ง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ใ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 xml:space="preserve">นระยะสั้น </w:t>
      </w:r>
      <w:r w:rsidR="00794634">
        <w:rPr>
          <w:rFonts w:ascii="TH SarabunPSK" w:hAnsi="TH SarabunPSK" w:cs="TH SarabunPSK" w:hint="cs"/>
          <w:sz w:val="32"/>
          <w:szCs w:val="32"/>
          <w:cs/>
        </w:rPr>
        <w:lastRenderedPageBreak/>
        <w:t>ระยะ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ปานกลาง และระยะยาว ดังนั้นรัฐ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โดยกระทรวงสาธารณสุขและ</w:t>
      </w:r>
      <w:r w:rsidR="00794634">
        <w:rPr>
          <w:rFonts w:ascii="TH SarabunPSK" w:hAnsi="TH SarabunPSK" w:cs="TH SarabunPSK" w:hint="cs"/>
          <w:sz w:val="32"/>
          <w:szCs w:val="32"/>
          <w:cs/>
        </w:rPr>
        <w:t>ก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 xml:space="preserve">ระทรวงมหาดไทยจึงควรมีมาตรการเพิ่มเติมและมีการการบูรณาการหน้าที่ของบุคลากรที่เกี่ยวข้อง โดยเฉพาะบุคลากรสาธารณสุขให้มีสมรรถนะในการควบคุมป้องกันความเสี่ยงทางสุขภาพของคนชายแดนไทย </w:t>
      </w:r>
      <w:r w:rsidR="001E181E" w:rsidRPr="001E181E">
        <w:rPr>
          <w:rFonts w:ascii="TH SarabunPSK" w:hAnsi="TH SarabunPSK" w:cs="TH SarabunPSK"/>
          <w:sz w:val="32"/>
          <w:szCs w:val="32"/>
        </w:rPr>
        <w:t xml:space="preserve">– </w:t>
      </w:r>
      <w:r w:rsidR="001E181E" w:rsidRPr="001E181E">
        <w:rPr>
          <w:rFonts w:ascii="TH SarabunPSK" w:hAnsi="TH SarabunPSK" w:cs="TH SarabunPSK"/>
          <w:sz w:val="32"/>
          <w:szCs w:val="32"/>
          <w:cs/>
        </w:rPr>
        <w:t>มาเลเซีย เพิ่มเติมจากเดิมที่เป็นเพียงด่านควบคุมโรคเท่านั้น</w:t>
      </w:r>
    </w:p>
    <w:p w14:paraId="437C406C" w14:textId="77777777" w:rsidR="008A0CED" w:rsidRPr="001E181E" w:rsidRDefault="008A0CED" w:rsidP="00354D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C4094" w14:textId="77777777" w:rsidR="0027072B" w:rsidRPr="00E762F6" w:rsidRDefault="0027072B" w:rsidP="00E762F6">
      <w:pPr>
        <w:spacing w:after="0" w:line="240" w:lineRule="auto"/>
        <w:ind w:left="1560" w:hanging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สรุปและอภิปรายผล</w:t>
      </w:r>
    </w:p>
    <w:p w14:paraId="7FF638B1" w14:textId="7E75994C" w:rsidR="005771EB" w:rsidRPr="0052506B" w:rsidRDefault="0027072B" w:rsidP="0079463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B50A33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B50A33" w:rsidRPr="00E762F6">
        <w:rPr>
          <w:rFonts w:ascii="TH SarabunPSK" w:hAnsi="TH SarabunPSK" w:cs="TH SarabunPSK"/>
          <w:sz w:val="32"/>
          <w:szCs w:val="32"/>
          <w:cs/>
        </w:rPr>
        <w:t>มาเลเซีย มีทั้งผู้รับรู้และไม่รับรู้และการรับรู้มีทั้งผู้ตระหนักและไม่ตระหนัก การรับรู้แยกออกเป็น 2 อย่าง คือ 1) การรับรู้ด้วยตนเอง 2) การรับรู้ทางสังคม เพราะความเสี่ยงบางอย่างสังคมส่วนใหญ่ไม่ได้กำหนดว่าเสี่ยงต่อสุขภาพ ข้อค้นพบที่ได้ตรงกับทฤษฎีพฤติกรรมทางสังคม และตรงกับงานวิจัยการรับรู้ทางสังคมกับความเป็นจริงทางสังคม: ความต่างที่พึงระวังของดวงกมล ทองอยู่ แล้ว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>สอดคล้องกับงานวิจัยการจัดการความเสี่ยงทางสังคมและสิ่งแวดล้อมของชุมชนชายแดนไทย</w:t>
      </w:r>
      <w:r w:rsidR="0052506B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06B" w:rsidRPr="00687D8C">
        <w:rPr>
          <w:rFonts w:ascii="TH SarabunPSK" w:hAnsi="TH SarabunPSK" w:cs="TH SarabunPSK"/>
          <w:sz w:val="32"/>
          <w:szCs w:val="32"/>
          <w:cs/>
        </w:rPr>
        <w:t>–</w:t>
      </w:r>
      <w:r w:rsidR="0052506B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>ลาวของปนัดดา ภู่เจริญศิลป์</w:t>
      </w:r>
      <w:r w:rsidR="00794634" w:rsidRPr="00687D8C">
        <w:rPr>
          <w:rFonts w:ascii="TH SarabunPSK" w:hAnsi="TH SarabunPSK" w:cs="TH SarabunPSK"/>
          <w:sz w:val="32"/>
          <w:szCs w:val="32"/>
        </w:rPr>
        <w:t xml:space="preserve"> 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(2554)</w:t>
      </w:r>
      <w:r w:rsidR="00B50A33" w:rsidRPr="00687D8C">
        <w:rPr>
          <w:rFonts w:ascii="TH SarabunPSK" w:hAnsi="TH SarabunPSK" w:cs="TH SarabunPSK"/>
          <w:sz w:val="32"/>
          <w:szCs w:val="32"/>
          <w:cs/>
        </w:rPr>
        <w:t xml:space="preserve"> ดังนั้นควรเร่งดำเนินการ เพราะผลกระทบในอนาคตอาจรุนแรงถึงแก่ชีวิตได้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แนวทางการดำเนินงานสาธารณสุขชายแดน เพื่อรองรับการเข้าสู่ประชาคมอาเซียน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34" w:rsidRPr="00687D8C">
        <w:rPr>
          <w:rFonts w:ascii="TH SarabunPSK" w:hAnsi="TH SarabunPSK" w:cs="TH SarabunPSK"/>
          <w:sz w:val="32"/>
          <w:szCs w:val="32"/>
          <w:cs/>
        </w:rPr>
        <w:t>(</w:t>
      </w:r>
      <w:r w:rsidR="00794634" w:rsidRPr="00687D8C">
        <w:rPr>
          <w:rFonts w:ascii="TH SarabunPSK" w:hAnsi="TH SarabunPSK" w:cs="TH SarabunPSK"/>
          <w:sz w:val="32"/>
          <w:szCs w:val="32"/>
        </w:rPr>
        <w:t xml:space="preserve">2557) </w:t>
      </w:r>
      <w:r w:rsidR="00794634" w:rsidRPr="00687D8C">
        <w:rPr>
          <w:rFonts w:ascii="TH SarabunPSK" w:hAnsi="TH SarabunPSK" w:cs="TH SarabunPSK" w:hint="cs"/>
          <w:sz w:val="32"/>
          <w:szCs w:val="32"/>
          <w:cs/>
        </w:rPr>
        <w:t>แต่ควรจะได้เพิ่มขีดความสามารถของบุคลกรให้ทำหน้าที่ได้ในขอบเขตที่กว้างขวางขึ้นกว่าเดิมที่จำกัดเฉพาะ</w:t>
      </w:r>
      <w:r w:rsidR="00794634">
        <w:rPr>
          <w:rFonts w:ascii="TH SarabunPSK" w:hAnsi="TH SarabunPSK" w:cs="TH SarabunPSK" w:hint="cs"/>
          <w:sz w:val="32"/>
          <w:szCs w:val="32"/>
          <w:cs/>
        </w:rPr>
        <w:t>โรคติดต่อผ่านแดน</w:t>
      </w:r>
    </w:p>
    <w:p w14:paraId="2D335C9C" w14:textId="77777777" w:rsidR="00DC3CEF" w:rsidRPr="00E762F6" w:rsidRDefault="00DC3CEF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F8E468" w14:textId="77777777" w:rsidR="005771EB" w:rsidRPr="00E762F6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2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765F4125" w14:textId="0AAE4635" w:rsidR="00612BA8" w:rsidRDefault="00485ACE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62F6">
        <w:rPr>
          <w:rFonts w:ascii="TH SarabunPSK" w:hAnsi="TH SarabunPSK" w:cs="TH SarabunPSK"/>
          <w:sz w:val="32"/>
          <w:szCs w:val="32"/>
          <w:cs/>
        </w:rPr>
        <w:tab/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ข้อเสนอแนะหน่วยงานสาธารณสุขไม่ควรมีแต่ด่านควบคุมโรคแต่ควรจะเปลี่ยนชื่อด่านเป็นด่านควบคุมปัญหาสุขภาพชายแดน การทราบถึง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 xml:space="preserve">การรับรู้ความเสี่ยงทางสุขภาพของคนชายแดนไทย </w:t>
      </w:r>
      <w:r w:rsidR="00CF78E4" w:rsidRPr="00E762F6">
        <w:rPr>
          <w:rFonts w:ascii="TH SarabunPSK" w:hAnsi="TH SarabunPSK" w:cs="TH SarabunPSK"/>
          <w:sz w:val="32"/>
          <w:szCs w:val="32"/>
        </w:rPr>
        <w:t xml:space="preserve">– 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 xml:space="preserve"> เป็นสิ่งสำคัญที่สามารถใช้เป็นแนวทาง โดยการนำผลการวิจัยนี้หาวิธีการป้องกันและแก้ไขป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ัญหาความเสี่ยงด้านสุขภาพของคนชาย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 หากประเทศไทยสามารถพัฒนาสมรรถนะของประเทศไทยให้มีความพร้อม และมีความสามารถในการเฝ้าระวังและตอบโต้ภาวะฉุกเฉินด้านสาธารณสุขระหว่างประเทศ ที่อาจเกิดจากภาวะอันตรายด้านต่าง</w:t>
      </w:r>
      <w:r w:rsidR="007A2488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รวมทั้งมีห้องปฏิบัติการและช่องทางเข้าออกประเทศที่มีมาตรฐานตามกฎอนามัยระหว่างประเทศ จะเป็นการป้องกันและลดผลกระท</w:t>
      </w:r>
      <w:r w:rsidR="00CF78E4" w:rsidRPr="00E762F6">
        <w:rPr>
          <w:rFonts w:ascii="TH SarabunPSK" w:hAnsi="TH SarabunPSK" w:cs="TH SarabunPSK"/>
          <w:sz w:val="32"/>
          <w:szCs w:val="32"/>
          <w:cs/>
        </w:rPr>
        <w:t>บต่อความเสี่ยงด้านสุขภาพของคนชาย</w:t>
      </w:r>
      <w:r w:rsidR="00DA00A7" w:rsidRPr="00E762F6">
        <w:rPr>
          <w:rFonts w:ascii="TH SarabunPSK" w:hAnsi="TH SarabunPSK" w:cs="TH SarabunPSK"/>
          <w:sz w:val="32"/>
          <w:szCs w:val="32"/>
          <w:cs/>
        </w:rPr>
        <w:t>แดนในอนาคต</w:t>
      </w:r>
    </w:p>
    <w:p w14:paraId="39E06D12" w14:textId="77777777" w:rsidR="00174BFF" w:rsidRDefault="00174BFF" w:rsidP="00E762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1A6165" w14:textId="77777777" w:rsidR="00286FE3" w:rsidRPr="00286FE3" w:rsidRDefault="00286FE3" w:rsidP="008A4C8C">
      <w:pPr>
        <w:tabs>
          <w:tab w:val="left" w:pos="96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86F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56174EE2" w14:textId="4C1B7F9E" w:rsidR="00286FE3" w:rsidRPr="00286FE3" w:rsidRDefault="00286FE3" w:rsidP="008A4C8C">
      <w:pPr>
        <w:tabs>
          <w:tab w:val="left" w:pos="5040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บทความ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ฉบับนี้เสร็จสมบูรณ์เป็นอย่างดีได้ด้วยการได้รับความรู้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กำลังใจ ที่มีคุณค่ายิ่งตลอดระยะเวลาของการดำเนินงานวิจัยจาก</w:t>
      </w:r>
      <w:r w:rsidRPr="00414DA9">
        <w:rPr>
          <w:rFonts w:ascii="TH SarabunPSK" w:eastAsia="Times New Roman" w:hAnsi="TH SarabunPSK" w:cs="TH SarabunPSK"/>
          <w:sz w:val="32"/>
          <w:szCs w:val="32"/>
          <w:cs/>
        </w:rPr>
        <w:t>อาจารย์ที่ปรึกษาวิทยานิพนธ์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รวมถึงคณะกรรมการจริยธรรมการวิจัยในมนุษย์ และ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คณาจารย์ในสังกัดหลักสูตรสาธารณสุข</w:t>
      </w:r>
      <w:proofErr w:type="spellStart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ศา</w:t>
      </w:r>
      <w:proofErr w:type="spellEnd"/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สตรมหาบัณฑิต สาขาวิชาสาธารณสุขชุมชน </w:t>
      </w:r>
      <w:r w:rsidR="00794634" w:rsidRPr="00286FE3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มหาวิทยาลัยราชภัฏสงขลา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ตลอดจน</w:t>
      </w:r>
      <w:r w:rsidRPr="00286FE3">
        <w:rPr>
          <w:rFonts w:ascii="TH SarabunPSK" w:eastAsia="Times New Roman" w:hAnsi="TH SarabunPSK" w:cs="TH SarabunPSK"/>
          <w:sz w:val="32"/>
          <w:szCs w:val="32"/>
          <w:cs/>
        </w:rPr>
        <w:t>ผู้ที่มีส่วนเกี่ยวข้องกับการวิจัยในครั้งนี้</w:t>
      </w:r>
      <w:r w:rsidR="00794634">
        <w:rPr>
          <w:rFonts w:ascii="TH SarabunPSK" w:eastAsia="Times New Roman" w:hAnsi="TH SarabunPSK" w:cs="TH SarabunPSK" w:hint="cs"/>
          <w:sz w:val="32"/>
          <w:szCs w:val="32"/>
          <w:cs/>
        </w:rPr>
        <w:t>ที่มิได้เอ่ยนามถึงได้ทั้งหมด</w:t>
      </w:r>
    </w:p>
    <w:p w14:paraId="7C0AF9D5" w14:textId="77777777" w:rsidR="00C94C94" w:rsidRDefault="00C94C94" w:rsidP="00C94C94">
      <w:pPr>
        <w:spacing w:after="0" w:line="240" w:lineRule="auto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121816D" w14:textId="77777777" w:rsidR="00C3498A" w:rsidRDefault="00C3498A" w:rsidP="00C94C94">
      <w:pPr>
        <w:spacing w:after="0" w:line="240" w:lineRule="auto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6EE2A0" w14:textId="77777777" w:rsidR="00C3498A" w:rsidRPr="00C3498A" w:rsidRDefault="00C3498A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44615E01" w14:textId="77777777" w:rsidR="00C94C94" w:rsidRPr="00C94C94" w:rsidRDefault="00C94C94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94C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4610503A" w14:textId="77777777" w:rsidR="00813984" w:rsidRPr="000D58C3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BC785D"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675D">
        <w:rPr>
          <w:rFonts w:ascii="TH SarabunPSK" w:hAnsi="TH SarabunPSK" w:cs="TH SarabunPSK"/>
          <w:sz w:val="32"/>
          <w:szCs w:val="32"/>
          <w:cs/>
        </w:rPr>
        <w:t>(</w:t>
      </w:r>
      <w:r w:rsidRPr="0050675D">
        <w:rPr>
          <w:rFonts w:ascii="TH SarabunPSK" w:hAnsi="TH SarabunPSK" w:cs="TH SarabunPSK"/>
          <w:sz w:val="32"/>
          <w:szCs w:val="32"/>
        </w:rPr>
        <w:t>2557).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B287F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แนวทางการดำเนินงานสาธารณสุขชายแดน เพื่อรองรับการเข้าสู่</w:t>
      </w:r>
      <w:r w:rsidRPr="00BB287F">
        <w:rPr>
          <w:rFonts w:ascii="TH SarabunPSK" w:hAnsi="TH SarabunPSK" w:cs="TH SarabunPSK" w:hint="cs"/>
          <w:i/>
          <w:iCs/>
          <w:sz w:val="32"/>
          <w:szCs w:val="32"/>
          <w:cs/>
        </w:rPr>
        <w:t>ป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ระชาคมอาเซียน ปีงบประมา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ณ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BB287F">
        <w:rPr>
          <w:rFonts w:ascii="TH SarabunPSK" w:hAnsi="TH SarabunPSK" w:cs="TH SarabunPSK"/>
          <w:i/>
          <w:iCs/>
          <w:sz w:val="32"/>
          <w:szCs w:val="32"/>
        </w:rPr>
        <w:t>2557.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17E4">
        <w:rPr>
          <w:rFonts w:ascii="TH SarabunPSK" w:hAnsi="TH SarabunPSK" w:cs="TH SarabunPSK"/>
          <w:sz w:val="32"/>
          <w:szCs w:val="32"/>
          <w:cs/>
        </w:rPr>
        <w:t>นนทบุรี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กรมควบคุมโรค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AE288D9" w14:textId="1D3B16C1" w:rsidR="00813984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ชลธิ</w:t>
      </w:r>
      <w:proofErr w:type="spellEnd"/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ชา แก้วอนุชิต. (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</w:rPr>
        <w:t>2556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). แนวคิดปัจจัยก</w:t>
      </w:r>
      <w:r w:rsidR="008076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ำ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หนดสุขภาพและปัจจัยก</w:t>
      </w:r>
      <w:r w:rsidR="008076B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ำ</w:t>
      </w:r>
      <w:r w:rsidRPr="00F070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หนดสังคมทางสุขภาพภายใต้ระบบสุขภาพโลกและประเทศไทย.</w:t>
      </w:r>
      <w:r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FD1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วารสารพยาบาลศาสตร์และสุขภาพ</w:t>
      </w:r>
      <w:r w:rsidRPr="00F070E7">
        <w:rPr>
          <w:rFonts w:ascii="TH SarabunPSK" w:eastAsia="Times New Roman" w:hAnsi="TH SarabunPSK" w:cs="TH SarabunPSK"/>
          <w:sz w:val="32"/>
          <w:szCs w:val="32"/>
        </w:rPr>
        <w:t>,</w:t>
      </w:r>
      <w:r w:rsidRPr="00FD135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36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(1), 123-131</w:t>
      </w:r>
      <w:r w:rsidRPr="00F070E7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66C13DFA" w14:textId="7F41A037" w:rsidR="00403639" w:rsidRPr="00226914" w:rsidRDefault="00403639" w:rsidP="00226914">
      <w:pPr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</w:pPr>
      <w:proofErr w:type="spellStart"/>
      <w:r w:rsidRPr="00226914">
        <w:rPr>
          <w:rFonts w:ascii="TH SarabunPSK" w:hAnsi="TH SarabunPSK" w:cs="TH SarabunPSK"/>
          <w:sz w:val="32"/>
          <w:szCs w:val="32"/>
          <w:cs/>
        </w:rPr>
        <w:t>ฐิติวร</w:t>
      </w:r>
      <w:proofErr w:type="spellEnd"/>
      <w:r w:rsidRPr="00226914">
        <w:rPr>
          <w:rFonts w:ascii="TH SarabunPSK" w:hAnsi="TH SarabunPSK" w:cs="TH SarabunPSK"/>
          <w:sz w:val="32"/>
          <w:szCs w:val="32"/>
          <w:cs/>
        </w:rPr>
        <w:t xml:space="preserve"> ชูสง. (</w:t>
      </w:r>
      <w:r w:rsidRPr="00226914">
        <w:rPr>
          <w:rFonts w:ascii="TH SarabunPSK" w:hAnsi="TH SarabunPSK" w:cs="TH SarabunPSK"/>
          <w:sz w:val="32"/>
          <w:szCs w:val="32"/>
        </w:rPr>
        <w:t xml:space="preserve">2560). </w:t>
      </w:r>
      <w:r w:rsidRPr="00226914">
        <w:rPr>
          <w:rFonts w:ascii="TH SarabunPSK" w:hAnsi="TH SarabunPSK" w:cs="TH SarabunPSK"/>
          <w:i/>
          <w:iCs/>
          <w:sz w:val="32"/>
          <w:szCs w:val="32"/>
        </w:rPr>
        <w:t>(Health) Risk Assessment.</w:t>
      </w:r>
      <w:r w:rsidRPr="00226914">
        <w:rPr>
          <w:rFonts w:ascii="TH SarabunPSK" w:hAnsi="TH SarabunPSK" w:cs="TH SarabunPSK"/>
          <w:sz w:val="32"/>
          <w:szCs w:val="32"/>
        </w:rPr>
        <w:t xml:space="preserve"> 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สงขลา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:</w:t>
      </w:r>
      <w:r w:rsidR="00226914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="006A0346">
        <w:rPr>
          <w:rFonts w:ascii="TH SarabunPSK" w:hAnsi="TH SarabunPSK" w:cs="TH SarabunPSK"/>
          <w:color w:val="000000" w:themeColor="text1"/>
          <w:kern w:val="24"/>
          <w:sz w:val="32"/>
          <w:szCs w:val="32"/>
          <w:cs/>
        </w:rPr>
        <w:t>มหาวิทยาลัยสงขลานครินทร์</w:t>
      </w:r>
      <w:r w:rsidR="00226914">
        <w:rPr>
          <w:rFonts w:ascii="TH SarabunPSK" w:hAnsi="TH SarabunPSK" w:cs="TH SarabunPSK"/>
          <w:color w:val="000000" w:themeColor="text1"/>
          <w:kern w:val="24"/>
          <w:sz w:val="32"/>
          <w:szCs w:val="32"/>
        </w:rPr>
        <w:t>.</w:t>
      </w:r>
    </w:p>
    <w:p w14:paraId="5FA8ED7B" w14:textId="77777777" w:rsidR="00813984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253F9">
        <w:rPr>
          <w:rFonts w:ascii="TH SarabunPSK" w:hAnsi="TH SarabunPSK" w:cs="TH SarabunPSK"/>
          <w:sz w:val="32"/>
          <w:szCs w:val="32"/>
          <w:cs/>
        </w:rPr>
        <w:t>ปนัดดา ภู่เจริญศิลป์. (2554)</w:t>
      </w:r>
      <w:r w:rsidRPr="00D253F9">
        <w:rPr>
          <w:rFonts w:ascii="TH SarabunPSK" w:hAnsi="TH SarabunPSK" w:cs="TH SarabunPSK" w:hint="cs"/>
          <w:sz w:val="32"/>
          <w:szCs w:val="32"/>
          <w:cs/>
        </w:rPr>
        <w:t>.</w:t>
      </w:r>
      <w:r w:rsidRPr="00D253F9">
        <w:rPr>
          <w:rFonts w:ascii="TH SarabunPSK" w:hAnsi="TH SarabunPSK" w:cs="TH SarabunPSK"/>
          <w:sz w:val="32"/>
          <w:szCs w:val="32"/>
          <w:cs/>
        </w:rPr>
        <w:t xml:space="preserve"> การจัดการความเสี่ยงทางสังคมและสิ่งแวดล้อมของชุมชนในพื้นที่ชายแดนไทย–ลาว.</w:t>
      </w:r>
      <w:r w:rsidRPr="00D25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3F9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วารสารสังคมลุ่มน้ำโขง, 8</w:t>
      </w:r>
      <w:r w:rsidRPr="00D253F9">
        <w:rPr>
          <w:rFonts w:ascii="TH SarabunPSK" w:hAnsi="TH SarabunPSK" w:cs="TH SarabunPSK" w:hint="cs"/>
          <w:sz w:val="32"/>
          <w:szCs w:val="32"/>
          <w:cs/>
        </w:rPr>
        <w:t xml:space="preserve"> (2),</w:t>
      </w:r>
      <w:r w:rsidRPr="00D25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3F9">
        <w:rPr>
          <w:rFonts w:ascii="TH SarabunPSK" w:hAnsi="TH SarabunPSK" w:cs="TH SarabunPSK" w:hint="cs"/>
          <w:sz w:val="32"/>
          <w:szCs w:val="32"/>
          <w:cs/>
        </w:rPr>
        <w:t>47-70.</w:t>
      </w:r>
    </w:p>
    <w:p w14:paraId="6EAB833D" w14:textId="77777777" w:rsidR="00813984" w:rsidRPr="00146B31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146B31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6B31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 พ.ศ. 2559</w:t>
      </w:r>
      <w:r w:rsidRPr="00146B31">
        <w:rPr>
          <w:rFonts w:ascii="TH SarabunPSK" w:hAnsi="TH SarabunPSK" w:cs="TH SarabunPSK"/>
          <w:sz w:val="32"/>
          <w:szCs w:val="32"/>
        </w:rPr>
        <w:t xml:space="preserve">. (2559, 03 </w:t>
      </w:r>
      <w:r w:rsidRPr="00146B31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46B31">
        <w:rPr>
          <w:rFonts w:ascii="TH SarabunPSK" w:hAnsi="TH SarabunPSK" w:cs="TH SarabunPSK"/>
          <w:sz w:val="32"/>
          <w:szCs w:val="32"/>
        </w:rPr>
        <w:t xml:space="preserve">).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146B31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146B31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</w:rPr>
        <w:t>3</w:t>
      </w:r>
      <w:r w:rsidRPr="00146B31">
        <w:rPr>
          <w:rFonts w:ascii="TH SarabunPSK" w:hAnsi="TH SarabunPSK" w:cs="TH SarabunPSK"/>
          <w:sz w:val="32"/>
          <w:szCs w:val="32"/>
        </w:rPr>
        <w:t xml:space="preserve"> </w:t>
      </w:r>
      <w:r w:rsidRPr="00146B31">
        <w:rPr>
          <w:rFonts w:ascii="TH SarabunPSK" w:hAnsi="TH SarabunPSK" w:cs="TH SarabunPSK"/>
          <w:sz w:val="32"/>
          <w:szCs w:val="32"/>
          <w:cs/>
        </w:rPr>
        <w:t>ตอน</w:t>
      </w:r>
      <w:r w:rsidRPr="00146B31">
        <w:rPr>
          <w:rFonts w:ascii="TH SarabunPSK" w:hAnsi="TH SarabunPSK" w:cs="TH SarabunPSK" w:hint="cs"/>
          <w:sz w:val="32"/>
          <w:szCs w:val="32"/>
          <w:cs/>
        </w:rPr>
        <w:t>พิเศษ 128 ง</w:t>
      </w:r>
      <w:r w:rsidRPr="00146B31">
        <w:rPr>
          <w:rFonts w:ascii="TH SarabunPSK" w:hAnsi="TH SarabunPSK" w:cs="TH SarabunPSK"/>
          <w:sz w:val="32"/>
          <w:szCs w:val="32"/>
        </w:rPr>
        <w:t xml:space="preserve"> </w:t>
      </w:r>
      <w:r w:rsidRPr="00146B31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146B31">
        <w:rPr>
          <w:rFonts w:ascii="TH SarabunPSK" w:hAnsi="TH SarabunPSK" w:cs="TH SarabunPSK"/>
          <w:sz w:val="32"/>
          <w:szCs w:val="32"/>
        </w:rPr>
        <w:t>3-5.</w:t>
      </w:r>
    </w:p>
    <w:p w14:paraId="44D6A928" w14:textId="77777777" w:rsidR="00813984" w:rsidRPr="000C3E5D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C3E5D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ำ</w:t>
      </w:r>
      <w:r w:rsidRPr="000C3E5D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(ฉบับที่ 2)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61</w:t>
      </w:r>
      <w:r w:rsidRPr="000C3E5D">
        <w:rPr>
          <w:rFonts w:ascii="TH SarabunPSK" w:hAnsi="TH SarabunPSK" w:cs="TH SarabunPSK"/>
          <w:sz w:val="32"/>
          <w:szCs w:val="32"/>
        </w:rPr>
        <w:t xml:space="preserve">. (2561, 07 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C3E5D">
        <w:rPr>
          <w:rFonts w:ascii="TH SarabunPSK" w:hAnsi="TH SarabunPSK" w:cs="TH SarabunPSK"/>
          <w:sz w:val="32"/>
          <w:szCs w:val="32"/>
        </w:rPr>
        <w:t xml:space="preserve">).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0C3E5D">
        <w:rPr>
          <w:rFonts w:ascii="TH SarabunPSK" w:hAnsi="TH SarabunPSK" w:cs="TH SarabunPSK"/>
          <w:sz w:val="32"/>
          <w:szCs w:val="32"/>
        </w:rPr>
        <w:t xml:space="preserve">135 </w:t>
      </w:r>
      <w:r w:rsidRPr="000C3E5D">
        <w:rPr>
          <w:rFonts w:ascii="TH SarabunPSK" w:hAnsi="TH SarabunPSK" w:cs="TH SarabunPSK"/>
          <w:sz w:val="32"/>
          <w:szCs w:val="32"/>
          <w:cs/>
        </w:rPr>
        <w:t>ตอน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พิเศษ 29 ง</w:t>
      </w:r>
      <w:r w:rsidRPr="000C3E5D">
        <w:rPr>
          <w:rFonts w:ascii="TH SarabunPSK" w:hAnsi="TH SarabunPSK" w:cs="TH SarabunPSK"/>
          <w:sz w:val="32"/>
          <w:szCs w:val="32"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0C3E5D">
        <w:rPr>
          <w:rFonts w:ascii="TH SarabunPSK" w:hAnsi="TH SarabunPSK" w:cs="TH SarabunPSK"/>
          <w:sz w:val="32"/>
          <w:szCs w:val="32"/>
        </w:rPr>
        <w:t>13.</w:t>
      </w:r>
    </w:p>
    <w:p w14:paraId="7A242FE1" w14:textId="77777777" w:rsidR="00813984" w:rsidRPr="000D58C3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0C3E5D">
        <w:rPr>
          <w:rFonts w:ascii="TH SarabunPSK" w:hAnsi="TH SarabunPSK" w:cs="TH SarabunPSK"/>
          <w:sz w:val="32"/>
          <w:szCs w:val="32"/>
          <w:cs/>
        </w:rPr>
        <w:t>ประกาศกระทรวงสาธารณสุข เรื่อง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>ชื่อและอาการส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ำ</w:t>
      </w:r>
      <w:r w:rsidRPr="000C3E5D">
        <w:rPr>
          <w:rFonts w:ascii="TH SarabunPSK" w:hAnsi="TH SarabunPSK" w:cs="TH SarabunPSK"/>
          <w:sz w:val="32"/>
          <w:szCs w:val="32"/>
          <w:cs/>
        </w:rPr>
        <w:t>คัญของโรคติดต่ออันตราย</w:t>
      </w:r>
      <w:r w:rsidRPr="000C3E5D">
        <w:rPr>
          <w:rFonts w:ascii="TH SarabunPSK" w:hAnsi="TH SarabunPSK" w:cs="TH SarabunPSK" w:hint="cs"/>
          <w:sz w:val="32"/>
          <w:szCs w:val="32"/>
          <w:cs/>
        </w:rPr>
        <w:t xml:space="preserve"> (ฉบับที่ 3)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63</w:t>
      </w:r>
      <w:r w:rsidRPr="000C3E5D">
        <w:rPr>
          <w:rFonts w:ascii="TH SarabunPSK" w:hAnsi="TH SarabunPSK" w:cs="TH SarabunPSK"/>
          <w:sz w:val="32"/>
          <w:szCs w:val="32"/>
        </w:rPr>
        <w:t xml:space="preserve">. (2563, 29 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C3E5D">
        <w:rPr>
          <w:rFonts w:ascii="TH SarabunPSK" w:hAnsi="TH SarabunPSK" w:cs="TH SarabunPSK"/>
          <w:sz w:val="32"/>
          <w:szCs w:val="32"/>
        </w:rPr>
        <w:t xml:space="preserve">). </w:t>
      </w:r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A665D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0C3E5D">
        <w:rPr>
          <w:rFonts w:ascii="TH SarabunPSK" w:hAnsi="TH SarabunPSK" w:cs="TH SarabunPSK"/>
          <w:sz w:val="32"/>
          <w:szCs w:val="32"/>
        </w:rPr>
        <w:t xml:space="preserve">137 </w:t>
      </w:r>
      <w:r w:rsidRPr="000C3E5D">
        <w:rPr>
          <w:rFonts w:ascii="TH SarabunPSK" w:hAnsi="TH SarabunPSK" w:cs="TH SarabunPSK"/>
          <w:sz w:val="32"/>
          <w:szCs w:val="32"/>
          <w:cs/>
        </w:rPr>
        <w:t>ตอน</w:t>
      </w:r>
      <w:r w:rsidRPr="000C3E5D">
        <w:rPr>
          <w:rFonts w:ascii="TH SarabunPSK" w:hAnsi="TH SarabunPSK" w:cs="TH SarabunPSK" w:hint="cs"/>
          <w:sz w:val="32"/>
          <w:szCs w:val="32"/>
          <w:cs/>
        </w:rPr>
        <w:t>พิเศษ 48 ง</w:t>
      </w:r>
      <w:r w:rsidRPr="000C3E5D">
        <w:rPr>
          <w:rFonts w:ascii="TH SarabunPSK" w:hAnsi="TH SarabunPSK" w:cs="TH SarabunPSK"/>
          <w:sz w:val="32"/>
          <w:szCs w:val="32"/>
        </w:rPr>
        <w:t xml:space="preserve"> </w:t>
      </w:r>
      <w:r w:rsidRPr="000C3E5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0C3E5D">
        <w:rPr>
          <w:rFonts w:ascii="TH SarabunPSK" w:hAnsi="TH SarabunPSK" w:cs="TH SarabunPSK"/>
          <w:sz w:val="32"/>
          <w:szCs w:val="32"/>
        </w:rPr>
        <w:t>1.</w:t>
      </w:r>
    </w:p>
    <w:p w14:paraId="594DCE76" w14:textId="77777777" w:rsidR="00813984" w:rsidRDefault="00813984" w:rsidP="0081398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253F9">
        <w:rPr>
          <w:rFonts w:ascii="TH SarabunPSK" w:eastAsia="Times New Roman" w:hAnsi="TH SarabunPSK" w:cs="TH SarabunPSK"/>
          <w:sz w:val="32"/>
          <w:szCs w:val="32"/>
          <w:cs/>
        </w:rPr>
        <w:t>ประดินันท์</w:t>
      </w:r>
      <w:proofErr w:type="spellEnd"/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อุปรนัย. (</w:t>
      </w:r>
      <w:r w:rsidRPr="00D253F9">
        <w:rPr>
          <w:rFonts w:ascii="TH SarabunPSK" w:eastAsia="Times New Roman" w:hAnsi="TH SarabunPSK" w:cs="TH SarabunPSK"/>
          <w:sz w:val="32"/>
          <w:szCs w:val="32"/>
        </w:rPr>
        <w:t xml:space="preserve">2521). </w:t>
      </w:r>
      <w:r w:rsidRPr="00D253F9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การศึกษาเชิงประเมินหลักสูตรจิตวิทยาการศึกษาในวิทยาลัยครู.</w:t>
      </w:r>
      <w:r w:rsidRPr="00D253F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565230">
        <w:rPr>
          <w:rFonts w:ascii="TH SarabunPSK" w:eastAsia="Times New Roman" w:hAnsi="TH SarabunPSK" w:cs="TH SarabunPSK"/>
          <w:sz w:val="32"/>
          <w:szCs w:val="32"/>
        </w:rPr>
        <w:t>(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วิทยานิพนธ์ปริญญามหาบัณฑิต</w:t>
      </w:r>
      <w:r w:rsidRPr="00D253F9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 จุฬาลงกรณ์มหาวิทยาลัย</w:t>
      </w:r>
      <w:r w:rsidRPr="00D253F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253F9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</w:p>
    <w:p w14:paraId="18F66B26" w14:textId="77777777" w:rsidR="00813984" w:rsidRPr="00D253F9" w:rsidRDefault="00813984" w:rsidP="00813984">
      <w:pPr>
        <w:tabs>
          <w:tab w:val="left" w:pos="72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พัชริ</w:t>
      </w:r>
      <w:proofErr w:type="spellStart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นทร์</w:t>
      </w:r>
      <w:proofErr w:type="spellEnd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สิร</w:t>
      </w:r>
      <w:proofErr w:type="spellEnd"/>
      <w:r w:rsidRPr="004719DD">
        <w:rPr>
          <w:rFonts w:ascii="TH SarabunPSK" w:eastAsia="Times New Roman" w:hAnsi="TH SarabunPSK" w:cs="TH SarabunPSK"/>
          <w:sz w:val="32"/>
          <w:szCs w:val="32"/>
          <w:cs/>
        </w:rPr>
        <w:t>สุนทร. (</w:t>
      </w:r>
      <w:r w:rsidRPr="004719DD">
        <w:rPr>
          <w:rFonts w:ascii="TH SarabunPSK" w:eastAsia="Times New Roman" w:hAnsi="TH SarabunPSK" w:cs="TH SarabunPSK"/>
          <w:sz w:val="32"/>
          <w:szCs w:val="32"/>
        </w:rPr>
        <w:t xml:space="preserve">2558). </w:t>
      </w:r>
      <w:r w:rsidRPr="0022691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วัฒนธรรมกับสุขภาพ.</w:t>
      </w:r>
      <w:r w:rsidRPr="004719DD">
        <w:rPr>
          <w:rFonts w:ascii="TH SarabunPSK" w:eastAsia="Times New Roman" w:hAnsi="TH SarabunPSK" w:cs="TH SarabunPSK"/>
          <w:sz w:val="32"/>
          <w:szCs w:val="32"/>
          <w:cs/>
        </w:rPr>
        <w:t xml:space="preserve"> พิษณุโลก: มหาวิทยาลัยนเรศวร.</w:t>
      </w:r>
    </w:p>
    <w:p w14:paraId="407941F5" w14:textId="77777777" w:rsidR="00813984" w:rsidRPr="00626B52" w:rsidRDefault="00813984" w:rsidP="0081398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626B52">
        <w:rPr>
          <w:rFonts w:ascii="TH SarabunPSK" w:hAnsi="TH SarabunPSK" w:cs="TH SarabunPSK"/>
          <w:sz w:val="32"/>
          <w:szCs w:val="32"/>
          <w:cs/>
        </w:rPr>
        <w:t>พระราชบัญญัติโรคติดต่อ</w:t>
      </w:r>
      <w:r w:rsidRPr="0062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>พ</w:t>
      </w:r>
      <w:r w:rsidRPr="00626B52">
        <w:rPr>
          <w:rFonts w:ascii="TH SarabunPSK" w:hAnsi="TH SarabunPSK" w:cs="TH SarabunPSK" w:hint="cs"/>
          <w:sz w:val="32"/>
          <w:szCs w:val="32"/>
          <w:cs/>
        </w:rPr>
        <w:t>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>2558</w:t>
      </w:r>
      <w:r w:rsidRPr="00626B52">
        <w:rPr>
          <w:rFonts w:ascii="TH SarabunPSK" w:hAnsi="TH SarabunPSK" w:cs="TH SarabunPSK"/>
          <w:sz w:val="32"/>
          <w:szCs w:val="32"/>
        </w:rPr>
        <w:t xml:space="preserve">. </w:t>
      </w:r>
      <w:r w:rsidRPr="00626B52">
        <w:rPr>
          <w:rFonts w:ascii="TH SarabunPSK" w:hAnsi="TH SarabunPSK" w:cs="TH SarabunPSK" w:hint="cs"/>
          <w:sz w:val="32"/>
          <w:szCs w:val="32"/>
          <w:cs/>
        </w:rPr>
        <w:t>(2558, 08 กันยายน).</w:t>
      </w:r>
      <w:r w:rsidRPr="00626B52">
        <w:rPr>
          <w:rFonts w:ascii="TH SarabunPSK" w:hAnsi="TH SarabunPSK" w:cs="TH SarabunPSK"/>
          <w:sz w:val="32"/>
          <w:szCs w:val="32"/>
        </w:rPr>
        <w:t xml:space="preserve"> </w:t>
      </w:r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ราชกิจจา</w:t>
      </w:r>
      <w:proofErr w:type="spellStart"/>
      <w:r w:rsidRPr="00813984">
        <w:rPr>
          <w:rFonts w:ascii="TH SarabunPSK" w:hAnsi="TH SarabunPSK" w:cs="TH SarabunPSK"/>
          <w:i/>
          <w:iCs/>
          <w:sz w:val="32"/>
          <w:szCs w:val="32"/>
          <w:cs/>
        </w:rPr>
        <w:t>นุเบกษา</w:t>
      </w:r>
      <w:proofErr w:type="spellEnd"/>
      <w:r w:rsidRPr="00813984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 เล่มที่ </w:t>
      </w:r>
      <w:r w:rsidRPr="00626B52">
        <w:rPr>
          <w:rFonts w:ascii="TH SarabunPSK" w:hAnsi="TH SarabunPSK" w:cs="TH SarabunPSK"/>
          <w:sz w:val="32"/>
          <w:szCs w:val="32"/>
        </w:rPr>
        <w:t>132</w:t>
      </w:r>
      <w:r w:rsidRPr="00626B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626B52">
        <w:rPr>
          <w:rFonts w:ascii="TH SarabunPSK" w:hAnsi="TH SarabunPSK" w:cs="TH SarabunPSK"/>
          <w:sz w:val="32"/>
          <w:szCs w:val="32"/>
        </w:rPr>
        <w:t xml:space="preserve">86 </w:t>
      </w:r>
      <w:r w:rsidRPr="00626B5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26B52">
        <w:rPr>
          <w:rFonts w:ascii="TH SarabunPSK" w:hAnsi="TH SarabunPSK" w:cs="TH SarabunPSK"/>
          <w:sz w:val="32"/>
          <w:szCs w:val="32"/>
        </w:rPr>
        <w:t xml:space="preserve">26. </w:t>
      </w:r>
    </w:p>
    <w:p w14:paraId="06E433D7" w14:textId="77777777" w:rsidR="00813984" w:rsidRPr="004550EE" w:rsidRDefault="00813984" w:rsidP="00813984">
      <w:pPr>
        <w:spacing w:after="0" w:line="240" w:lineRule="auto"/>
        <w:ind w:left="720" w:hanging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วรพล หนูนุ่น. 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2555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การพ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ั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ฒนารูปแบบการมีส่วนร่วมที่เหมาะสมกับว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ั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ฒนธรรมของผู้ให้บร</w:t>
      </w:r>
      <w:r w:rsidRPr="006A51AD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ิ</w:t>
      </w:r>
      <w:r w:rsidRPr="006A51AD"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  <w:t>การทางเพศในการลดความต้องการใช้สารเสพติดบริเวณชายแดนไทย – มาเลเซีย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 (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วิทยานิพนธ์ปริญญาปรัชญาดุษฎีบัณฑิต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,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มหาวิทยาลัยขอนแก่น</w:t>
      </w:r>
      <w:r w:rsidRPr="006A51A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Pr="006A51A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</w:p>
    <w:p w14:paraId="7BA57ECB" w14:textId="77777777" w:rsidR="00813984" w:rsidRPr="009B2CCC" w:rsidRDefault="00813984" w:rsidP="00813984">
      <w:pPr>
        <w:spacing w:after="0" w:line="240" w:lineRule="auto"/>
        <w:rPr>
          <w:rStyle w:val="fontstyle01"/>
          <w:rFonts w:ascii="TH SarabunPSK" w:hAnsi="TH SarabunPSK" w:cs="TH SarabunPSK"/>
          <w:i/>
          <w:iCs/>
          <w:sz w:val="32"/>
          <w:szCs w:val="32"/>
        </w:rPr>
      </w:pP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ส</w:t>
      </w:r>
      <w:r w:rsidRPr="009B2CCC"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นักงานคณะกรรมการพัฒนาการเศรษฐกิจและสังคมแห่งชาติ.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 xml:space="preserve"> (2551). </w:t>
      </w:r>
      <w:r w:rsidRPr="009B2CCC">
        <w:rPr>
          <w:rStyle w:val="fontstyle01"/>
          <w:rFonts w:ascii="TH SarabunPSK" w:hAnsi="TH SarabunPSK" w:cs="TH SarabunPSK"/>
          <w:i/>
          <w:iCs/>
          <w:sz w:val="32"/>
          <w:szCs w:val="32"/>
          <w:cs/>
        </w:rPr>
        <w:t>เรียนรู้หลักการทรงงานใน</w:t>
      </w:r>
    </w:p>
    <w:p w14:paraId="16FE1AB9" w14:textId="77777777" w:rsidR="00813984" w:rsidRPr="00D839AD" w:rsidRDefault="00813984" w:rsidP="00813984">
      <w:pPr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B2CCC">
        <w:rPr>
          <w:rStyle w:val="fontstyle01"/>
          <w:rFonts w:ascii="TH SarabunPSK" w:hAnsi="TH SarabunPSK" w:cs="TH SarabunPSK" w:hint="cs"/>
          <w:i/>
          <w:iCs/>
          <w:sz w:val="32"/>
          <w:szCs w:val="32"/>
          <w:cs/>
        </w:rPr>
        <w:tab/>
        <w:t>พ</w:t>
      </w:r>
      <w:r w:rsidRPr="009B2CCC">
        <w:rPr>
          <w:rStyle w:val="fontstyle01"/>
          <w:rFonts w:ascii="TH SarabunPSK" w:hAnsi="TH SarabunPSK" w:cs="TH SarabunPSK"/>
          <w:i/>
          <w:iCs/>
          <w:sz w:val="32"/>
          <w:szCs w:val="32"/>
          <w:cs/>
        </w:rPr>
        <w:t>ระบาทสมเด็จพระเจ้าอยู่หัว.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 xml:space="preserve">กรุงเทพมหานคร: บริษัท </w:t>
      </w:r>
      <w:r w:rsidRPr="009B2CCC">
        <w:rPr>
          <w:rStyle w:val="fontstyle01"/>
          <w:rFonts w:ascii="TH SarabunPSK" w:hAnsi="TH SarabunPSK" w:cs="TH SarabunPSK"/>
          <w:sz w:val="32"/>
          <w:szCs w:val="32"/>
        </w:rPr>
        <w:t xml:space="preserve">21 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เซ็นจูรี่ จ</w:t>
      </w:r>
      <w:r w:rsidRPr="009B2CCC">
        <w:rPr>
          <w:rStyle w:val="fontstyle01"/>
          <w:rFonts w:ascii="TH SarabunPSK" w:hAnsi="TH SarabunPSK" w:cs="TH SarabunPSK" w:hint="cs"/>
          <w:sz w:val="32"/>
          <w:szCs w:val="32"/>
          <w:cs/>
        </w:rPr>
        <w:t>ำ</w:t>
      </w:r>
      <w:r w:rsidRPr="009B2CCC">
        <w:rPr>
          <w:rStyle w:val="fontstyle01"/>
          <w:rFonts w:ascii="TH SarabunPSK" w:hAnsi="TH SarabunPSK" w:cs="TH SarabunPSK"/>
          <w:sz w:val="32"/>
          <w:szCs w:val="32"/>
          <w:cs/>
        </w:rPr>
        <w:t>กัด</w:t>
      </w:r>
      <w:r w:rsidRPr="009B2CCC">
        <w:rPr>
          <w:rFonts w:ascii="TH SarabunPSK" w:eastAsia="Times New Roman" w:hAnsi="TH SarabunPSK" w:cs="TH SarabunPSK"/>
          <w:noProof/>
          <w:sz w:val="32"/>
          <w:szCs w:val="32"/>
        </w:rPr>
        <w:t>.</w:t>
      </w:r>
    </w:p>
    <w:p w14:paraId="2D53F11E" w14:textId="77777777" w:rsidR="00813984" w:rsidRPr="00D839AD" w:rsidRDefault="00813984" w:rsidP="00813984">
      <w:pPr>
        <w:spacing w:after="0" w:line="240" w:lineRule="auto"/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</w:pP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สำนักเลขานุการ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CMGF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ประเทศไทย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. (2560).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 xml:space="preserve">การประเมินการพัฒนาด้านการค้า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  <w:t xml:space="preserve">3 </w:t>
      </w: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กลุ่มจังหวัด</w:t>
      </w:r>
    </w:p>
    <w:p w14:paraId="024EC0A7" w14:textId="2F60B8E8" w:rsidR="00577F66" w:rsidRPr="00986E24" w:rsidRDefault="00813984" w:rsidP="00577F66">
      <w:pPr>
        <w:spacing w:after="0" w:line="240" w:lineRule="auto"/>
        <w:ind w:firstLine="720"/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</w:pPr>
      <w:r w:rsidRPr="00D839AD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ภาคใต้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.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สงขลา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t xml:space="preserve">: 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  <w:cs/>
        </w:rPr>
        <w:t>มหาวิทยาลัยสงขลานครินทร์</w:t>
      </w:r>
      <w:r w:rsidRPr="00D839AD">
        <w:rPr>
          <w:rFonts w:ascii="TH SarabunPSK" w:eastAsia="Times New Roman" w:hAnsi="TH SarabunPSK" w:cs="TH SarabunPSK"/>
          <w:noProof/>
          <w:sz w:val="32"/>
          <w:szCs w:val="32"/>
        </w:rPr>
        <w:cr/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  <w:cs/>
        </w:rPr>
        <w:t>อัญญา ปลดเปลื้อง. (</w:t>
      </w:r>
      <w:r w:rsidR="00577F66">
        <w:rPr>
          <w:rFonts w:ascii="TH SarabunPSK" w:eastAsia="Times New Roman" w:hAnsi="TH SarabunPSK" w:cs="TH SarabunPSK"/>
          <w:noProof/>
          <w:sz w:val="32"/>
          <w:szCs w:val="32"/>
        </w:rPr>
        <w:t xml:space="preserve">2556). </w:t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  <w:cs/>
        </w:rPr>
        <w:t>การวิเคราะห์ข้อมูลเชิงปรากฏการณ์วิทยา.</w:t>
      </w:r>
      <w:r w:rsidR="00577F66" w:rsidRPr="00577F66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  <w:r w:rsidR="00577F66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วารสารพยาบาล</w:t>
      </w:r>
    </w:p>
    <w:p w14:paraId="0855D170" w14:textId="019BC992" w:rsidR="00813984" w:rsidRDefault="00577F66" w:rsidP="00577F66">
      <w:pPr>
        <w:spacing w:after="0" w:line="240" w:lineRule="auto"/>
        <w:ind w:firstLine="720"/>
        <w:rPr>
          <w:rFonts w:ascii="TH SarabunPSK" w:eastAsia="Times New Roman" w:hAnsi="TH SarabunPSK" w:cs="TH SarabunPSK"/>
          <w:noProof/>
          <w:sz w:val="32"/>
          <w:szCs w:val="32"/>
        </w:rPr>
      </w:pPr>
      <w:r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กระทรวงสาธารณสุข</w:t>
      </w:r>
      <w:r w:rsidR="00986E24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</w:rPr>
        <w:t xml:space="preserve">, </w:t>
      </w:r>
      <w:r w:rsidR="00986E24" w:rsidRPr="00986E24">
        <w:rPr>
          <w:rFonts w:ascii="TH SarabunPSK" w:eastAsia="Times New Roman" w:hAnsi="TH SarabunPSK" w:cs="TH SarabunPSK"/>
          <w:i/>
          <w:iCs/>
          <w:noProof/>
          <w:sz w:val="32"/>
          <w:szCs w:val="32"/>
          <w:cs/>
        </w:rPr>
        <w:t>23</w:t>
      </w:r>
      <w:r w:rsidR="00986E24">
        <w:rPr>
          <w:rFonts w:ascii="TH SarabunPSK" w:eastAsia="Times New Roman" w:hAnsi="TH SarabunPSK" w:cs="TH SarabunPSK" w:hint="cs"/>
          <w:i/>
          <w:iCs/>
          <w:noProof/>
          <w:sz w:val="32"/>
          <w:szCs w:val="32"/>
          <w:cs/>
        </w:rPr>
        <w:t xml:space="preserve"> </w:t>
      </w:r>
      <w:r w:rsidR="00986E24">
        <w:rPr>
          <w:rFonts w:ascii="TH SarabunPSK" w:eastAsia="Times New Roman" w:hAnsi="TH SarabunPSK" w:cs="TH SarabunPSK"/>
          <w:noProof/>
          <w:sz w:val="32"/>
          <w:szCs w:val="32"/>
          <w:cs/>
        </w:rPr>
        <w:t>(2)</w:t>
      </w:r>
      <w:r w:rsidR="00986E24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, </w:t>
      </w:r>
      <w:r w:rsidR="00986E24" w:rsidRPr="00986E24">
        <w:rPr>
          <w:rFonts w:ascii="TH SarabunPSK" w:eastAsia="Times New Roman" w:hAnsi="TH SarabunPSK" w:cs="TH SarabunPSK"/>
          <w:noProof/>
          <w:sz w:val="32"/>
          <w:szCs w:val="32"/>
          <w:cs/>
        </w:rPr>
        <w:t>1-10.</w:t>
      </w:r>
    </w:p>
    <w:p w14:paraId="23DB5C98" w14:textId="7AAF23CE" w:rsidR="005D672D" w:rsidRPr="005A1ABE" w:rsidRDefault="005D672D" w:rsidP="00705C8A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="0062511A" w:rsidRPr="005A1ABE">
        <w:rPr>
          <w:rFonts w:ascii="TH SarabunPSK" w:hAnsi="TH SarabunPSK" w:cs="TH SarabunPSK" w:hint="cs"/>
          <w:sz w:val="32"/>
          <w:szCs w:val="32"/>
          <w:cs/>
        </w:rPr>
        <w:t>6209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11-0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-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Pr="005A1ABE">
        <w:rPr>
          <w:rFonts w:ascii="TH SarabunPSK" w:hAnsi="TH SarabunPSK" w:cs="TH SarabunPSK"/>
          <w:sz w:val="32"/>
          <w:szCs w:val="32"/>
          <w:cs/>
        </w:rPr>
        <w:t>-1-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43868" w:rsidRPr="005A1ABE">
        <w:rPr>
          <w:rFonts w:ascii="TH SarabunPSK" w:hAnsi="TH SarabunPSK" w:cs="TH SarabunPSK"/>
          <w:sz w:val="32"/>
          <w:szCs w:val="32"/>
          <w:cs/>
        </w:rPr>
        <w:t>กะนี</w:t>
      </w:r>
      <w:proofErr w:type="spellEnd"/>
      <w:r w:rsidR="00C43868"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 xml:space="preserve">รับรู้ความเสี่ยงทางสุขภาพของคนชายแดนไทย </w:t>
      </w:r>
      <w:r w:rsidR="00530D47"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มาเลเซีย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วังประจัน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อาศัยอยู่ที่ด่าน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วังประ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จันมา 31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="00530D47" w:rsidRPr="005A1ABE">
        <w:rPr>
          <w:rFonts w:ascii="TH SarabunPSK" w:hAnsi="TH SarabunPSK" w:cs="TH SarabunPSK"/>
          <w:sz w:val="32"/>
          <w:szCs w:val="32"/>
          <w:cs/>
        </w:rPr>
        <w:t>ยน 25</w:t>
      </w:r>
      <w:r w:rsidR="00530D47"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09E68F1F" w14:textId="6836AAA5" w:rsidR="005D672D" w:rsidRPr="005A1ABE" w:rsidRDefault="005D672D" w:rsidP="00C33B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6209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-0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="00316F40" w:rsidRPr="005A1ABE">
        <w:rPr>
          <w:rFonts w:ascii="TH SarabunPSK" w:hAnsi="TH SarabunPSK" w:cs="TH SarabunPSK"/>
          <w:sz w:val="32"/>
          <w:szCs w:val="32"/>
          <w:cs/>
        </w:rPr>
        <w:t>-</w:t>
      </w:r>
      <w:r w:rsidR="00316F40"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-4-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3868" w:rsidRPr="005A1ABE">
        <w:rPr>
          <w:rFonts w:ascii="TH SarabunPSK" w:hAnsi="TH SarabunPSK" w:cs="TH SarabunPSK"/>
          <w:sz w:val="32"/>
          <w:szCs w:val="32"/>
          <w:cs/>
        </w:rPr>
        <w:t>บังดีน (นามสมมติ)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รับรู้ความเสี่ยงทางสุขภาพของคนชายแดนไทย 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1101DB"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วังประจัน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>อาศัยอยู่ที่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วังประจันมา 3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C33BB2"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1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25</w:t>
      </w:r>
      <w:r w:rsidR="00C33BB2"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="00C33BB2"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19D6AF11" w14:textId="27CDD3E5" w:rsidR="00C33BB2" w:rsidRPr="005A1ABE" w:rsidRDefault="00C33BB2" w:rsidP="00C33BB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lastRenderedPageBreak/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621002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4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29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บังหมาด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="001101DB"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ด่านสตูล (ท่าเรือ)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>ด่านสตูล (ท่าเรือ)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sz w:val="32"/>
          <w:szCs w:val="32"/>
          <w:cs/>
        </w:rPr>
        <w:t>มา 3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>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</w:t>
      </w:r>
      <w:r w:rsidR="001101DB"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01DB" w:rsidRPr="005A1ABE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38DBCCE6" w14:textId="1B573697" w:rsidR="001101DB" w:rsidRPr="005A1ABE" w:rsidRDefault="001101DB" w:rsidP="001101D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621105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45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เด๊ะซัน</w:t>
      </w:r>
      <w:proofErr w:type="spellEnd"/>
      <w:r w:rsidRPr="005A1ABE">
        <w:rPr>
          <w:rFonts w:ascii="TH SarabunPSK" w:hAnsi="TH SarabunPSK" w:cs="TH SarabunPSK"/>
          <w:sz w:val="32"/>
          <w:szCs w:val="32"/>
          <w:cs/>
        </w:rPr>
        <w:t xml:space="preserve">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ด่านสะเดา</w:t>
      </w:r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อาศัยอยู่ที่ด่านสะเดามา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</w:t>
      </w:r>
      <w:r w:rsidR="005A1ABE" w:rsidRPr="005A1ABE">
        <w:rPr>
          <w:rFonts w:ascii="TH SarabunPSK" w:hAnsi="TH SarabunPSK" w:cs="TH SarabunPSK" w:hint="cs"/>
          <w:sz w:val="32"/>
          <w:szCs w:val="32"/>
          <w:cs/>
        </w:rPr>
        <w:t>5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ABE" w:rsidRPr="005A1AB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1E9DC176" w14:textId="2768EC21" w:rsidR="005A1ABE" w:rsidRPr="005A1ABE" w:rsidRDefault="005A1ABE" w:rsidP="005A1AB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5A1ABE">
        <w:rPr>
          <w:rFonts w:ascii="TH SarabunPSK" w:hAnsi="TH SarabunPSK" w:cs="TH SarabunPSK"/>
          <w:sz w:val="32"/>
          <w:szCs w:val="32"/>
        </w:rPr>
        <w:t xml:space="preserve">KIC: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621125</w:t>
      </w:r>
      <w:r w:rsidRPr="005A1ABE">
        <w:rPr>
          <w:rFonts w:ascii="TH SarabunPSK" w:hAnsi="TH SarabunPSK" w:cs="TH SarabunPSK"/>
          <w:sz w:val="32"/>
          <w:szCs w:val="32"/>
          <w:cs/>
        </w:rPr>
        <w:t>-0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1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02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57</w:t>
      </w:r>
      <w:r w:rsidRPr="005A1ABE">
        <w:rPr>
          <w:rFonts w:ascii="TH SarabunPSK" w:hAnsi="TH SarabunPSK" w:cs="TH SarabunPSK"/>
          <w:sz w:val="32"/>
          <w:szCs w:val="32"/>
          <w:cs/>
        </w:rPr>
        <w:t>-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99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อาเด๊ะ (นามสมมติ). รับรู้ความเสี่ยงทางสุขภาพของคนชายแดนไทย </w:t>
      </w:r>
      <w:r w:rsidRPr="005A1ABE">
        <w:rPr>
          <w:rFonts w:ascii="TH SarabunPSK" w:hAnsi="TH SarabunPSK" w:cs="TH SarabunPSK"/>
          <w:sz w:val="32"/>
          <w:szCs w:val="32"/>
        </w:rPr>
        <w:t xml:space="preserve">– 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มาเลเซีย </w:t>
      </w:r>
      <w:r w:rsidRPr="008076BA">
        <w:rPr>
          <w:rFonts w:ascii="TH SarabunPSK" w:hAnsi="TH SarabunPSK" w:cs="TH SarabunPSK"/>
          <w:b/>
          <w:bCs/>
          <w:sz w:val="32"/>
          <w:szCs w:val="32"/>
          <w:cs/>
        </w:rPr>
        <w:t>[สัมภาษณ์]</w:t>
      </w:r>
      <w:r w:rsidRPr="005A1ABE">
        <w:rPr>
          <w:rFonts w:ascii="TH SarabunPSK" w:hAnsi="TH SarabunPSK" w:cs="TH SarabunPSK"/>
          <w:sz w:val="32"/>
          <w:szCs w:val="32"/>
          <w:cs/>
        </w:rPr>
        <w:t>. ด่านปา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Pr="005A1ABE">
        <w:rPr>
          <w:rFonts w:ascii="TH SarabunPSK" w:hAnsi="TH SarabunPSK" w:cs="TH SarabunPSK"/>
          <w:sz w:val="32"/>
          <w:szCs w:val="32"/>
        </w:rPr>
        <w:t xml:space="preserve">, </w:t>
      </w:r>
      <w:r w:rsidRPr="005A1ABE">
        <w:rPr>
          <w:rFonts w:ascii="TH SarabunPSK" w:hAnsi="TH SarabunPSK" w:cs="TH SarabunPSK"/>
          <w:sz w:val="32"/>
          <w:szCs w:val="32"/>
          <w:cs/>
        </w:rPr>
        <w:t>อาศัยอยู่ที่ด่านปา</w:t>
      </w:r>
      <w:proofErr w:type="spellStart"/>
      <w:r w:rsidRPr="005A1ABE">
        <w:rPr>
          <w:rFonts w:ascii="TH SarabunPSK" w:hAnsi="TH SarabunPSK" w:cs="TH SarabunPSK"/>
          <w:sz w:val="32"/>
          <w:szCs w:val="32"/>
          <w:cs/>
        </w:rPr>
        <w:t>ดังเบซาร์</w:t>
      </w:r>
      <w:proofErr w:type="spellEnd"/>
      <w:r w:rsidRPr="005A1ABE">
        <w:rPr>
          <w:rFonts w:ascii="TH SarabunPSK" w:hAnsi="TH SarabunPSK" w:cs="TH SarabunPSK"/>
          <w:sz w:val="32"/>
          <w:szCs w:val="32"/>
          <w:cs/>
        </w:rPr>
        <w:t>มา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5A1ABE">
        <w:rPr>
          <w:rFonts w:ascii="TH SarabunPSK" w:hAnsi="TH SarabunPSK" w:cs="TH SarabunPSK"/>
          <w:sz w:val="32"/>
          <w:szCs w:val="32"/>
        </w:rPr>
        <w:t xml:space="preserve">;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25</w:t>
      </w:r>
      <w:r w:rsidRPr="005A1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ABE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5A1ABE">
        <w:rPr>
          <w:rFonts w:ascii="TH SarabunPSK" w:hAnsi="TH SarabunPSK" w:cs="TH SarabunPSK"/>
          <w:sz w:val="32"/>
          <w:szCs w:val="32"/>
          <w:cs/>
        </w:rPr>
        <w:t>25</w:t>
      </w:r>
      <w:r w:rsidRPr="005A1ABE">
        <w:rPr>
          <w:rFonts w:ascii="TH SarabunPSK" w:hAnsi="TH SarabunPSK" w:cs="TH SarabunPSK" w:hint="cs"/>
          <w:sz w:val="32"/>
          <w:szCs w:val="32"/>
          <w:cs/>
        </w:rPr>
        <w:t>62</w:t>
      </w:r>
      <w:r w:rsidRPr="005A1ABE">
        <w:rPr>
          <w:rFonts w:ascii="TH SarabunPSK" w:hAnsi="TH SarabunPSK" w:cs="TH SarabunPSK"/>
          <w:sz w:val="32"/>
          <w:szCs w:val="32"/>
          <w:cs/>
        </w:rPr>
        <w:t>.</w:t>
      </w:r>
    </w:p>
    <w:p w14:paraId="72BD6F9B" w14:textId="77777777" w:rsidR="002A5CA5" w:rsidRPr="005A1ABE" w:rsidRDefault="002A5CA5" w:rsidP="002A5CA5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1D4C2023" w14:textId="367FA983" w:rsidR="002A5CA5" w:rsidRDefault="002A5CA5" w:rsidP="0062511A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799E68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BEBE65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09AEE87" w14:textId="77777777" w:rsidR="002A5CA5" w:rsidRDefault="002A5CA5" w:rsidP="00C94C94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D0D4F2F" w14:textId="2D4DEAA4" w:rsidR="005D672D" w:rsidRPr="008F0D8A" w:rsidRDefault="005D672D" w:rsidP="008F0D8A">
      <w:pPr>
        <w:spacing w:after="0" w:line="240" w:lineRule="auto"/>
        <w:ind w:left="720" w:hanging="720"/>
        <w:rPr>
          <w:rFonts w:ascii="TH SarabunPSK" w:hAnsi="TH SarabunPSK" w:cs="TH SarabunPSK"/>
          <w:color w:val="FF0000"/>
          <w:sz w:val="32"/>
          <w:szCs w:val="32"/>
        </w:rPr>
      </w:pPr>
    </w:p>
    <w:sectPr w:rsidR="005D672D" w:rsidRPr="008F0D8A" w:rsidSect="00274B2A">
      <w:footerReference w:type="default" r:id="rId8"/>
      <w:pgSz w:w="11906" w:h="16838"/>
      <w:pgMar w:top="1699" w:right="1699" w:bottom="1987" w:left="198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9CBA8" w14:textId="77777777" w:rsidR="004B0661" w:rsidRDefault="004B0661" w:rsidP="00A9488A">
      <w:pPr>
        <w:spacing w:after="0" w:line="240" w:lineRule="auto"/>
      </w:pPr>
      <w:r>
        <w:separator/>
      </w:r>
    </w:p>
  </w:endnote>
  <w:endnote w:type="continuationSeparator" w:id="0">
    <w:p w14:paraId="6FA5F741" w14:textId="77777777" w:rsidR="004B0661" w:rsidRDefault="004B0661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EB1E9" w14:textId="77777777" w:rsidR="00DB159D" w:rsidRPr="00A9488A" w:rsidRDefault="00DB159D">
    <w:pPr>
      <w:pStyle w:val="a5"/>
      <w:jc w:val="right"/>
      <w:rPr>
        <w:rFonts w:ascii="TH SarabunPSK" w:hAnsi="TH SarabunPSK" w:cs="TH SarabunPSK"/>
        <w:sz w:val="28"/>
      </w:rPr>
    </w:pPr>
  </w:p>
  <w:p w14:paraId="0B0C38D3" w14:textId="77777777" w:rsidR="00DB159D" w:rsidRDefault="00DB1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B4352" w14:textId="77777777" w:rsidR="004B0661" w:rsidRDefault="004B0661" w:rsidP="00A9488A">
      <w:pPr>
        <w:spacing w:after="0" w:line="240" w:lineRule="auto"/>
      </w:pPr>
      <w:r>
        <w:separator/>
      </w:r>
    </w:p>
  </w:footnote>
  <w:footnote w:type="continuationSeparator" w:id="0">
    <w:p w14:paraId="4E8BD97B" w14:textId="77777777" w:rsidR="004B0661" w:rsidRDefault="004B0661" w:rsidP="00A9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8A"/>
    <w:rsid w:val="000005D3"/>
    <w:rsid w:val="000036D9"/>
    <w:rsid w:val="00010B1B"/>
    <w:rsid w:val="00020F53"/>
    <w:rsid w:val="00022829"/>
    <w:rsid w:val="00031BCC"/>
    <w:rsid w:val="00031C98"/>
    <w:rsid w:val="00043F86"/>
    <w:rsid w:val="00047D9F"/>
    <w:rsid w:val="00052C81"/>
    <w:rsid w:val="0005503B"/>
    <w:rsid w:val="00061AC5"/>
    <w:rsid w:val="00065546"/>
    <w:rsid w:val="00066524"/>
    <w:rsid w:val="00076A4F"/>
    <w:rsid w:val="0008539F"/>
    <w:rsid w:val="000A3DDE"/>
    <w:rsid w:val="000C0F59"/>
    <w:rsid w:val="000C3DDD"/>
    <w:rsid w:val="000C5C6E"/>
    <w:rsid w:val="000C74AD"/>
    <w:rsid w:val="000D25B0"/>
    <w:rsid w:val="000D77C3"/>
    <w:rsid w:val="000E2FE7"/>
    <w:rsid w:val="000F091F"/>
    <w:rsid w:val="000F4BC9"/>
    <w:rsid w:val="000F63E6"/>
    <w:rsid w:val="001101DB"/>
    <w:rsid w:val="001163E3"/>
    <w:rsid w:val="001252E8"/>
    <w:rsid w:val="0012559C"/>
    <w:rsid w:val="00125E45"/>
    <w:rsid w:val="00156BA3"/>
    <w:rsid w:val="00174BFF"/>
    <w:rsid w:val="0017548E"/>
    <w:rsid w:val="00176CB5"/>
    <w:rsid w:val="00184EDF"/>
    <w:rsid w:val="00187DDA"/>
    <w:rsid w:val="0019129B"/>
    <w:rsid w:val="00191D96"/>
    <w:rsid w:val="001A0C6D"/>
    <w:rsid w:val="001B0067"/>
    <w:rsid w:val="001B3568"/>
    <w:rsid w:val="001B5403"/>
    <w:rsid w:val="001B7071"/>
    <w:rsid w:val="001B78F8"/>
    <w:rsid w:val="001E181E"/>
    <w:rsid w:val="001E3549"/>
    <w:rsid w:val="00202C95"/>
    <w:rsid w:val="0020671C"/>
    <w:rsid w:val="00211797"/>
    <w:rsid w:val="002150B8"/>
    <w:rsid w:val="00216E07"/>
    <w:rsid w:val="00226914"/>
    <w:rsid w:val="002332B7"/>
    <w:rsid w:val="002366B7"/>
    <w:rsid w:val="00241A6C"/>
    <w:rsid w:val="002533C3"/>
    <w:rsid w:val="002665FE"/>
    <w:rsid w:val="0027072B"/>
    <w:rsid w:val="002713CD"/>
    <w:rsid w:val="00274B2A"/>
    <w:rsid w:val="00283C5C"/>
    <w:rsid w:val="00284269"/>
    <w:rsid w:val="002845B2"/>
    <w:rsid w:val="00284D96"/>
    <w:rsid w:val="00286FE3"/>
    <w:rsid w:val="00294373"/>
    <w:rsid w:val="00295DC5"/>
    <w:rsid w:val="002A5A69"/>
    <w:rsid w:val="002A5CA5"/>
    <w:rsid w:val="002A6915"/>
    <w:rsid w:val="002B3FDE"/>
    <w:rsid w:val="002C3C50"/>
    <w:rsid w:val="002D1C2B"/>
    <w:rsid w:val="002D3E29"/>
    <w:rsid w:val="002F02E8"/>
    <w:rsid w:val="002F053D"/>
    <w:rsid w:val="002F466C"/>
    <w:rsid w:val="003007B1"/>
    <w:rsid w:val="00303ECE"/>
    <w:rsid w:val="00305C40"/>
    <w:rsid w:val="00307E59"/>
    <w:rsid w:val="00316F40"/>
    <w:rsid w:val="0032448E"/>
    <w:rsid w:val="00331243"/>
    <w:rsid w:val="00347D52"/>
    <w:rsid w:val="00354DF2"/>
    <w:rsid w:val="00356386"/>
    <w:rsid w:val="00387372"/>
    <w:rsid w:val="003900BE"/>
    <w:rsid w:val="0039564F"/>
    <w:rsid w:val="003C1800"/>
    <w:rsid w:val="003D07A7"/>
    <w:rsid w:val="003D48C2"/>
    <w:rsid w:val="003E3FE2"/>
    <w:rsid w:val="003E6935"/>
    <w:rsid w:val="003F05FA"/>
    <w:rsid w:val="003F58FE"/>
    <w:rsid w:val="004003AA"/>
    <w:rsid w:val="0040143C"/>
    <w:rsid w:val="00403639"/>
    <w:rsid w:val="00404221"/>
    <w:rsid w:val="004101B7"/>
    <w:rsid w:val="00414DA9"/>
    <w:rsid w:val="00415FB6"/>
    <w:rsid w:val="00416AB3"/>
    <w:rsid w:val="00425B7A"/>
    <w:rsid w:val="0042776D"/>
    <w:rsid w:val="004610B8"/>
    <w:rsid w:val="00463FD8"/>
    <w:rsid w:val="0047141F"/>
    <w:rsid w:val="00475BF6"/>
    <w:rsid w:val="00480A02"/>
    <w:rsid w:val="00481699"/>
    <w:rsid w:val="00481824"/>
    <w:rsid w:val="00485ACE"/>
    <w:rsid w:val="0048684E"/>
    <w:rsid w:val="00497A02"/>
    <w:rsid w:val="004B0661"/>
    <w:rsid w:val="004B320D"/>
    <w:rsid w:val="004B4968"/>
    <w:rsid w:val="004B65FA"/>
    <w:rsid w:val="004D7DC6"/>
    <w:rsid w:val="004F4D77"/>
    <w:rsid w:val="005059F2"/>
    <w:rsid w:val="005066D1"/>
    <w:rsid w:val="0050675D"/>
    <w:rsid w:val="00512A49"/>
    <w:rsid w:val="0051422D"/>
    <w:rsid w:val="00515EE6"/>
    <w:rsid w:val="0052506B"/>
    <w:rsid w:val="00527A9A"/>
    <w:rsid w:val="00530D47"/>
    <w:rsid w:val="005406D2"/>
    <w:rsid w:val="005553B9"/>
    <w:rsid w:val="00562AD3"/>
    <w:rsid w:val="00567CE5"/>
    <w:rsid w:val="00567FC9"/>
    <w:rsid w:val="005771EB"/>
    <w:rsid w:val="00577F66"/>
    <w:rsid w:val="005829FD"/>
    <w:rsid w:val="0059029B"/>
    <w:rsid w:val="005A0754"/>
    <w:rsid w:val="005A1ABE"/>
    <w:rsid w:val="005A6FF3"/>
    <w:rsid w:val="005B7C49"/>
    <w:rsid w:val="005C101E"/>
    <w:rsid w:val="005C4700"/>
    <w:rsid w:val="005D1FAF"/>
    <w:rsid w:val="005D3CD1"/>
    <w:rsid w:val="005D3EFC"/>
    <w:rsid w:val="005D41D8"/>
    <w:rsid w:val="005D672D"/>
    <w:rsid w:val="005E20C6"/>
    <w:rsid w:val="005E6707"/>
    <w:rsid w:val="005E7B2B"/>
    <w:rsid w:val="005F58FC"/>
    <w:rsid w:val="0060094A"/>
    <w:rsid w:val="006017E4"/>
    <w:rsid w:val="0061129B"/>
    <w:rsid w:val="00612BA8"/>
    <w:rsid w:val="0062511A"/>
    <w:rsid w:val="0064285A"/>
    <w:rsid w:val="00650026"/>
    <w:rsid w:val="006519D9"/>
    <w:rsid w:val="006529F9"/>
    <w:rsid w:val="00661631"/>
    <w:rsid w:val="0066243E"/>
    <w:rsid w:val="0066474C"/>
    <w:rsid w:val="006732C5"/>
    <w:rsid w:val="0067349B"/>
    <w:rsid w:val="00677643"/>
    <w:rsid w:val="00687D8C"/>
    <w:rsid w:val="00693F3D"/>
    <w:rsid w:val="006A0346"/>
    <w:rsid w:val="006A4281"/>
    <w:rsid w:val="006B05D5"/>
    <w:rsid w:val="006B4DFE"/>
    <w:rsid w:val="006C4CAE"/>
    <w:rsid w:val="006D7D91"/>
    <w:rsid w:val="006E023A"/>
    <w:rsid w:val="006F2250"/>
    <w:rsid w:val="006F308C"/>
    <w:rsid w:val="00700939"/>
    <w:rsid w:val="00705C8A"/>
    <w:rsid w:val="007118ED"/>
    <w:rsid w:val="00717A13"/>
    <w:rsid w:val="007223E8"/>
    <w:rsid w:val="0072440A"/>
    <w:rsid w:val="007347FB"/>
    <w:rsid w:val="00743328"/>
    <w:rsid w:val="00744D31"/>
    <w:rsid w:val="00760A51"/>
    <w:rsid w:val="00763714"/>
    <w:rsid w:val="007652AA"/>
    <w:rsid w:val="007674CB"/>
    <w:rsid w:val="00770211"/>
    <w:rsid w:val="0078033D"/>
    <w:rsid w:val="00791DCD"/>
    <w:rsid w:val="00794634"/>
    <w:rsid w:val="007A2488"/>
    <w:rsid w:val="007B0B50"/>
    <w:rsid w:val="007B3112"/>
    <w:rsid w:val="007D2DAC"/>
    <w:rsid w:val="007D2F22"/>
    <w:rsid w:val="007D75E3"/>
    <w:rsid w:val="007E270E"/>
    <w:rsid w:val="007E556F"/>
    <w:rsid w:val="007F0495"/>
    <w:rsid w:val="007F5676"/>
    <w:rsid w:val="00805413"/>
    <w:rsid w:val="008076BA"/>
    <w:rsid w:val="00807CE7"/>
    <w:rsid w:val="0081129A"/>
    <w:rsid w:val="00812FA6"/>
    <w:rsid w:val="00813984"/>
    <w:rsid w:val="008238BB"/>
    <w:rsid w:val="00846864"/>
    <w:rsid w:val="0085384A"/>
    <w:rsid w:val="00862988"/>
    <w:rsid w:val="00864374"/>
    <w:rsid w:val="0086518C"/>
    <w:rsid w:val="00873F68"/>
    <w:rsid w:val="0087609F"/>
    <w:rsid w:val="00890BE0"/>
    <w:rsid w:val="008A0CED"/>
    <w:rsid w:val="008A4C8C"/>
    <w:rsid w:val="008D23A7"/>
    <w:rsid w:val="008F0D8A"/>
    <w:rsid w:val="008F7428"/>
    <w:rsid w:val="00922EA1"/>
    <w:rsid w:val="00924B91"/>
    <w:rsid w:val="00935FFC"/>
    <w:rsid w:val="00975B20"/>
    <w:rsid w:val="00986E24"/>
    <w:rsid w:val="00996C4D"/>
    <w:rsid w:val="009A0CDD"/>
    <w:rsid w:val="009A2936"/>
    <w:rsid w:val="009A5FE3"/>
    <w:rsid w:val="009A7040"/>
    <w:rsid w:val="009B111C"/>
    <w:rsid w:val="009B2ACC"/>
    <w:rsid w:val="009C2544"/>
    <w:rsid w:val="009D4F6F"/>
    <w:rsid w:val="009E63FF"/>
    <w:rsid w:val="009F0CA9"/>
    <w:rsid w:val="009F5573"/>
    <w:rsid w:val="00A36976"/>
    <w:rsid w:val="00A41B48"/>
    <w:rsid w:val="00A44797"/>
    <w:rsid w:val="00A53B7A"/>
    <w:rsid w:val="00A54653"/>
    <w:rsid w:val="00A659E5"/>
    <w:rsid w:val="00A66175"/>
    <w:rsid w:val="00A663DD"/>
    <w:rsid w:val="00A665D6"/>
    <w:rsid w:val="00A72681"/>
    <w:rsid w:val="00A76883"/>
    <w:rsid w:val="00A8785B"/>
    <w:rsid w:val="00A9488A"/>
    <w:rsid w:val="00AA2091"/>
    <w:rsid w:val="00AA7C7D"/>
    <w:rsid w:val="00AC0C2E"/>
    <w:rsid w:val="00AC7F22"/>
    <w:rsid w:val="00AE7AA6"/>
    <w:rsid w:val="00AF000F"/>
    <w:rsid w:val="00AF18C2"/>
    <w:rsid w:val="00AF5B7B"/>
    <w:rsid w:val="00AF7332"/>
    <w:rsid w:val="00B07515"/>
    <w:rsid w:val="00B1204E"/>
    <w:rsid w:val="00B126C3"/>
    <w:rsid w:val="00B131F4"/>
    <w:rsid w:val="00B2197C"/>
    <w:rsid w:val="00B21EEF"/>
    <w:rsid w:val="00B26789"/>
    <w:rsid w:val="00B34A4A"/>
    <w:rsid w:val="00B413FF"/>
    <w:rsid w:val="00B424AD"/>
    <w:rsid w:val="00B44E67"/>
    <w:rsid w:val="00B50A33"/>
    <w:rsid w:val="00B52C54"/>
    <w:rsid w:val="00B6227A"/>
    <w:rsid w:val="00B62790"/>
    <w:rsid w:val="00B651E0"/>
    <w:rsid w:val="00B76C89"/>
    <w:rsid w:val="00B86030"/>
    <w:rsid w:val="00BA48FB"/>
    <w:rsid w:val="00BA4E6F"/>
    <w:rsid w:val="00BB2FEF"/>
    <w:rsid w:val="00BC0B60"/>
    <w:rsid w:val="00BC785D"/>
    <w:rsid w:val="00BD2F13"/>
    <w:rsid w:val="00BD6CB8"/>
    <w:rsid w:val="00BE30ED"/>
    <w:rsid w:val="00BF54A7"/>
    <w:rsid w:val="00C04426"/>
    <w:rsid w:val="00C12EE8"/>
    <w:rsid w:val="00C14C26"/>
    <w:rsid w:val="00C24D02"/>
    <w:rsid w:val="00C2591C"/>
    <w:rsid w:val="00C33BB2"/>
    <w:rsid w:val="00C3498A"/>
    <w:rsid w:val="00C35C33"/>
    <w:rsid w:val="00C37ACB"/>
    <w:rsid w:val="00C43868"/>
    <w:rsid w:val="00C441F9"/>
    <w:rsid w:val="00C51071"/>
    <w:rsid w:val="00C57545"/>
    <w:rsid w:val="00C57742"/>
    <w:rsid w:val="00C57A96"/>
    <w:rsid w:val="00C6669F"/>
    <w:rsid w:val="00C70EAE"/>
    <w:rsid w:val="00C73E08"/>
    <w:rsid w:val="00C766E7"/>
    <w:rsid w:val="00C87AC2"/>
    <w:rsid w:val="00C9354B"/>
    <w:rsid w:val="00C94C94"/>
    <w:rsid w:val="00CB71CB"/>
    <w:rsid w:val="00CB7428"/>
    <w:rsid w:val="00CC6071"/>
    <w:rsid w:val="00CD2E71"/>
    <w:rsid w:val="00CD54A4"/>
    <w:rsid w:val="00CD56CB"/>
    <w:rsid w:val="00CD5CD2"/>
    <w:rsid w:val="00CF78E4"/>
    <w:rsid w:val="00D053A4"/>
    <w:rsid w:val="00D06F09"/>
    <w:rsid w:val="00D07995"/>
    <w:rsid w:val="00D230A3"/>
    <w:rsid w:val="00D27751"/>
    <w:rsid w:val="00D356BF"/>
    <w:rsid w:val="00D4620F"/>
    <w:rsid w:val="00D70F16"/>
    <w:rsid w:val="00D71695"/>
    <w:rsid w:val="00D73821"/>
    <w:rsid w:val="00D91EBD"/>
    <w:rsid w:val="00DA00A7"/>
    <w:rsid w:val="00DA3141"/>
    <w:rsid w:val="00DB1592"/>
    <w:rsid w:val="00DB159D"/>
    <w:rsid w:val="00DC1A16"/>
    <w:rsid w:val="00DC3CEF"/>
    <w:rsid w:val="00DD4C77"/>
    <w:rsid w:val="00DF4C52"/>
    <w:rsid w:val="00E17226"/>
    <w:rsid w:val="00E26045"/>
    <w:rsid w:val="00E27592"/>
    <w:rsid w:val="00E44A08"/>
    <w:rsid w:val="00E53410"/>
    <w:rsid w:val="00E56C03"/>
    <w:rsid w:val="00E67CA1"/>
    <w:rsid w:val="00E73297"/>
    <w:rsid w:val="00E7513E"/>
    <w:rsid w:val="00E7553D"/>
    <w:rsid w:val="00E75F2F"/>
    <w:rsid w:val="00E762F6"/>
    <w:rsid w:val="00E83D6B"/>
    <w:rsid w:val="00E8428F"/>
    <w:rsid w:val="00E9054A"/>
    <w:rsid w:val="00E91B34"/>
    <w:rsid w:val="00EA6038"/>
    <w:rsid w:val="00EB2C0A"/>
    <w:rsid w:val="00EB6F01"/>
    <w:rsid w:val="00EB74E8"/>
    <w:rsid w:val="00EC3424"/>
    <w:rsid w:val="00EC5B16"/>
    <w:rsid w:val="00EE15F4"/>
    <w:rsid w:val="00F070E7"/>
    <w:rsid w:val="00F24090"/>
    <w:rsid w:val="00F2523E"/>
    <w:rsid w:val="00F25A20"/>
    <w:rsid w:val="00F27FBB"/>
    <w:rsid w:val="00F36DCE"/>
    <w:rsid w:val="00F41605"/>
    <w:rsid w:val="00F42759"/>
    <w:rsid w:val="00F43133"/>
    <w:rsid w:val="00F476CE"/>
    <w:rsid w:val="00F50678"/>
    <w:rsid w:val="00F53E3C"/>
    <w:rsid w:val="00F812E5"/>
    <w:rsid w:val="00F83B19"/>
    <w:rsid w:val="00F96064"/>
    <w:rsid w:val="00FA35E9"/>
    <w:rsid w:val="00FA3CE5"/>
    <w:rsid w:val="00FB7FEE"/>
    <w:rsid w:val="00FC161D"/>
    <w:rsid w:val="00FE0422"/>
    <w:rsid w:val="00FE1A16"/>
    <w:rsid w:val="00FE3190"/>
    <w:rsid w:val="00FF447A"/>
    <w:rsid w:val="00FF50E1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6E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3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3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488A"/>
  </w:style>
  <w:style w:type="paragraph" w:styleId="a5">
    <w:name w:val="footer"/>
    <w:basedOn w:val="a"/>
    <w:link w:val="a6"/>
    <w:uiPriority w:val="99"/>
    <w:unhideWhenUsed/>
    <w:rsid w:val="00A94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488A"/>
  </w:style>
  <w:style w:type="paragraph" w:styleId="a7">
    <w:name w:val="Balloon Text"/>
    <w:basedOn w:val="a"/>
    <w:link w:val="a8"/>
    <w:uiPriority w:val="99"/>
    <w:semiHidden/>
    <w:unhideWhenUsed/>
    <w:rsid w:val="00A94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A9488A"/>
    <w:rPr>
      <w:rFonts w:ascii="Tahoma" w:hAnsi="Tahoma" w:cs="Angsana New"/>
      <w:sz w:val="16"/>
      <w:szCs w:val="20"/>
    </w:rPr>
  </w:style>
  <w:style w:type="character" w:styleId="a9">
    <w:name w:val="Hyperlink"/>
    <w:uiPriority w:val="99"/>
    <w:unhideWhenUsed/>
    <w:rsid w:val="00E83D6B"/>
    <w:rPr>
      <w:color w:val="0000FF"/>
      <w:u w:val="single"/>
    </w:rPr>
  </w:style>
  <w:style w:type="table" w:styleId="aa">
    <w:name w:val="Table Grid"/>
    <w:basedOn w:val="a1"/>
    <w:uiPriority w:val="59"/>
    <w:rsid w:val="0072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A9A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fontstyle01">
    <w:name w:val="fontstyle01"/>
    <w:rsid w:val="00463FD8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3928</Words>
  <Characters>22393</Characters>
  <Application>Microsoft Office Word</Application>
  <DocSecurity>0</DocSecurity>
  <Lines>186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11th National and International Conference</vt:lpstr>
      <vt:lpstr>The 11th National and International Conference</vt:lpstr>
    </vt:vector>
  </TitlesOfParts>
  <Company>การประชุมหาดใหญ่วิชาการระดับชาติและนานาชาติ ครั้งที่ 11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11th National and International Conference</dc:title>
  <dc:creator>acer</dc:creator>
  <cp:lastModifiedBy>User</cp:lastModifiedBy>
  <cp:revision>2</cp:revision>
  <cp:lastPrinted>2021-05-31T07:00:00Z</cp:lastPrinted>
  <dcterms:created xsi:type="dcterms:W3CDTF">2021-06-29T05:50:00Z</dcterms:created>
  <dcterms:modified xsi:type="dcterms:W3CDTF">2021-06-29T05:50:00Z</dcterms:modified>
</cp:coreProperties>
</file>